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AF61EB" w:rsidRDefault="00035CF9"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simplePos x="0" y="0"/>
                <wp:positionH relativeFrom="column">
                  <wp:posOffset>1585913</wp:posOffset>
                </wp:positionH>
                <wp:positionV relativeFrom="paragraph">
                  <wp:posOffset>-233362</wp:posOffset>
                </wp:positionV>
                <wp:extent cx="4562475" cy="1943100"/>
                <wp:effectExtent l="19050" t="19050" r="2857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2475" cy="19431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816D2" w:rsidRDefault="009816D2" w:rsidP="009816D2">
                            <w:pPr>
                              <w:pStyle w:val="NormalWeb"/>
                            </w:pPr>
                          </w:p>
                          <w:p w:rsidR="00AF61EB" w:rsidRDefault="009C0AC7">
                            <w:pPr>
                              <w:rPr>
                                <w:lang w:val="en-IN"/>
                              </w:rPr>
                            </w:pPr>
                            <w:r>
                              <w:rPr>
                                <w:noProof/>
                              </w:rPr>
                              <w:drawing>
                                <wp:inline distT="0" distB="0" distL="0" distR="0" wp14:anchorId="568CE68F" wp14:editId="028DB219">
                                  <wp:extent cx="3864610" cy="1315085"/>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864610" cy="1315085"/>
                                          </a:xfrm>
                                          <a:prstGeom prst="rect">
                                            <a:avLst/>
                                          </a:prstGeom>
                                        </pic:spPr>
                                      </pic:pic>
                                    </a:graphicData>
                                  </a:graphic>
                                </wp:inline>
                              </w:drawing>
                            </w:r>
                          </w:p>
                          <w:p w:rsidR="009816D2" w:rsidRDefault="009816D2" w:rsidP="009816D2">
                            <w:pPr>
                              <w:pStyle w:val="NormalWeb"/>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w:t>
                            </w:r>
                            <w:r w:rsidR="00035CF9" w:rsidRPr="00035CF9">
                              <w:rPr>
                                <w:noProof/>
                              </w:rPr>
                              <w:t xml:space="preserve"> </w:t>
                            </w:r>
                            <w:proofErr w:type="spellStart"/>
                            <w:r w:rsidRPr="00B03DB8">
                              <w:rPr>
                                <w:b/>
                                <w:color w:val="0000FF"/>
                                <w:lang w:val="en-IN"/>
                              </w:rPr>
                              <w:t>ogo</w:t>
                            </w:r>
                            <w:proofErr w:type="spellEnd"/>
                            <w:r w:rsidRPr="00B03DB8">
                              <w:rPr>
                                <w:b/>
                                <w:color w:val="0000FF"/>
                                <w:lang w:val="en-IN"/>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124.9pt;margin-top:-18.35pt;width:359.25pt;height:15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GyG1A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CUEs0aaNFi7w1+mYxCebrW5ZB1297YINC1b0z51RFtVjXTO7Gw1nS1YBxIJSE/enQgBA6Okm33&#10;1nBAZ4COlTpUtgmAUANywIbcnxoiDp6U8Gc6ngzTbExJCXvJLB0lMbYsYvnD8dY6/0qYhoRFQa3Z&#10;a/4B2o7fYHdvnMe28F4c418oqRoFTb5jiiSTySRD1izvkwH7ARP1GiX5RiqFgd1tV8oSOFrQDT79&#10;YXeepjTpCjpKsnGMNB5tunOM2XK5HM/+hIFC0J2huGvNce2ZVMc10FQ6cBLoctCJCVC5XnKoITrw&#10;x2IzjrN0NB1k2Xg0SEfreLCcblaDxQrkZ+vlarlOfgaiSZrXknOh14jpHi5Ekv6d4fqrebTy6Uqc&#10;CAa2Zu+Fva15R7gM/RqNZ8OEQgB3cpjF4aGEqR0Mk9JbSqzxn6Wv0Y/BHs+6MJ2EX1/BEzrY8Kwy&#10;IXqq7ZhxAHeEzL5q6N1g16Pt/WF7gKoGD28NvwcXAx20Kkw8WNTGfqekg+lRUPdtz6ygRL3WcBNm&#10;SZqGcYNBOs6GENjzne35DtMlQBXUg3RcrvxxRO1bK3c1fClB4dqEu1nJ0GqkemTVBzAhUEw/zcII&#10;Oo8x6/fMnf8CAAD//wMAUEsDBBQABgAIAAAAIQBiAKzv4gAAAAsBAAAPAAAAZHJzL2Rvd25yZXYu&#10;eG1sTI/NTsMwEITvSLyDtUjcWocGhSTEqfhREaVCFQXu29gkEfE6ip028PQsJziOZjTzTbGcbCcO&#10;ZvCtIwUX8wiEocrplmoFb6+rWQrCBySNnSOj4Mt4WJanJwXm2h3pxRx2oRZcQj5HBU0IfS6lrxpj&#10;0c9db4i9DzdYDCyHWuoBj1xuO7mIokRabIkXGuzNXWOqz91oFbQRvj+twha3+DyuN5vH+9uH9Fup&#10;87Pp5hpEMFP4C8MvPqNDyUx7N5L2olOwuMwYPSiYxckVCE5kSRqD2LOVZDHIspD/P5Q/AAAA//8D&#10;AFBLAQItABQABgAIAAAAIQC2gziS/gAAAOEBAAATAAAAAAAAAAAAAAAAAAAAAABbQ29udGVudF9U&#10;eXBlc10ueG1sUEsBAi0AFAAGAAgAAAAhADj9If/WAAAAlAEAAAsAAAAAAAAAAAAAAAAALwEAAF9y&#10;ZWxzLy5yZWxzUEsBAi0AFAAGAAgAAAAhAKpQbIbUAgAAuwUAAA4AAAAAAAAAAAAAAAAALgIAAGRy&#10;cy9lMm9Eb2MueG1sUEsBAi0AFAAGAAgAAAAhAGIArO/iAAAACwEAAA8AAAAAAAAAAAAAAAAALgUA&#10;AGRycy9kb3ducmV2LnhtbFBLBQYAAAAABAAEAPMAAAA9BgAAAAA=&#10;" strokecolor="#9bbb59" strokeweight="2.5pt">
                <v:shadow color="#868686"/>
                <v:textbox>
                  <w:txbxContent>
                    <w:p w:rsidR="009816D2" w:rsidRDefault="009816D2" w:rsidP="009816D2">
                      <w:pPr>
                        <w:pStyle w:val="NormalWeb"/>
                      </w:pPr>
                    </w:p>
                    <w:p w:rsidR="00AF61EB" w:rsidRDefault="009C0AC7">
                      <w:pPr>
                        <w:rPr>
                          <w:lang w:val="en-IN"/>
                        </w:rPr>
                      </w:pPr>
                      <w:r>
                        <w:rPr>
                          <w:noProof/>
                        </w:rPr>
                        <w:drawing>
                          <wp:inline distT="0" distB="0" distL="0" distR="0" wp14:anchorId="568CE68F" wp14:editId="028DB219">
                            <wp:extent cx="3864610" cy="1315085"/>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4610" cy="1315085"/>
                                    </a:xfrm>
                                    <a:prstGeom prst="rect">
                                      <a:avLst/>
                                    </a:prstGeom>
                                  </pic:spPr>
                                </pic:pic>
                              </a:graphicData>
                            </a:graphic>
                          </wp:inline>
                        </w:drawing>
                      </w:r>
                    </w:p>
                    <w:p w:rsidR="009816D2" w:rsidRDefault="009816D2" w:rsidP="009816D2">
                      <w:pPr>
                        <w:pStyle w:val="NormalWeb"/>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w:t>
                      </w:r>
                      <w:r w:rsidR="00035CF9" w:rsidRPr="00035CF9">
                        <w:rPr>
                          <w:noProof/>
                        </w:rPr>
                        <w:t xml:space="preserve"> </w:t>
                      </w:r>
                      <w:proofErr w:type="spellStart"/>
                      <w:r w:rsidRPr="00B03DB8">
                        <w:rPr>
                          <w:b/>
                          <w:color w:val="0000FF"/>
                          <w:lang w:val="en-IN"/>
                        </w:rPr>
                        <w:t>ogo</w:t>
                      </w:r>
                      <w:proofErr w:type="spellEnd"/>
                      <w:r w:rsidRPr="00B03DB8">
                        <w:rPr>
                          <w:b/>
                          <w:color w:val="0000FF"/>
                          <w:lang w:val="en-IN"/>
                        </w:rPr>
                        <w:t xml:space="preserve"> here</w:t>
                      </w:r>
                    </w:p>
                  </w:txbxContent>
                </v:textbox>
              </v:roundrect>
            </w:pict>
          </mc:Fallback>
        </mc:AlternateContent>
      </w:r>
      <w:r w:rsidRPr="00035CF9">
        <w:t xml:space="preserve"> </w:t>
      </w:r>
      <w:r>
        <w:rPr>
          <w:noProof/>
        </w:rPr>
        <w:drawing>
          <wp:inline distT="0" distB="0" distL="0" distR="0">
            <wp:extent cx="1126619" cy="14573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724" cy="1507909"/>
                    </a:xfrm>
                    <a:prstGeom prst="rect">
                      <a:avLst/>
                    </a:prstGeom>
                    <a:noFill/>
                    <a:ln>
                      <a:noFill/>
                    </a:ln>
                  </pic:spPr>
                </pic:pic>
              </a:graphicData>
            </a:graphic>
          </wp:inline>
        </w:drawing>
      </w:r>
    </w:p>
    <w:p w:rsidR="009E2752" w:rsidRDefault="009E2752" w:rsidP="00035CF9">
      <w:pPr>
        <w:jc w:val="both"/>
        <w:rPr>
          <w:rFonts w:eastAsia="MS PGothic"/>
          <w:b/>
          <w:color w:val="000000"/>
          <w:sz w:val="28"/>
          <w:szCs w:val="28"/>
        </w:rPr>
      </w:pPr>
    </w:p>
    <w:p w:rsidR="009E2752" w:rsidRDefault="009E2752" w:rsidP="00035CF9">
      <w:pPr>
        <w:jc w:val="both"/>
        <w:rPr>
          <w:rFonts w:eastAsia="MS PGothic"/>
          <w:b/>
          <w:color w:val="000000"/>
          <w:sz w:val="28"/>
          <w:szCs w:val="28"/>
        </w:rPr>
      </w:pPr>
    </w:p>
    <w:p w:rsidR="00A42ACC" w:rsidRPr="00A42ACC" w:rsidRDefault="00B42390" w:rsidP="00A42ACC">
      <w:pPr>
        <w:autoSpaceDE w:val="0"/>
        <w:autoSpaceDN w:val="0"/>
        <w:adjustRightInd w:val="0"/>
        <w:jc w:val="both"/>
        <w:rPr>
          <w:color w:val="151515"/>
          <w:spacing w:val="4"/>
          <w:shd w:val="clear" w:color="auto" w:fill="FFFFFF"/>
        </w:rPr>
      </w:pPr>
      <w:r>
        <w:rPr>
          <w:rFonts w:eastAsia="MS PGothic"/>
          <w:b/>
          <w:color w:val="000000"/>
          <w:sz w:val="28"/>
          <w:szCs w:val="28"/>
        </w:rPr>
        <w:t xml:space="preserve">Title: </w:t>
      </w:r>
      <w:r w:rsidR="00A42ACC" w:rsidRPr="00A42ACC">
        <w:rPr>
          <w:b/>
          <w:bCs/>
        </w:rPr>
        <w:t>Who Owns Hematopoietic Stem Cells? Some Fundamental Legal</w:t>
      </w:r>
      <w:r w:rsidR="00A42ACC">
        <w:rPr>
          <w:b/>
          <w:bCs/>
        </w:rPr>
        <w:t xml:space="preserve"> </w:t>
      </w:r>
      <w:r w:rsidR="00A42ACC" w:rsidRPr="00A42ACC">
        <w:rPr>
          <w:b/>
          <w:bCs/>
        </w:rPr>
        <w:t>Stakes for the Manufacture of Cultured Red Blood Cells: An update.</w:t>
      </w:r>
    </w:p>
    <w:p w:rsidR="00035CF9" w:rsidRPr="00A42ACC" w:rsidRDefault="00035CF9" w:rsidP="00A42ACC">
      <w:pPr>
        <w:jc w:val="both"/>
      </w:pPr>
    </w:p>
    <w:p w:rsidR="005B4B32" w:rsidRPr="00A42ACC" w:rsidRDefault="00074C9C" w:rsidP="00074C9C">
      <w:pPr>
        <w:rPr>
          <w:rFonts w:eastAsia="MS PGothic" w:hAnsi="Arial"/>
          <w:color w:val="000000"/>
          <w:lang w:val="fr-FR"/>
        </w:rPr>
      </w:pPr>
      <w:r w:rsidRPr="006F3CA2">
        <w:rPr>
          <w:rFonts w:eastAsia="MS PGothic" w:hAnsi="Arial"/>
          <w:color w:val="000000"/>
        </w:rPr>
        <w:br/>
      </w:r>
      <w:r w:rsidR="005B4B32" w:rsidRPr="006F3CA2">
        <w:rPr>
          <w:b/>
          <w:sz w:val="28"/>
          <w:szCs w:val="28"/>
        </w:rPr>
        <w:t xml:space="preserve">                                            </w:t>
      </w:r>
      <w:proofErr w:type="gramStart"/>
      <w:r w:rsidR="005B4B32" w:rsidRPr="00A42ACC">
        <w:rPr>
          <w:rFonts w:eastAsia="MS PGothic" w:hAnsi="Arial"/>
          <w:color w:val="000000"/>
          <w:lang w:val="fr-FR"/>
        </w:rPr>
        <w:t>Name:</w:t>
      </w:r>
      <w:proofErr w:type="gramEnd"/>
      <w:r w:rsidR="005B4B32" w:rsidRPr="00A42ACC">
        <w:rPr>
          <w:rFonts w:eastAsia="MS PGothic" w:hAnsi="Arial"/>
          <w:color w:val="000000"/>
          <w:lang w:val="fr-FR"/>
        </w:rPr>
        <w:t xml:space="preserve"> </w:t>
      </w:r>
      <w:r w:rsidR="00035CF9" w:rsidRPr="00A42ACC">
        <w:rPr>
          <w:rFonts w:eastAsia="MS PGothic" w:hAnsi="Arial"/>
          <w:color w:val="000000"/>
          <w:lang w:val="fr-FR"/>
        </w:rPr>
        <w:t>Jean Mercier Ythier</w:t>
      </w:r>
    </w:p>
    <w:p w:rsidR="008E2F78" w:rsidRPr="00A42ACC" w:rsidRDefault="008E2F78" w:rsidP="003A3C5A">
      <w:pPr>
        <w:rPr>
          <w:rFonts w:eastAsia="MS PGothic" w:hAnsi="Arial"/>
          <w:color w:val="000000"/>
          <w:lang w:val="fr-FR"/>
        </w:rPr>
      </w:pPr>
    </w:p>
    <w:p w:rsidR="00DC433A" w:rsidRPr="00035CF9" w:rsidRDefault="00DC433A" w:rsidP="00DC433A">
      <w:pPr>
        <w:rPr>
          <w:rFonts w:eastAsia="MS PGothic" w:hAnsi="Arial"/>
          <w:color w:val="000000"/>
          <w:lang w:val="fr-FR"/>
        </w:rPr>
      </w:pPr>
      <w:r w:rsidRPr="00035CF9">
        <w:rPr>
          <w:b/>
          <w:sz w:val="28"/>
          <w:szCs w:val="28"/>
          <w:lang w:val="fr-FR"/>
        </w:rPr>
        <w:t xml:space="preserve">                     </w:t>
      </w:r>
      <w:proofErr w:type="spellStart"/>
      <w:r w:rsidRPr="00035CF9">
        <w:rPr>
          <w:rFonts w:eastAsia="MS PGothic" w:hAnsi="Arial"/>
          <w:color w:val="000000"/>
          <w:lang w:val="fr-FR"/>
        </w:rPr>
        <w:t>University</w:t>
      </w:r>
      <w:proofErr w:type="spellEnd"/>
      <w:r w:rsidRPr="00035CF9">
        <w:rPr>
          <w:rFonts w:eastAsia="MS PGothic" w:hAnsi="Arial"/>
          <w:color w:val="000000"/>
          <w:lang w:val="fr-FR"/>
        </w:rPr>
        <w:t xml:space="preserve"> </w:t>
      </w:r>
      <w:r w:rsidR="00035CF9" w:rsidRPr="00035CF9">
        <w:rPr>
          <w:rFonts w:eastAsia="MS PGothic" w:hAnsi="Arial"/>
          <w:color w:val="000000"/>
          <w:lang w:val="fr-FR"/>
        </w:rPr>
        <w:t>Paris-Panth</w:t>
      </w:r>
      <w:r w:rsidR="00A42ACC" w:rsidRPr="00A42ACC">
        <w:rPr>
          <w:rFonts w:eastAsia="MS PGothic"/>
          <w:color w:val="000000"/>
          <w:lang w:val="fr-FR"/>
        </w:rPr>
        <w:t>é</w:t>
      </w:r>
      <w:r w:rsidR="00035CF9" w:rsidRPr="00035CF9">
        <w:rPr>
          <w:rFonts w:eastAsia="MS PGothic" w:hAnsi="Arial"/>
          <w:color w:val="000000"/>
          <w:lang w:val="fr-FR"/>
        </w:rPr>
        <w:t>on-Assas, 12 place du</w:t>
      </w:r>
      <w:r w:rsidR="00035CF9">
        <w:rPr>
          <w:rFonts w:eastAsia="MS PGothic" w:hAnsi="Arial"/>
          <w:color w:val="000000"/>
          <w:lang w:val="fr-FR"/>
        </w:rPr>
        <w:t xml:space="preserve"> Panth</w:t>
      </w:r>
      <w:r w:rsidR="00035CF9" w:rsidRPr="006F3CA2">
        <w:rPr>
          <w:rFonts w:eastAsia="MS PGothic"/>
          <w:color w:val="000000"/>
          <w:lang w:val="fr-FR"/>
        </w:rPr>
        <w:t>é</w:t>
      </w:r>
      <w:r w:rsidR="00035CF9">
        <w:rPr>
          <w:rFonts w:eastAsia="MS PGothic" w:hAnsi="Arial"/>
          <w:color w:val="000000"/>
          <w:lang w:val="fr-FR"/>
        </w:rPr>
        <w:t>on, 75005 Paris, France</w:t>
      </w:r>
    </w:p>
    <w:p w:rsidR="00DC433A" w:rsidRPr="00035CF9" w:rsidRDefault="00DC433A" w:rsidP="00DC433A">
      <w:pPr>
        <w:jc w:val="center"/>
        <w:rPr>
          <w:color w:val="0000FF"/>
          <w:sz w:val="36"/>
          <w:szCs w:val="36"/>
          <w:lang w:val="fr-FR"/>
        </w:rPr>
      </w:pPr>
    </w:p>
    <w:p w:rsidR="00B41F96" w:rsidRDefault="00B41F96" w:rsidP="00B41F96">
      <w:pPr>
        <w:jc w:val="both"/>
        <w:rPr>
          <w:b/>
          <w:sz w:val="22"/>
          <w:szCs w:val="22"/>
        </w:rPr>
      </w:pPr>
      <w:r>
        <w:rPr>
          <w:b/>
          <w:sz w:val="22"/>
          <w:szCs w:val="22"/>
        </w:rPr>
        <w:t>Abstract</w:t>
      </w:r>
    </w:p>
    <w:p w:rsidR="00B41F96" w:rsidRPr="009C4338" w:rsidRDefault="00B41F96" w:rsidP="00B41F96">
      <w:pPr>
        <w:jc w:val="both"/>
        <w:rPr>
          <w:b/>
          <w:sz w:val="22"/>
          <w:szCs w:val="22"/>
        </w:rPr>
      </w:pPr>
    </w:p>
    <w:p w:rsidR="00035CF9" w:rsidRPr="00A42ACC" w:rsidRDefault="00A42ACC" w:rsidP="00035CF9">
      <w:pPr>
        <w:jc w:val="both"/>
        <w:rPr>
          <w:sz w:val="20"/>
          <w:szCs w:val="20"/>
        </w:rPr>
      </w:pPr>
      <w:r w:rsidRPr="00A42ACC">
        <w:rPr>
          <w:color w:val="151515"/>
          <w:spacing w:val="4"/>
          <w:sz w:val="20"/>
          <w:szCs w:val="20"/>
          <w:shd w:val="clear" w:color="auto" w:fill="FFFFFF"/>
        </w:rPr>
        <w:t xml:space="preserve">Significant R&amp;D investments are currently being made in the design of cost-effective devices for the manufacture of red blood cells (RBCs) from hematopoietic stem cells. Recent technological advances open perspectives for the for-profit manufacture of homologous transfusion products for </w:t>
      </w:r>
      <w:proofErr w:type="spellStart"/>
      <w:r w:rsidRPr="00A42ACC">
        <w:rPr>
          <w:color w:val="151515"/>
          <w:spacing w:val="4"/>
          <w:sz w:val="20"/>
          <w:szCs w:val="20"/>
          <w:shd w:val="clear" w:color="auto" w:fill="FFFFFF"/>
        </w:rPr>
        <w:t>alloimmunized</w:t>
      </w:r>
      <w:proofErr w:type="spellEnd"/>
      <w:r w:rsidRPr="00A42ACC">
        <w:rPr>
          <w:color w:val="151515"/>
          <w:spacing w:val="4"/>
          <w:sz w:val="20"/>
          <w:szCs w:val="20"/>
          <w:shd w:val="clear" w:color="auto" w:fill="FFFFFF"/>
        </w:rPr>
        <w:t xml:space="preserve"> patients, at </w:t>
      </w:r>
      <w:r w:rsidRPr="00A42ACC">
        <w:rPr>
          <w:color w:val="1A1A1A"/>
          <w:sz w:val="20"/>
          <w:szCs w:val="20"/>
          <w:shd w:val="clear" w:color="auto" w:fill="FFFFFF"/>
        </w:rPr>
        <w:t>production costs less than 1,500 euros/</w:t>
      </w:r>
      <w:proofErr w:type="spellStart"/>
      <w:r w:rsidRPr="00A42ACC">
        <w:rPr>
          <w:color w:val="1A1A1A"/>
          <w:sz w:val="20"/>
          <w:szCs w:val="20"/>
          <w:shd w:val="clear" w:color="auto" w:fill="FFFFFF"/>
        </w:rPr>
        <w:t>cRBC</w:t>
      </w:r>
      <w:proofErr w:type="spellEnd"/>
      <w:r w:rsidRPr="00A42ACC">
        <w:rPr>
          <w:color w:val="1A1A1A"/>
          <w:sz w:val="20"/>
          <w:szCs w:val="20"/>
          <w:shd w:val="clear" w:color="auto" w:fill="FFFFFF"/>
        </w:rPr>
        <w:t xml:space="preserve"> unit in realistic scale facilities.</w:t>
      </w:r>
      <w:r w:rsidRPr="00A42ACC">
        <w:rPr>
          <w:color w:val="151515"/>
          <w:spacing w:val="4"/>
          <w:sz w:val="20"/>
          <w:szCs w:val="20"/>
          <w:shd w:val="clear" w:color="auto" w:fill="FFFFFF"/>
        </w:rPr>
        <w:t xml:space="preserve"> Stem cell lines from scarce phenotypes of universal donors could gain substantial economic value as basic assets of this new bio-industry. This paper addresses </w:t>
      </w:r>
      <w:r w:rsidR="009C0AC7">
        <w:rPr>
          <w:color w:val="151515"/>
          <w:spacing w:val="4"/>
          <w:sz w:val="20"/>
          <w:szCs w:val="20"/>
          <w:shd w:val="clear" w:color="auto" w:fill="FFFFFF"/>
        </w:rPr>
        <w:t>several</w:t>
      </w:r>
      <w:r w:rsidRPr="00A42ACC">
        <w:rPr>
          <w:color w:val="151515"/>
          <w:spacing w:val="4"/>
          <w:sz w:val="20"/>
          <w:szCs w:val="20"/>
          <w:shd w:val="clear" w:color="auto" w:fill="FFFFFF"/>
        </w:rPr>
        <w:t xml:space="preserve"> issues related to this predictable consequence of the development of an RBC industry. The main strands of case law and legal literature related to cell line patents are reviewed and their applicability to putative RBC manufacturing is discussed. I examine the various conceivable patterns of compensation for stem cell donors, from full-market compensation to full-free (i.e., uncompensated) donation, and discuss their respective relevance for the collection of suitable cell lines and the development of the industry.</w:t>
      </w:r>
      <w:r w:rsidR="00035CF9" w:rsidRPr="00A42ACC">
        <w:rPr>
          <w:sz w:val="20"/>
          <w:szCs w:val="20"/>
        </w:rPr>
        <w:t xml:space="preserve"> </w:t>
      </w:r>
    </w:p>
    <w:p w:rsidR="00B8710A" w:rsidRPr="009C4338" w:rsidRDefault="00B8710A" w:rsidP="00363668">
      <w:pPr>
        <w:jc w:val="both"/>
        <w:rPr>
          <w:color w:val="000000"/>
          <w:sz w:val="22"/>
          <w:szCs w:val="22"/>
        </w:rPr>
      </w:pPr>
    </w:p>
    <w:p w:rsidR="00B8710A" w:rsidRPr="009C4338" w:rsidRDefault="00B8710A" w:rsidP="00363668">
      <w:pPr>
        <w:jc w:val="both"/>
        <w:rPr>
          <w:b/>
          <w:sz w:val="22"/>
          <w:szCs w:val="22"/>
        </w:rPr>
      </w:pPr>
      <w:r w:rsidRPr="009C4338">
        <w:rPr>
          <w:b/>
          <w:sz w:val="22"/>
          <w:szCs w:val="22"/>
        </w:rPr>
        <w:t>Biography</w:t>
      </w:r>
    </w:p>
    <w:p w:rsidR="00CE6677" w:rsidRPr="009C4338" w:rsidRDefault="00CE6677" w:rsidP="00363668">
      <w:pPr>
        <w:jc w:val="both"/>
        <w:rPr>
          <w:b/>
          <w:sz w:val="22"/>
          <w:szCs w:val="22"/>
        </w:rPr>
      </w:pPr>
    </w:p>
    <w:p w:rsidR="00035CF9" w:rsidRPr="00F3714B" w:rsidRDefault="00035CF9" w:rsidP="00035CF9">
      <w:pPr>
        <w:pStyle w:val="Titre1"/>
        <w:ind w:left="0" w:firstLine="0"/>
        <w:jc w:val="both"/>
        <w:rPr>
          <w:b/>
          <w:bCs/>
          <w:sz w:val="20"/>
          <w:szCs w:val="20"/>
          <w:lang w:val="en-US"/>
        </w:rPr>
      </w:pPr>
      <w:r w:rsidRPr="00F3714B">
        <w:rPr>
          <w:sz w:val="20"/>
          <w:szCs w:val="20"/>
          <w:shd w:val="clear" w:color="auto" w:fill="FFFFFF"/>
          <w:lang w:val="en-US"/>
        </w:rPr>
        <w:t>Jean Mercier Ythier is professor of economics at the University Paris</w:t>
      </w:r>
      <w:r>
        <w:rPr>
          <w:sz w:val="20"/>
          <w:szCs w:val="20"/>
          <w:shd w:val="clear" w:color="auto" w:fill="FFFFFF"/>
          <w:lang w:val="en-US"/>
        </w:rPr>
        <w:t>-</w:t>
      </w:r>
      <w:r w:rsidRPr="00F3714B">
        <w:rPr>
          <w:sz w:val="20"/>
          <w:szCs w:val="20"/>
          <w:shd w:val="clear" w:color="auto" w:fill="FFFFFF"/>
          <w:lang w:val="en-US"/>
        </w:rPr>
        <w:t xml:space="preserve">Panthéon-Assas, France. He graduated from the Institute of Political Studies of Paris (PhD, 1989). He was also a graduate student at Harvard University (1986-87). He went notably through positions of invited research fellow at the University of Montréal (Québec, Canada), assistant professor and associate professor of economics at the University of Paris Panthéon-Sorbonne and professor of economics at the University of Lorraine (France). Prof. Jean Mercier </w:t>
      </w:r>
      <w:proofErr w:type="spellStart"/>
      <w:r w:rsidRPr="00F3714B">
        <w:rPr>
          <w:sz w:val="20"/>
          <w:szCs w:val="20"/>
          <w:shd w:val="clear" w:color="auto" w:fill="FFFFFF"/>
          <w:lang w:val="en-US"/>
        </w:rPr>
        <w:t>Ythier's</w:t>
      </w:r>
      <w:proofErr w:type="spellEnd"/>
      <w:r w:rsidRPr="00F3714B">
        <w:rPr>
          <w:sz w:val="20"/>
          <w:szCs w:val="20"/>
          <w:shd w:val="clear" w:color="auto" w:fill="FFFFFF"/>
          <w:lang w:val="en-US"/>
        </w:rPr>
        <w:t xml:space="preserve"> research interests include the theory of general competitive equilibrium, microeconomic theory, public economic theory, economic philosophy, altruism, ethics, and topics of economic anthropology.</w:t>
      </w:r>
    </w:p>
    <w:p w:rsidR="007D233A" w:rsidRPr="009C4338" w:rsidRDefault="007D233A" w:rsidP="007D233A">
      <w:pPr>
        <w:rPr>
          <w:sz w:val="22"/>
          <w:szCs w:val="22"/>
        </w:rPr>
      </w:pPr>
    </w:p>
    <w:p w:rsidR="009C0AC7" w:rsidRDefault="009C4338" w:rsidP="009C4338">
      <w:pPr>
        <w:autoSpaceDE w:val="0"/>
        <w:autoSpaceDN w:val="0"/>
        <w:adjustRightInd w:val="0"/>
        <w:rPr>
          <w:sz w:val="20"/>
          <w:szCs w:val="20"/>
          <w:lang w:val="en-NZ"/>
        </w:rPr>
      </w:pPr>
      <w:r w:rsidRPr="009C4338">
        <w:rPr>
          <w:b/>
          <w:sz w:val="22"/>
          <w:szCs w:val="22"/>
          <w:lang w:val="en-NZ"/>
        </w:rPr>
        <w:t xml:space="preserve">Presenting author details </w:t>
      </w:r>
      <w:r w:rsidRPr="009C4338">
        <w:rPr>
          <w:b/>
          <w:sz w:val="22"/>
          <w:szCs w:val="22"/>
          <w:lang w:val="en-NZ"/>
        </w:rPr>
        <w:br/>
      </w:r>
    </w:p>
    <w:p w:rsidR="009C4338" w:rsidRPr="009C0AC7" w:rsidRDefault="009C4338" w:rsidP="009C4338">
      <w:pPr>
        <w:autoSpaceDE w:val="0"/>
        <w:autoSpaceDN w:val="0"/>
        <w:adjustRightInd w:val="0"/>
        <w:rPr>
          <w:sz w:val="20"/>
          <w:szCs w:val="20"/>
          <w:lang w:val="en-NZ"/>
        </w:rPr>
      </w:pPr>
      <w:r w:rsidRPr="009C0AC7">
        <w:rPr>
          <w:sz w:val="20"/>
          <w:szCs w:val="20"/>
          <w:lang w:val="en-NZ"/>
        </w:rPr>
        <w:t xml:space="preserve">Full name: </w:t>
      </w:r>
      <w:r w:rsidR="00035CF9" w:rsidRPr="009C0AC7">
        <w:rPr>
          <w:sz w:val="20"/>
          <w:szCs w:val="20"/>
          <w:lang w:val="en-NZ"/>
        </w:rPr>
        <w:t>Jean Mercier Ythier</w:t>
      </w:r>
      <w:r w:rsidRPr="009C0AC7">
        <w:rPr>
          <w:sz w:val="20"/>
          <w:szCs w:val="20"/>
          <w:lang w:val="en-NZ"/>
        </w:rPr>
        <w:br/>
        <w:t>Contact number:</w:t>
      </w:r>
      <w:r w:rsidR="00035CF9" w:rsidRPr="009C0AC7">
        <w:rPr>
          <w:sz w:val="20"/>
          <w:szCs w:val="20"/>
          <w:lang w:val="en-NZ"/>
        </w:rPr>
        <w:t xml:space="preserve"> </w:t>
      </w:r>
      <w:r w:rsidR="00A77AE4" w:rsidRPr="009C0AC7">
        <w:rPr>
          <w:sz w:val="20"/>
          <w:szCs w:val="20"/>
          <w:lang w:eastAsia="fr-FR"/>
        </w:rPr>
        <w:t>+33(0)1 44 41 89 61</w:t>
      </w:r>
      <w:r w:rsidRPr="009C0AC7">
        <w:rPr>
          <w:sz w:val="20"/>
          <w:szCs w:val="20"/>
          <w:lang w:val="en-NZ"/>
        </w:rPr>
        <w:br/>
        <w:t xml:space="preserve">Category: </w:t>
      </w:r>
      <w:r w:rsidR="00035CF9" w:rsidRPr="009C0AC7">
        <w:rPr>
          <w:sz w:val="20"/>
          <w:szCs w:val="20"/>
          <w:lang w:val="en-NZ"/>
        </w:rPr>
        <w:t>Oral presentation</w:t>
      </w:r>
    </w:p>
    <w:p w:rsidR="007D233A" w:rsidRPr="009C0AC7" w:rsidRDefault="00180092" w:rsidP="005D4E8C">
      <w:pPr>
        <w:autoSpaceDE w:val="0"/>
        <w:autoSpaceDN w:val="0"/>
        <w:adjustRightInd w:val="0"/>
        <w:rPr>
          <w:sz w:val="20"/>
          <w:szCs w:val="20"/>
          <w:lang w:val="en-NZ"/>
        </w:rPr>
      </w:pPr>
      <w:r w:rsidRPr="009C0AC7">
        <w:rPr>
          <w:sz w:val="20"/>
          <w:szCs w:val="20"/>
          <w:lang w:val="en-NZ" w:eastAsia="zh-TW"/>
        </w:rPr>
        <w:t>Email</w:t>
      </w:r>
      <w:r w:rsidR="006578EC" w:rsidRPr="009C0AC7">
        <w:rPr>
          <w:sz w:val="20"/>
          <w:szCs w:val="20"/>
          <w:lang w:val="en-NZ" w:eastAsia="zh-TW"/>
        </w:rPr>
        <w:t>:</w:t>
      </w:r>
      <w:r w:rsidR="009E2752" w:rsidRPr="009C0AC7">
        <w:rPr>
          <w:sz w:val="20"/>
          <w:szCs w:val="20"/>
          <w:lang w:val="en-NZ" w:eastAsia="zh-TW"/>
        </w:rPr>
        <w:t xml:space="preserve"> </w:t>
      </w:r>
      <w:r w:rsidR="009E2752" w:rsidRPr="009C0AC7">
        <w:rPr>
          <w:sz w:val="20"/>
          <w:szCs w:val="20"/>
          <w:lang w:val="en-NZ"/>
        </w:rPr>
        <w:t>jean.mercier-ythier@u-paris2.fr</w:t>
      </w:r>
    </w:p>
    <w:sectPr w:rsidR="007D233A" w:rsidRPr="009C0AC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35CF9"/>
    <w:rsid w:val="00074C9C"/>
    <w:rsid w:val="000D6718"/>
    <w:rsid w:val="00180092"/>
    <w:rsid w:val="001B06AE"/>
    <w:rsid w:val="00265E72"/>
    <w:rsid w:val="002C359D"/>
    <w:rsid w:val="002C3D9B"/>
    <w:rsid w:val="0031455A"/>
    <w:rsid w:val="00363668"/>
    <w:rsid w:val="00384441"/>
    <w:rsid w:val="003A3C5A"/>
    <w:rsid w:val="00437503"/>
    <w:rsid w:val="00441F91"/>
    <w:rsid w:val="00467FC6"/>
    <w:rsid w:val="004E62DD"/>
    <w:rsid w:val="004F0441"/>
    <w:rsid w:val="005B4B32"/>
    <w:rsid w:val="005D4E8C"/>
    <w:rsid w:val="00654259"/>
    <w:rsid w:val="006578EC"/>
    <w:rsid w:val="006F3CA2"/>
    <w:rsid w:val="007341F9"/>
    <w:rsid w:val="0078229D"/>
    <w:rsid w:val="00793BE0"/>
    <w:rsid w:val="007B0D32"/>
    <w:rsid w:val="007D00E7"/>
    <w:rsid w:val="007D233A"/>
    <w:rsid w:val="007D5AD0"/>
    <w:rsid w:val="007D65C7"/>
    <w:rsid w:val="008747F9"/>
    <w:rsid w:val="00880C32"/>
    <w:rsid w:val="008E2F78"/>
    <w:rsid w:val="008E737B"/>
    <w:rsid w:val="00912F54"/>
    <w:rsid w:val="009816D2"/>
    <w:rsid w:val="009C0AC7"/>
    <w:rsid w:val="009C4338"/>
    <w:rsid w:val="009E2752"/>
    <w:rsid w:val="009E52D9"/>
    <w:rsid w:val="00A4183E"/>
    <w:rsid w:val="00A42ACC"/>
    <w:rsid w:val="00A50C1E"/>
    <w:rsid w:val="00A660C9"/>
    <w:rsid w:val="00A67093"/>
    <w:rsid w:val="00A77AE4"/>
    <w:rsid w:val="00AA5A30"/>
    <w:rsid w:val="00AC5543"/>
    <w:rsid w:val="00AF61EB"/>
    <w:rsid w:val="00B03DB8"/>
    <w:rsid w:val="00B17C38"/>
    <w:rsid w:val="00B41F96"/>
    <w:rsid w:val="00B42390"/>
    <w:rsid w:val="00B44878"/>
    <w:rsid w:val="00B8710A"/>
    <w:rsid w:val="00BA2068"/>
    <w:rsid w:val="00C07C5B"/>
    <w:rsid w:val="00C578FF"/>
    <w:rsid w:val="00C828BF"/>
    <w:rsid w:val="00CE6677"/>
    <w:rsid w:val="00D200D4"/>
    <w:rsid w:val="00D605F8"/>
    <w:rsid w:val="00D734FE"/>
    <w:rsid w:val="00D841B1"/>
    <w:rsid w:val="00DC433A"/>
    <w:rsid w:val="00E63452"/>
    <w:rsid w:val="00EB2D80"/>
    <w:rsid w:val="00ED2B89"/>
    <w:rsid w:val="00F848FD"/>
    <w:rsid w:val="00FE2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CDE586-E172-47EA-BC53-2E13D56E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Titre1">
    <w:name w:val="heading 1"/>
    <w:basedOn w:val="Normal"/>
    <w:next w:val="Normal"/>
    <w:link w:val="Titre1Car"/>
    <w:uiPriority w:val="9"/>
    <w:qFormat/>
    <w:rsid w:val="00035CF9"/>
    <w:pPr>
      <w:widowControl w:val="0"/>
      <w:autoSpaceDE w:val="0"/>
      <w:autoSpaceDN w:val="0"/>
      <w:adjustRightInd w:val="0"/>
      <w:ind w:left="540" w:hanging="540"/>
      <w:outlineLvl w:val="0"/>
    </w:pPr>
    <w:rPr>
      <w:rFonts w:eastAsiaTheme="minorEastAsia"/>
      <w:color w:val="000000"/>
      <w:kern w:val="24"/>
      <w:sz w:val="64"/>
      <w:szCs w:val="6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7503"/>
    <w:pPr>
      <w:ind w:left="720"/>
      <w:contextualSpacing/>
    </w:pPr>
  </w:style>
  <w:style w:type="paragraph" w:styleId="Textedebulles">
    <w:name w:val="Balloon Text"/>
    <w:basedOn w:val="Normal"/>
    <w:link w:val="TextedebullesCar"/>
    <w:uiPriority w:val="99"/>
    <w:semiHidden/>
    <w:unhideWhenUsed/>
    <w:rsid w:val="00AF61EB"/>
    <w:rPr>
      <w:rFonts w:ascii="Tahoma" w:hAnsi="Tahoma" w:cs="Tahoma"/>
      <w:sz w:val="16"/>
      <w:szCs w:val="16"/>
    </w:rPr>
  </w:style>
  <w:style w:type="character" w:customStyle="1" w:styleId="TextedebullesCar">
    <w:name w:val="Texte de bulles Car"/>
    <w:basedOn w:val="Policepardfaut"/>
    <w:link w:val="Textedebulles"/>
    <w:uiPriority w:val="99"/>
    <w:semiHidden/>
    <w:rsid w:val="00AF61EB"/>
    <w:rPr>
      <w:rFonts w:ascii="Tahoma" w:eastAsia="Batang" w:hAnsi="Tahoma" w:cs="Tahoma"/>
      <w:sz w:val="16"/>
      <w:szCs w:val="16"/>
      <w:lang w:eastAsia="ko-KR"/>
    </w:rPr>
  </w:style>
  <w:style w:type="paragraph" w:styleId="Lgende">
    <w:name w:val="caption"/>
    <w:basedOn w:val="Normal"/>
    <w:next w:val="Normal"/>
    <w:uiPriority w:val="35"/>
    <w:unhideWhenUsed/>
    <w:qFormat/>
    <w:rsid w:val="00AF61EB"/>
    <w:pPr>
      <w:spacing w:after="200"/>
    </w:pPr>
    <w:rPr>
      <w:b/>
      <w:bCs/>
      <w:color w:val="4F81BD"/>
      <w:sz w:val="18"/>
      <w:szCs w:val="18"/>
    </w:rPr>
  </w:style>
  <w:style w:type="character" w:customStyle="1" w:styleId="Titre1Car">
    <w:name w:val="Titre 1 Car"/>
    <w:basedOn w:val="Policepardfaut"/>
    <w:link w:val="Titre1"/>
    <w:uiPriority w:val="9"/>
    <w:rsid w:val="00035CF9"/>
    <w:rPr>
      <w:rFonts w:ascii="Times New Roman" w:eastAsiaTheme="minorEastAsia" w:hAnsi="Times New Roman"/>
      <w:color w:val="000000"/>
      <w:kern w:val="24"/>
      <w:sz w:val="64"/>
      <w:szCs w:val="64"/>
      <w:lang w:val="fr-FR" w:eastAsia="fr-FR"/>
    </w:rPr>
  </w:style>
  <w:style w:type="paragraph" w:styleId="NormalWeb">
    <w:name w:val="Normal (Web)"/>
    <w:basedOn w:val="Normal"/>
    <w:uiPriority w:val="99"/>
    <w:semiHidden/>
    <w:unhideWhenUsed/>
    <w:rsid w:val="009816D2"/>
    <w:pPr>
      <w:spacing w:before="100" w:beforeAutospacing="1" w:after="100" w:afterAutospacing="1"/>
    </w:pPr>
    <w:rPr>
      <w:rFonts w:eastAsia="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652178">
      <w:bodyDiv w:val="1"/>
      <w:marLeft w:val="0"/>
      <w:marRight w:val="0"/>
      <w:marTop w:val="0"/>
      <w:marBottom w:val="0"/>
      <w:divBdr>
        <w:top w:val="none" w:sz="0" w:space="0" w:color="auto"/>
        <w:left w:val="none" w:sz="0" w:space="0" w:color="auto"/>
        <w:bottom w:val="none" w:sz="0" w:space="0" w:color="auto"/>
        <w:right w:val="none" w:sz="0" w:space="0" w:color="auto"/>
      </w:divBdr>
    </w:div>
    <w:div w:id="771783206">
      <w:bodyDiv w:val="1"/>
      <w:marLeft w:val="0"/>
      <w:marRight w:val="0"/>
      <w:marTop w:val="0"/>
      <w:marBottom w:val="0"/>
      <w:divBdr>
        <w:top w:val="none" w:sz="0" w:space="0" w:color="auto"/>
        <w:left w:val="none" w:sz="0" w:space="0" w:color="auto"/>
        <w:bottom w:val="none" w:sz="0" w:space="0" w:color="auto"/>
        <w:right w:val="none" w:sz="0" w:space="0" w:color="auto"/>
      </w:divBdr>
    </w:div>
    <w:div w:id="165236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1957</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JEAN  MERCIER YTHIER</cp:lastModifiedBy>
  <cp:revision>2</cp:revision>
  <dcterms:created xsi:type="dcterms:W3CDTF">2024-07-18T08:07:00Z</dcterms:created>
  <dcterms:modified xsi:type="dcterms:W3CDTF">2024-07-18T08:07:00Z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fd38f72a40d0baeccfb5be58757bb4c4fa0440237198bd5426f7938e2a5fa0c2</vt:lpwstr>
  </property>
</Properties>
</file>