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06C36" w14:textId="16AD9ECC" w:rsidR="00AF6F46" w:rsidRPr="002113A7" w:rsidRDefault="00067004">
      <w:pPr>
        <w:rPr>
          <w:rFonts w:eastAsia="MS PGothic"/>
          <w:color w:val="000000"/>
          <w:sz w:val="36"/>
          <w:szCs w:val="36"/>
        </w:rPr>
      </w:pPr>
      <w:r w:rsidRPr="002113A7">
        <w:rPr>
          <w:rFonts w:eastAsia="MS PGothic"/>
          <w:b/>
          <w:color w:val="000000"/>
          <w:sz w:val="36"/>
          <w:szCs w:val="36"/>
        </w:rPr>
        <w:t>Title:</w:t>
      </w:r>
      <w:r w:rsidRPr="002113A7">
        <w:rPr>
          <w:rFonts w:eastAsia="MS PGothic"/>
          <w:color w:val="000000"/>
          <w:sz w:val="36"/>
          <w:szCs w:val="36"/>
        </w:rPr>
        <w:t xml:space="preserve">  </w:t>
      </w:r>
      <w:r w:rsidR="00D80B27" w:rsidRPr="002113A7">
        <w:rPr>
          <w:rFonts w:eastAsia="MS PGothic"/>
          <w:color w:val="000000"/>
          <w:sz w:val="36"/>
          <w:szCs w:val="36"/>
        </w:rPr>
        <w:t xml:space="preserve">Recent Advances in </w:t>
      </w:r>
      <w:r w:rsidR="004738A9" w:rsidRPr="002113A7">
        <w:rPr>
          <w:rFonts w:eastAsia="MS PGothic"/>
          <w:color w:val="000000"/>
          <w:sz w:val="36"/>
          <w:szCs w:val="36"/>
        </w:rPr>
        <w:t>Curing D</w:t>
      </w:r>
      <w:r w:rsidR="00820F88" w:rsidRPr="002113A7">
        <w:rPr>
          <w:rFonts w:eastAsia="MS PGothic"/>
          <w:color w:val="000000"/>
          <w:sz w:val="36"/>
          <w:szCs w:val="36"/>
        </w:rPr>
        <w:t>is</w:t>
      </w:r>
      <w:r w:rsidR="004738A9" w:rsidRPr="002113A7">
        <w:rPr>
          <w:rFonts w:eastAsia="MS PGothic"/>
          <w:color w:val="000000"/>
          <w:sz w:val="36"/>
          <w:szCs w:val="36"/>
        </w:rPr>
        <w:t>ease</w:t>
      </w:r>
      <w:r w:rsidR="00820F88" w:rsidRPr="002113A7">
        <w:rPr>
          <w:rFonts w:eastAsia="MS PGothic"/>
          <w:color w:val="000000"/>
          <w:sz w:val="36"/>
          <w:szCs w:val="36"/>
        </w:rPr>
        <w:t>s</w:t>
      </w:r>
      <w:r w:rsidR="00FB3495" w:rsidRPr="002113A7">
        <w:rPr>
          <w:rFonts w:eastAsia="MS PGothic"/>
          <w:color w:val="000000"/>
          <w:sz w:val="36"/>
          <w:szCs w:val="36"/>
        </w:rPr>
        <w:t xml:space="preserve"> of Aging</w:t>
      </w:r>
    </w:p>
    <w:p w14:paraId="769426B6" w14:textId="42B6D9C2" w:rsidR="00AF6F46" w:rsidRPr="002113A7" w:rsidRDefault="00AF6F46">
      <w:pPr>
        <w:rPr>
          <w:rFonts w:eastAsia="MS PGothic"/>
          <w:color w:val="000000"/>
          <w:szCs w:val="32"/>
        </w:rPr>
      </w:pPr>
    </w:p>
    <w:p w14:paraId="2C9DFED1" w14:textId="4D141DA4" w:rsidR="004C23EC" w:rsidRPr="002113A7" w:rsidRDefault="00062EF3">
      <w:pPr>
        <w:rPr>
          <w:rFonts w:eastAsia="MS PGothic"/>
          <w:color w:val="000000"/>
          <w:szCs w:val="32"/>
        </w:rPr>
      </w:pPr>
      <w:r w:rsidRPr="002113A7">
        <w:rPr>
          <w:rFonts w:eastAsia="MS PGothic"/>
          <w:b/>
          <w:noProof/>
          <w:color w:val="000000"/>
          <w:szCs w:val="32"/>
        </w:rPr>
        <w:drawing>
          <wp:anchor distT="0" distB="0" distL="114300" distR="114300" simplePos="0" relativeHeight="251658752" behindDoc="0" locked="0" layoutInCell="1" allowOverlap="1" wp14:anchorId="20C9A78E" wp14:editId="08B97041">
            <wp:simplePos x="0" y="0"/>
            <wp:positionH relativeFrom="column">
              <wp:posOffset>4019550</wp:posOffset>
            </wp:positionH>
            <wp:positionV relativeFrom="paragraph">
              <wp:posOffset>123825</wp:posOffset>
            </wp:positionV>
            <wp:extent cx="1638300" cy="1638300"/>
            <wp:effectExtent l="0" t="0" r="0" b="0"/>
            <wp:wrapThrough wrapText="bothSides">
              <wp:wrapPolygon edited="0">
                <wp:start x="0" y="0"/>
                <wp:lineTo x="0" y="21349"/>
                <wp:lineTo x="21349" y="21349"/>
                <wp:lineTo x="2134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AppData\Local\Microsoft\Windows\INetCache\Content.Word\person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7F7D" w:rsidRPr="002113A7">
        <w:rPr>
          <w:rFonts w:eastAsia="MS PGothic"/>
          <w:b/>
          <w:color w:val="000000"/>
          <w:szCs w:val="32"/>
        </w:rPr>
        <w:t>Author Name:</w:t>
      </w:r>
      <w:r w:rsidR="00637F7D" w:rsidRPr="002113A7">
        <w:rPr>
          <w:rFonts w:eastAsia="MS PGothic"/>
          <w:color w:val="000000"/>
          <w:szCs w:val="32"/>
        </w:rPr>
        <w:t xml:space="preserve">  </w:t>
      </w:r>
      <w:r w:rsidR="002115AD" w:rsidRPr="002113A7">
        <w:rPr>
          <w:rFonts w:eastAsia="MS PGothic"/>
          <w:color w:val="000000"/>
          <w:szCs w:val="32"/>
        </w:rPr>
        <w:t xml:space="preserve">Dr. </w:t>
      </w:r>
      <w:proofErr w:type="spellStart"/>
      <w:r w:rsidR="002115AD" w:rsidRPr="002113A7">
        <w:rPr>
          <w:rFonts w:eastAsia="MS PGothic"/>
          <w:color w:val="000000"/>
          <w:szCs w:val="32"/>
        </w:rPr>
        <w:t>Kampon</w:t>
      </w:r>
      <w:proofErr w:type="spellEnd"/>
      <w:r w:rsidR="002115AD" w:rsidRPr="002113A7">
        <w:rPr>
          <w:rFonts w:eastAsia="MS PGothic"/>
          <w:color w:val="000000"/>
          <w:szCs w:val="32"/>
        </w:rPr>
        <w:t xml:space="preserve"> </w:t>
      </w:r>
      <w:proofErr w:type="spellStart"/>
      <w:r w:rsidR="002115AD" w:rsidRPr="002113A7">
        <w:rPr>
          <w:rFonts w:eastAsia="MS PGothic"/>
          <w:color w:val="000000"/>
          <w:szCs w:val="32"/>
        </w:rPr>
        <w:t>Sriwatanakul</w:t>
      </w:r>
      <w:proofErr w:type="spellEnd"/>
      <w:r w:rsidR="002115AD" w:rsidRPr="002113A7">
        <w:rPr>
          <w:rFonts w:eastAsia="MS PGothic"/>
          <w:color w:val="000000"/>
          <w:szCs w:val="32"/>
        </w:rPr>
        <w:t>, M.D., Ph.D.</w:t>
      </w:r>
    </w:p>
    <w:p w14:paraId="44456494" w14:textId="1E217FA7" w:rsidR="00637F7D" w:rsidRPr="002113A7" w:rsidRDefault="00637F7D" w:rsidP="00637F7D">
      <w:pPr>
        <w:rPr>
          <w:rFonts w:eastAsia="MS PGothic"/>
          <w:color w:val="000000"/>
          <w:szCs w:val="32"/>
        </w:rPr>
      </w:pPr>
      <w:r w:rsidRPr="002113A7">
        <w:rPr>
          <w:rFonts w:eastAsia="MS PGothic"/>
          <w:b/>
          <w:color w:val="000000"/>
          <w:szCs w:val="32"/>
        </w:rPr>
        <w:t>Affiliation:</w:t>
      </w:r>
      <w:r w:rsidRPr="002113A7">
        <w:rPr>
          <w:rFonts w:eastAsia="MS PGothic"/>
          <w:color w:val="000000"/>
          <w:szCs w:val="32"/>
        </w:rPr>
        <w:t xml:space="preserve"> </w:t>
      </w:r>
      <w:r w:rsidR="00846988" w:rsidRPr="002113A7">
        <w:rPr>
          <w:rFonts w:eastAsia="MS PGothic"/>
          <w:color w:val="000000"/>
          <w:szCs w:val="32"/>
        </w:rPr>
        <w:t xml:space="preserve"> </w:t>
      </w:r>
      <w:r w:rsidR="00426F51" w:rsidRPr="002113A7">
        <w:rPr>
          <w:rFonts w:eastAsia="MS PGothic"/>
          <w:color w:val="000000"/>
          <w:szCs w:val="32"/>
        </w:rPr>
        <w:t>VS Health Lab</w:t>
      </w:r>
      <w:r w:rsidR="00D80B27" w:rsidRPr="002113A7">
        <w:rPr>
          <w:rFonts w:eastAsia="MS PGothic"/>
          <w:color w:val="000000"/>
          <w:szCs w:val="32"/>
        </w:rPr>
        <w:t xml:space="preserve"> </w:t>
      </w:r>
      <w:r w:rsidR="002115AD" w:rsidRPr="002113A7">
        <w:rPr>
          <w:rFonts w:eastAsia="MS PGothic"/>
          <w:color w:val="000000"/>
          <w:szCs w:val="32"/>
        </w:rPr>
        <w:t>Co., Ltd., Thailand</w:t>
      </w:r>
    </w:p>
    <w:p w14:paraId="1A2BC703" w14:textId="7035259E" w:rsidR="00846988" w:rsidRPr="002113A7" w:rsidRDefault="00846988">
      <w:pPr>
        <w:rPr>
          <w:rFonts w:eastAsia="MS PGothic"/>
          <w:b/>
          <w:color w:val="000000"/>
          <w:szCs w:val="32"/>
        </w:rPr>
      </w:pPr>
      <w:r w:rsidRPr="002113A7">
        <w:rPr>
          <w:rFonts w:eastAsia="MS PGothic"/>
          <w:b/>
          <w:color w:val="000000"/>
          <w:szCs w:val="32"/>
        </w:rPr>
        <w:t>Contact:</w:t>
      </w:r>
      <w:r w:rsidR="002266E2" w:rsidRPr="002113A7">
        <w:rPr>
          <w:rFonts w:eastAsia="MS PGothic"/>
          <w:b/>
          <w:color w:val="000000"/>
          <w:szCs w:val="32"/>
        </w:rPr>
        <w:t xml:space="preserve"> </w:t>
      </w:r>
    </w:p>
    <w:p w14:paraId="2CCAE99D" w14:textId="7E7DF1BA" w:rsidR="002115AD" w:rsidRPr="002113A7" w:rsidRDefault="00846988">
      <w:pPr>
        <w:rPr>
          <w:rFonts w:eastAsia="MS PGothic"/>
          <w:color w:val="000000"/>
          <w:szCs w:val="32"/>
        </w:rPr>
      </w:pPr>
      <w:r w:rsidRPr="002113A7">
        <w:rPr>
          <w:rFonts w:eastAsia="MS PGothic"/>
          <w:b/>
          <w:color w:val="000000"/>
          <w:szCs w:val="32"/>
        </w:rPr>
        <w:t>Email:</w:t>
      </w:r>
      <w:r w:rsidRPr="002113A7">
        <w:rPr>
          <w:rFonts w:eastAsia="MS PGothic"/>
          <w:color w:val="000000"/>
          <w:szCs w:val="32"/>
        </w:rPr>
        <w:t xml:space="preserve"> </w:t>
      </w:r>
      <w:r w:rsidR="00D80B27" w:rsidRPr="002113A7">
        <w:t>drsrikul@gmail.com</w:t>
      </w:r>
    </w:p>
    <w:p w14:paraId="6F9A4933" w14:textId="2F051DFB" w:rsidR="00846988" w:rsidRPr="002113A7" w:rsidRDefault="00846988" w:rsidP="00EB383C">
      <w:pPr>
        <w:rPr>
          <w:rFonts w:eastAsia="MS PGothic"/>
          <w:color w:val="000000"/>
          <w:szCs w:val="32"/>
        </w:rPr>
      </w:pPr>
      <w:r w:rsidRPr="002113A7">
        <w:rPr>
          <w:rFonts w:eastAsia="MS PGothic"/>
          <w:b/>
          <w:color w:val="000000"/>
          <w:szCs w:val="32"/>
        </w:rPr>
        <w:t>Postal Address:</w:t>
      </w:r>
      <w:r w:rsidR="001F2FD6" w:rsidRPr="002113A7">
        <w:rPr>
          <w:rFonts w:eastAsia="MS PGothic"/>
          <w:color w:val="000000"/>
          <w:szCs w:val="32"/>
        </w:rPr>
        <w:t xml:space="preserve"> </w:t>
      </w:r>
      <w:r w:rsidR="002115AD" w:rsidRPr="002113A7">
        <w:rPr>
          <w:rFonts w:eastAsia="MS PGothic"/>
          <w:color w:val="000000"/>
          <w:szCs w:val="32"/>
        </w:rPr>
        <w:t xml:space="preserve">Dr. </w:t>
      </w:r>
      <w:proofErr w:type="spellStart"/>
      <w:r w:rsidR="002115AD" w:rsidRPr="002113A7">
        <w:rPr>
          <w:rFonts w:eastAsia="MS PGothic"/>
          <w:color w:val="000000"/>
          <w:szCs w:val="32"/>
        </w:rPr>
        <w:t>Kampon</w:t>
      </w:r>
      <w:proofErr w:type="spellEnd"/>
      <w:r w:rsidR="002115AD" w:rsidRPr="002113A7">
        <w:rPr>
          <w:rFonts w:eastAsia="MS PGothic"/>
          <w:color w:val="000000"/>
          <w:szCs w:val="32"/>
        </w:rPr>
        <w:t xml:space="preserve"> </w:t>
      </w:r>
      <w:proofErr w:type="spellStart"/>
      <w:r w:rsidR="002115AD" w:rsidRPr="002113A7">
        <w:rPr>
          <w:rFonts w:eastAsia="MS PGothic"/>
          <w:color w:val="000000"/>
          <w:szCs w:val="32"/>
        </w:rPr>
        <w:t>Sriwatanakul</w:t>
      </w:r>
      <w:proofErr w:type="spellEnd"/>
      <w:r w:rsidRPr="002113A7">
        <w:rPr>
          <w:rFonts w:eastAsia="MS PGothic"/>
          <w:color w:val="000000"/>
          <w:szCs w:val="32"/>
        </w:rPr>
        <w:t xml:space="preserve">, </w:t>
      </w:r>
      <w:r w:rsidRPr="002113A7">
        <w:rPr>
          <w:rFonts w:eastAsia="MS PGothic"/>
          <w:color w:val="000000"/>
          <w:szCs w:val="32"/>
        </w:rPr>
        <w:br/>
      </w:r>
      <w:r w:rsidR="00EB383C" w:rsidRPr="002113A7">
        <w:rPr>
          <w:rFonts w:eastAsia="MS PGothic"/>
          <w:color w:val="000000"/>
          <w:szCs w:val="32"/>
        </w:rPr>
        <w:t>111 Thailand Science Park, Incubator</w:t>
      </w:r>
      <w:r w:rsidR="001F2FD6" w:rsidRPr="002113A7">
        <w:rPr>
          <w:rFonts w:eastAsia="MS PGothic"/>
          <w:color w:val="000000"/>
          <w:szCs w:val="32"/>
        </w:rPr>
        <w:t xml:space="preserve"> </w:t>
      </w:r>
      <w:r w:rsidR="00EB383C" w:rsidRPr="002113A7">
        <w:rPr>
          <w:rFonts w:eastAsia="MS PGothic"/>
          <w:color w:val="000000"/>
          <w:szCs w:val="32"/>
        </w:rPr>
        <w:t>Wing Building, Room No. P307</w:t>
      </w:r>
      <w:r w:rsidR="00336B14" w:rsidRPr="002113A7">
        <w:rPr>
          <w:rFonts w:eastAsia="MS PGothic"/>
          <w:color w:val="000000"/>
          <w:szCs w:val="32"/>
        </w:rPr>
        <w:t>-</w:t>
      </w:r>
      <w:r w:rsidR="00EB383C" w:rsidRPr="002113A7">
        <w:rPr>
          <w:rFonts w:eastAsia="MS PGothic"/>
          <w:color w:val="000000"/>
          <w:szCs w:val="32"/>
        </w:rPr>
        <w:t xml:space="preserve">B1/B2, </w:t>
      </w:r>
      <w:proofErr w:type="spellStart"/>
      <w:r w:rsidR="00EB383C" w:rsidRPr="002113A7">
        <w:rPr>
          <w:rFonts w:eastAsia="MS PGothic"/>
          <w:color w:val="000000"/>
          <w:szCs w:val="32"/>
        </w:rPr>
        <w:t>Paholyothin</w:t>
      </w:r>
      <w:proofErr w:type="spellEnd"/>
      <w:r w:rsidR="00EB383C" w:rsidRPr="002113A7">
        <w:rPr>
          <w:rFonts w:eastAsia="MS PGothic"/>
          <w:color w:val="000000"/>
          <w:szCs w:val="32"/>
        </w:rPr>
        <w:t xml:space="preserve"> Road, Klong 1, Klong Luang, Pathum Thani 12120</w:t>
      </w:r>
      <w:r w:rsidR="00943D93" w:rsidRPr="002113A7">
        <w:rPr>
          <w:rFonts w:eastAsia="MS PGothic"/>
          <w:color w:val="000000"/>
          <w:szCs w:val="32"/>
        </w:rPr>
        <w:t xml:space="preserve"> Thailand</w:t>
      </w:r>
      <w:r w:rsidR="00637F7D" w:rsidRPr="002113A7">
        <w:rPr>
          <w:rFonts w:eastAsia="MS PGothic"/>
          <w:color w:val="000000"/>
          <w:szCs w:val="32"/>
        </w:rPr>
        <w:tab/>
      </w:r>
    </w:p>
    <w:p w14:paraId="0CF71C05" w14:textId="7A15AE07" w:rsidR="00846988" w:rsidRPr="002113A7" w:rsidRDefault="00846988" w:rsidP="00846988">
      <w:pPr>
        <w:rPr>
          <w:rFonts w:eastAsia="MS PGothic"/>
          <w:color w:val="000000"/>
          <w:szCs w:val="32"/>
        </w:rPr>
      </w:pPr>
      <w:r w:rsidRPr="002113A7">
        <w:rPr>
          <w:rFonts w:eastAsia="MS PGothic"/>
          <w:b/>
          <w:color w:val="000000"/>
          <w:szCs w:val="32"/>
        </w:rPr>
        <w:t>Tel:</w:t>
      </w:r>
      <w:r w:rsidRPr="002113A7">
        <w:rPr>
          <w:rFonts w:eastAsia="MS PGothic"/>
          <w:color w:val="000000"/>
          <w:szCs w:val="32"/>
        </w:rPr>
        <w:t xml:space="preserve"> </w:t>
      </w:r>
      <w:r w:rsidR="002266E2" w:rsidRPr="002113A7">
        <w:rPr>
          <w:rFonts w:eastAsia="MS PGothic"/>
          <w:color w:val="000000"/>
          <w:szCs w:val="32"/>
        </w:rPr>
        <w:t>(6</w:t>
      </w:r>
      <w:r w:rsidR="002115AD" w:rsidRPr="002113A7">
        <w:rPr>
          <w:rFonts w:eastAsia="MS PGothic"/>
          <w:color w:val="000000"/>
          <w:szCs w:val="32"/>
        </w:rPr>
        <w:t>6</w:t>
      </w:r>
      <w:r w:rsidR="002266E2" w:rsidRPr="002113A7">
        <w:rPr>
          <w:rFonts w:eastAsia="MS PGothic"/>
          <w:color w:val="000000"/>
          <w:szCs w:val="32"/>
        </w:rPr>
        <w:t xml:space="preserve">) </w:t>
      </w:r>
      <w:r w:rsidR="00943D93" w:rsidRPr="002113A7">
        <w:rPr>
          <w:rFonts w:eastAsia="MS PGothic"/>
          <w:color w:val="000000"/>
          <w:szCs w:val="32"/>
        </w:rPr>
        <w:t>2063-7386</w:t>
      </w:r>
      <w:r w:rsidR="002266E2" w:rsidRPr="002113A7">
        <w:rPr>
          <w:rFonts w:eastAsia="MS PGothic"/>
          <w:color w:val="000000"/>
          <w:szCs w:val="32"/>
        </w:rPr>
        <w:t xml:space="preserve"> </w:t>
      </w:r>
      <w:r w:rsidRPr="002113A7">
        <w:rPr>
          <w:rFonts w:eastAsia="MS PGothic"/>
          <w:color w:val="000000"/>
          <w:szCs w:val="32"/>
        </w:rPr>
        <w:t xml:space="preserve">|| </w:t>
      </w:r>
      <w:r w:rsidRPr="002113A7">
        <w:rPr>
          <w:rFonts w:eastAsia="MS PGothic"/>
          <w:b/>
          <w:color w:val="000000"/>
          <w:szCs w:val="32"/>
        </w:rPr>
        <w:t>FAX:</w:t>
      </w:r>
      <w:r w:rsidRPr="002113A7">
        <w:rPr>
          <w:rFonts w:eastAsia="MS PGothic"/>
          <w:color w:val="000000"/>
          <w:szCs w:val="32"/>
        </w:rPr>
        <w:t xml:space="preserve"> </w:t>
      </w:r>
      <w:r w:rsidR="00943D93" w:rsidRPr="002113A7">
        <w:rPr>
          <w:rFonts w:eastAsia="MS PGothic"/>
          <w:color w:val="000000"/>
          <w:szCs w:val="32"/>
        </w:rPr>
        <w:t>(66) 2063-7386</w:t>
      </w:r>
    </w:p>
    <w:p w14:paraId="7EFAB445" w14:textId="2BFF3214" w:rsidR="00846988" w:rsidRPr="002113A7" w:rsidRDefault="00846988">
      <w:pPr>
        <w:rPr>
          <w:rFonts w:eastAsia="MS PGothic"/>
          <w:color w:val="000000"/>
          <w:szCs w:val="32"/>
        </w:rPr>
      </w:pPr>
    </w:p>
    <w:p w14:paraId="72E2ADB4" w14:textId="0C4DC6A7" w:rsidR="004C23EC" w:rsidRPr="002113A7" w:rsidRDefault="004C23EC">
      <w:pPr>
        <w:rPr>
          <w:rFonts w:eastAsia="MS PGothic"/>
          <w:b/>
          <w:color w:val="000000"/>
          <w:szCs w:val="32"/>
        </w:rPr>
      </w:pPr>
      <w:r w:rsidRPr="002113A7">
        <w:rPr>
          <w:rFonts w:eastAsia="MS PGothic"/>
          <w:b/>
          <w:color w:val="000000"/>
          <w:szCs w:val="32"/>
        </w:rPr>
        <w:t>A</w:t>
      </w:r>
      <w:r w:rsidR="002B5A9F" w:rsidRPr="002113A7">
        <w:rPr>
          <w:rFonts w:eastAsia="MS PGothic"/>
          <w:b/>
          <w:color w:val="000000"/>
          <w:szCs w:val="32"/>
        </w:rPr>
        <w:t>bstract</w:t>
      </w:r>
      <w:r w:rsidR="00637F7D" w:rsidRPr="002113A7">
        <w:rPr>
          <w:rFonts w:eastAsia="MS PGothic"/>
          <w:b/>
          <w:color w:val="000000"/>
          <w:szCs w:val="32"/>
        </w:rPr>
        <w:br/>
      </w:r>
    </w:p>
    <w:p w14:paraId="1BBBA4D0" w14:textId="09220F48" w:rsidR="00943D93" w:rsidRPr="002113A7" w:rsidRDefault="00237411" w:rsidP="00987132">
      <w:pPr>
        <w:rPr>
          <w:rFonts w:eastAsia="MS PGothic"/>
          <w:color w:val="000000"/>
          <w:szCs w:val="32"/>
        </w:rPr>
      </w:pPr>
      <w:r w:rsidRPr="002113A7">
        <w:rPr>
          <w:rFonts w:eastAsia="MS PGothic"/>
          <w:color w:val="000000"/>
          <w:szCs w:val="32"/>
        </w:rPr>
        <w:t xml:space="preserve">Aging is </w:t>
      </w:r>
      <w:r w:rsidR="001A5896" w:rsidRPr="002113A7">
        <w:rPr>
          <w:rFonts w:eastAsia="MS PGothic"/>
          <w:color w:val="000000"/>
          <w:szCs w:val="32"/>
        </w:rPr>
        <w:t xml:space="preserve">defined as </w:t>
      </w:r>
      <w:r w:rsidRPr="002113A7">
        <w:rPr>
          <w:rFonts w:eastAsia="MS PGothic"/>
          <w:color w:val="000000"/>
          <w:szCs w:val="32"/>
        </w:rPr>
        <w:t xml:space="preserve">a gradual and irreversible pathophysiological process. It </w:t>
      </w:r>
      <w:r w:rsidR="002113A7" w:rsidRPr="002113A7">
        <w:rPr>
          <w:rFonts w:eastAsia="MS PGothic"/>
          <w:color w:val="000000"/>
          <w:szCs w:val="32"/>
        </w:rPr>
        <w:t>presents</w:t>
      </w:r>
      <w:r w:rsidRPr="002113A7">
        <w:rPr>
          <w:rFonts w:eastAsia="MS PGothic"/>
          <w:color w:val="000000"/>
          <w:szCs w:val="32"/>
        </w:rPr>
        <w:t xml:space="preserve"> declines in tissue and cell functions</w:t>
      </w:r>
      <w:r w:rsidR="003146A5" w:rsidRPr="002113A7">
        <w:rPr>
          <w:rFonts w:eastAsia="MS PGothic"/>
          <w:color w:val="000000"/>
          <w:szCs w:val="32"/>
        </w:rPr>
        <w:t>.</w:t>
      </w:r>
      <w:r w:rsidR="00A627A3" w:rsidRPr="002113A7">
        <w:rPr>
          <w:rFonts w:eastAsia="MS PGothic"/>
          <w:color w:val="000000"/>
          <w:szCs w:val="32"/>
        </w:rPr>
        <w:t xml:space="preserve"> At present recent </w:t>
      </w:r>
      <w:r w:rsidR="002113A7" w:rsidRPr="002113A7">
        <w:rPr>
          <w:rFonts w:eastAsia="MS PGothic"/>
          <w:color w:val="000000"/>
          <w:szCs w:val="32"/>
        </w:rPr>
        <w:t>evidence</w:t>
      </w:r>
      <w:r w:rsidR="00881345" w:rsidRPr="002113A7">
        <w:rPr>
          <w:rFonts w:eastAsia="MS PGothic"/>
          <w:color w:val="000000"/>
          <w:szCs w:val="32"/>
        </w:rPr>
        <w:t xml:space="preserve"> </w:t>
      </w:r>
      <w:r w:rsidR="00E00553" w:rsidRPr="002113A7">
        <w:rPr>
          <w:rFonts w:eastAsia="MS PGothic"/>
          <w:color w:val="000000"/>
          <w:szCs w:val="32"/>
        </w:rPr>
        <w:t>has clearly demonstrated that</w:t>
      </w:r>
      <w:r w:rsidR="000B75AF" w:rsidRPr="002113A7">
        <w:rPr>
          <w:rFonts w:eastAsia="MS PGothic"/>
          <w:color w:val="000000"/>
          <w:szCs w:val="32"/>
        </w:rPr>
        <w:t xml:space="preserve"> aging is </w:t>
      </w:r>
      <w:proofErr w:type="gramStart"/>
      <w:r w:rsidR="000B75AF" w:rsidRPr="002113A7">
        <w:rPr>
          <w:rFonts w:eastAsia="MS PGothic"/>
          <w:color w:val="000000"/>
          <w:szCs w:val="32"/>
        </w:rPr>
        <w:t>actually a</w:t>
      </w:r>
      <w:proofErr w:type="gramEnd"/>
      <w:r w:rsidR="000B75AF" w:rsidRPr="002113A7">
        <w:rPr>
          <w:rFonts w:eastAsia="MS PGothic"/>
          <w:color w:val="000000"/>
          <w:szCs w:val="32"/>
        </w:rPr>
        <w:t xml:space="preserve"> disease</w:t>
      </w:r>
      <w:r w:rsidR="008B35DB" w:rsidRPr="002113A7">
        <w:rPr>
          <w:rFonts w:eastAsia="MS PGothic"/>
          <w:color w:val="000000"/>
          <w:szCs w:val="32"/>
        </w:rPr>
        <w:t xml:space="preserve"> state. Aging </w:t>
      </w:r>
      <w:r w:rsidR="002113A7" w:rsidRPr="002113A7">
        <w:rPr>
          <w:rFonts w:eastAsia="MS PGothic"/>
          <w:color w:val="000000"/>
          <w:szCs w:val="32"/>
        </w:rPr>
        <w:t>increases</w:t>
      </w:r>
      <w:r w:rsidR="008B35DB" w:rsidRPr="002113A7">
        <w:rPr>
          <w:rFonts w:eastAsia="MS PGothic"/>
          <w:color w:val="000000"/>
          <w:szCs w:val="32"/>
        </w:rPr>
        <w:t xml:space="preserve"> the risks of various </w:t>
      </w:r>
      <w:r w:rsidR="00780237" w:rsidRPr="002113A7">
        <w:rPr>
          <w:rFonts w:eastAsia="MS PGothic"/>
          <w:color w:val="000000"/>
          <w:szCs w:val="32"/>
        </w:rPr>
        <w:t xml:space="preserve">aging diseases </w:t>
      </w:r>
      <w:r w:rsidRPr="002113A7">
        <w:rPr>
          <w:rFonts w:eastAsia="MS PGothic"/>
          <w:color w:val="000000"/>
          <w:szCs w:val="32"/>
        </w:rPr>
        <w:t>including neurodegenerative diseases, cardiovascular diseases, metabolic diseases, and</w:t>
      </w:r>
      <w:r w:rsidR="00D62320" w:rsidRPr="002113A7">
        <w:rPr>
          <w:rFonts w:eastAsia="MS PGothic"/>
          <w:color w:val="000000"/>
          <w:szCs w:val="32"/>
        </w:rPr>
        <w:t xml:space="preserve"> </w:t>
      </w:r>
      <w:r w:rsidR="00D62320" w:rsidRPr="002113A7">
        <w:rPr>
          <w:rFonts w:eastAsia="MS PGothic"/>
          <w:color w:val="000000"/>
          <w:szCs w:val="32"/>
        </w:rPr>
        <w:t>chronic kidney diseases</w:t>
      </w:r>
      <w:r w:rsidR="00D62320" w:rsidRPr="002113A7">
        <w:rPr>
          <w:rFonts w:eastAsia="MS PGothic"/>
          <w:color w:val="000000"/>
          <w:szCs w:val="32"/>
        </w:rPr>
        <w:t xml:space="preserve"> (CKD)</w:t>
      </w:r>
      <w:r w:rsidRPr="002113A7">
        <w:rPr>
          <w:rFonts w:eastAsia="MS PGothic"/>
          <w:color w:val="000000"/>
          <w:szCs w:val="32"/>
        </w:rPr>
        <w:t>.</w:t>
      </w:r>
      <w:r w:rsidR="00953E98" w:rsidRPr="002113A7">
        <w:rPr>
          <w:rFonts w:eastAsia="MS PGothic"/>
          <w:color w:val="000000"/>
          <w:szCs w:val="32"/>
        </w:rPr>
        <w:t xml:space="preserve"> Aging processes have </w:t>
      </w:r>
      <w:r w:rsidR="00E00553" w:rsidRPr="002113A7">
        <w:rPr>
          <w:rFonts w:eastAsia="MS PGothic"/>
          <w:color w:val="000000"/>
          <w:szCs w:val="32"/>
        </w:rPr>
        <w:t xml:space="preserve">been </w:t>
      </w:r>
      <w:r w:rsidR="000E3032" w:rsidRPr="002113A7">
        <w:rPr>
          <w:rFonts w:eastAsia="MS PGothic"/>
          <w:color w:val="000000"/>
          <w:szCs w:val="32"/>
        </w:rPr>
        <w:t>contributed to</w:t>
      </w:r>
      <w:r w:rsidR="00E00553" w:rsidRPr="002113A7">
        <w:rPr>
          <w:rFonts w:eastAsia="MS PGothic"/>
          <w:color w:val="000000"/>
          <w:szCs w:val="32"/>
        </w:rPr>
        <w:t xml:space="preserve"> </w:t>
      </w:r>
      <w:r w:rsidR="00A94D70" w:rsidRPr="002113A7">
        <w:rPr>
          <w:rFonts w:eastAsia="MS PGothic"/>
          <w:color w:val="000000"/>
          <w:szCs w:val="32"/>
        </w:rPr>
        <w:t xml:space="preserve">the </w:t>
      </w:r>
      <w:r w:rsidR="00953E98" w:rsidRPr="002113A7">
        <w:rPr>
          <w:rFonts w:eastAsia="MS PGothic"/>
          <w:color w:val="000000"/>
          <w:szCs w:val="32"/>
        </w:rPr>
        <w:t xml:space="preserve">potential targets for the development of novel and effective therapeutics for age-related diseases, including </w:t>
      </w:r>
      <w:r w:rsidR="00D62320" w:rsidRPr="002113A7">
        <w:rPr>
          <w:rFonts w:eastAsia="MS PGothic"/>
          <w:color w:val="000000"/>
          <w:szCs w:val="32"/>
        </w:rPr>
        <w:t>CKD</w:t>
      </w:r>
      <w:r w:rsidR="00953E98" w:rsidRPr="002113A7">
        <w:rPr>
          <w:rFonts w:eastAsia="MS PGothic"/>
          <w:color w:val="000000"/>
          <w:szCs w:val="32"/>
        </w:rPr>
        <w:t>. Mechanisms contribut</w:t>
      </w:r>
      <w:r w:rsidR="00BC25B7" w:rsidRPr="002113A7">
        <w:rPr>
          <w:rFonts w:eastAsia="MS PGothic"/>
          <w:color w:val="000000"/>
          <w:szCs w:val="32"/>
        </w:rPr>
        <w:t>ing</w:t>
      </w:r>
      <w:r w:rsidR="00953E98" w:rsidRPr="002113A7">
        <w:rPr>
          <w:rFonts w:eastAsia="MS PGothic"/>
          <w:color w:val="000000"/>
          <w:szCs w:val="32"/>
        </w:rPr>
        <w:t xml:space="preserve"> to aging include mitochondrial dysfunction, telomere </w:t>
      </w:r>
      <w:r w:rsidR="009A335C" w:rsidRPr="002113A7">
        <w:rPr>
          <w:rFonts w:eastAsia="MS PGothic"/>
          <w:color w:val="000000"/>
          <w:szCs w:val="32"/>
        </w:rPr>
        <w:t>biology disorders</w:t>
      </w:r>
      <w:r w:rsidR="00953E98" w:rsidRPr="002113A7">
        <w:rPr>
          <w:rFonts w:eastAsia="MS PGothic"/>
          <w:color w:val="000000"/>
          <w:szCs w:val="32"/>
        </w:rPr>
        <w:t>, cellular senescence, stem cell exhaustion, epigenetic alterations and altered intercellular communication.</w:t>
      </w:r>
      <w:r w:rsidR="00F651CA" w:rsidRPr="002113A7">
        <w:rPr>
          <w:rFonts w:eastAsia="MS PGothic"/>
          <w:color w:val="000000"/>
          <w:szCs w:val="32"/>
        </w:rPr>
        <w:t xml:space="preserve"> The role of epigenetic changes is </w:t>
      </w:r>
      <w:r w:rsidR="009C4B8A" w:rsidRPr="002113A7">
        <w:rPr>
          <w:rFonts w:eastAsia="MS PGothic"/>
          <w:color w:val="000000"/>
          <w:szCs w:val="32"/>
        </w:rPr>
        <w:t>important</w:t>
      </w:r>
      <w:r w:rsidR="00F651CA" w:rsidRPr="002113A7">
        <w:rPr>
          <w:rFonts w:eastAsia="MS PGothic"/>
          <w:color w:val="000000"/>
          <w:szCs w:val="32"/>
        </w:rPr>
        <w:t xml:space="preserve"> for the development of some diseases, including atherogenesis, and CKD.</w:t>
      </w:r>
      <w:r w:rsidR="004F7947" w:rsidRPr="002113A7">
        <w:rPr>
          <w:rFonts w:eastAsia="MS PGothic"/>
          <w:color w:val="000000"/>
          <w:szCs w:val="32"/>
        </w:rPr>
        <w:t xml:space="preserve"> Epigenetic markers </w:t>
      </w:r>
      <w:r w:rsidR="00765997" w:rsidRPr="002113A7">
        <w:rPr>
          <w:rFonts w:eastAsia="MS PGothic"/>
          <w:color w:val="000000"/>
          <w:szCs w:val="32"/>
        </w:rPr>
        <w:t>including DNA methy</w:t>
      </w:r>
      <w:r w:rsidR="003319A4" w:rsidRPr="002113A7">
        <w:rPr>
          <w:rFonts w:eastAsia="MS PGothic"/>
          <w:color w:val="000000"/>
          <w:szCs w:val="32"/>
        </w:rPr>
        <w:t xml:space="preserve">lation </w:t>
      </w:r>
      <w:r w:rsidR="004F7947" w:rsidRPr="002113A7">
        <w:rPr>
          <w:rFonts w:eastAsia="MS PGothic"/>
          <w:color w:val="000000"/>
          <w:szCs w:val="32"/>
        </w:rPr>
        <w:t xml:space="preserve">are potential biomarkers for diabetes and related complications. </w:t>
      </w:r>
      <w:r w:rsidR="0034785A" w:rsidRPr="002113A7">
        <w:rPr>
          <w:rFonts w:eastAsia="MS PGothic"/>
          <w:color w:val="000000"/>
          <w:szCs w:val="32"/>
        </w:rPr>
        <w:t xml:space="preserve">The </w:t>
      </w:r>
      <w:r w:rsidR="004F7947" w:rsidRPr="002113A7">
        <w:rPr>
          <w:rFonts w:eastAsia="MS PGothic"/>
          <w:color w:val="000000"/>
          <w:szCs w:val="32"/>
        </w:rPr>
        <w:t xml:space="preserve">methylation markers </w:t>
      </w:r>
      <w:r w:rsidR="0034785A" w:rsidRPr="002113A7">
        <w:rPr>
          <w:rFonts w:eastAsia="MS PGothic"/>
          <w:color w:val="000000"/>
          <w:szCs w:val="32"/>
        </w:rPr>
        <w:t xml:space="preserve">were found to be </w:t>
      </w:r>
      <w:r w:rsidR="004F7947" w:rsidRPr="002113A7">
        <w:rPr>
          <w:rFonts w:eastAsia="MS PGothic"/>
          <w:color w:val="000000"/>
          <w:szCs w:val="32"/>
        </w:rPr>
        <w:t>associated with baseline estimated glomerular filtration rate (eGFR) and subsequent decline in kidney function (eGFR slope)</w:t>
      </w:r>
      <w:r w:rsidR="00CF613A" w:rsidRPr="002113A7">
        <w:rPr>
          <w:rFonts w:eastAsia="MS PGothic"/>
          <w:color w:val="000000"/>
          <w:szCs w:val="32"/>
        </w:rPr>
        <w:t>.</w:t>
      </w:r>
      <w:r w:rsidR="004F7947" w:rsidRPr="002113A7">
        <w:rPr>
          <w:rFonts w:eastAsia="MS PGothic"/>
          <w:color w:val="000000"/>
          <w:szCs w:val="32"/>
        </w:rPr>
        <w:t xml:space="preserve"> </w:t>
      </w:r>
      <w:r w:rsidR="005A3773" w:rsidRPr="002113A7">
        <w:rPr>
          <w:rFonts w:eastAsia="MS PGothic"/>
          <w:color w:val="000000"/>
          <w:szCs w:val="32"/>
        </w:rPr>
        <w:t xml:space="preserve">Recent studies provide critical evidence that vascular aging is characterized by NAD+ depletion. </w:t>
      </w:r>
      <w:r w:rsidR="00E06705" w:rsidRPr="002113A7">
        <w:rPr>
          <w:rFonts w:eastAsia="MS PGothic"/>
          <w:color w:val="000000"/>
          <w:szCs w:val="32"/>
        </w:rPr>
        <w:t>R</w:t>
      </w:r>
      <w:r w:rsidR="005A3773" w:rsidRPr="002113A7">
        <w:rPr>
          <w:rFonts w:eastAsia="MS PGothic"/>
          <w:color w:val="000000"/>
          <w:szCs w:val="32"/>
        </w:rPr>
        <w:t xml:space="preserve">estoration of cellular NAD+ levels by treatment with the NAD+ booster nicotinamide mononucleotide (NMN) exerts significant </w:t>
      </w:r>
      <w:proofErr w:type="spellStart"/>
      <w:r w:rsidR="005A3773" w:rsidRPr="002113A7">
        <w:rPr>
          <w:rFonts w:eastAsia="MS PGothic"/>
          <w:color w:val="000000"/>
          <w:szCs w:val="32"/>
        </w:rPr>
        <w:t>vaso</w:t>
      </w:r>
      <w:proofErr w:type="spellEnd"/>
      <w:r w:rsidR="000E3032" w:rsidRPr="002113A7">
        <w:rPr>
          <w:rFonts w:eastAsia="MS PGothic"/>
          <w:color w:val="000000"/>
          <w:szCs w:val="32"/>
        </w:rPr>
        <w:t>-</w:t>
      </w:r>
      <w:r w:rsidR="005A3773" w:rsidRPr="002113A7">
        <w:rPr>
          <w:rFonts w:eastAsia="MS PGothic"/>
          <w:color w:val="000000"/>
          <w:szCs w:val="32"/>
        </w:rPr>
        <w:t>protective effects, improving endothelium-dependent vasodilation, attenuating oxidative stress, and rescuing age-related changes in gene expression.</w:t>
      </w:r>
      <w:r w:rsidR="004806DC" w:rsidRPr="002113A7">
        <w:rPr>
          <w:rFonts w:eastAsia="MS PGothic"/>
          <w:color w:val="000000"/>
          <w:szCs w:val="32"/>
        </w:rPr>
        <w:t xml:space="preserve"> In this presentation the</w:t>
      </w:r>
      <w:r w:rsidR="00B96281" w:rsidRPr="002113A7">
        <w:rPr>
          <w:rFonts w:eastAsia="MS PGothic"/>
          <w:color w:val="000000"/>
          <w:szCs w:val="32"/>
        </w:rPr>
        <w:t xml:space="preserve"> clinical studies determining the ther</w:t>
      </w:r>
      <w:r w:rsidR="00FB6000" w:rsidRPr="002113A7">
        <w:rPr>
          <w:rFonts w:eastAsia="MS PGothic"/>
          <w:color w:val="000000"/>
          <w:szCs w:val="32"/>
        </w:rPr>
        <w:t>apeutic potential and safety of NMN in</w:t>
      </w:r>
      <w:r w:rsidR="002B4AD5" w:rsidRPr="002113A7">
        <w:rPr>
          <w:rFonts w:eastAsia="MS PGothic"/>
          <w:color w:val="000000"/>
          <w:szCs w:val="32"/>
        </w:rPr>
        <w:t xml:space="preserve"> treating CKD will be reported using DNA </w:t>
      </w:r>
      <w:r w:rsidR="00F84AF3" w:rsidRPr="002113A7">
        <w:rPr>
          <w:rFonts w:eastAsia="MS PGothic"/>
          <w:color w:val="000000"/>
          <w:szCs w:val="32"/>
        </w:rPr>
        <w:t>methylation</w:t>
      </w:r>
      <w:r w:rsidR="00F84AF3" w:rsidRPr="002113A7">
        <w:rPr>
          <w:rFonts w:eastAsia="MS PGothic"/>
          <w:color w:val="000000"/>
          <w:szCs w:val="32"/>
        </w:rPr>
        <w:t xml:space="preserve"> as bio marker for </w:t>
      </w:r>
      <w:r w:rsidR="00EB1045" w:rsidRPr="002113A7">
        <w:rPr>
          <w:rFonts w:eastAsia="MS PGothic"/>
          <w:color w:val="000000"/>
          <w:szCs w:val="32"/>
        </w:rPr>
        <w:t>treatment success.</w:t>
      </w:r>
    </w:p>
    <w:p w14:paraId="5462CAF9" w14:textId="77777777" w:rsidR="00AF6F46" w:rsidRPr="002113A7" w:rsidRDefault="00AF6F46">
      <w:pPr>
        <w:rPr>
          <w:rFonts w:eastAsia="MS PGothic"/>
          <w:color w:val="000000"/>
          <w:szCs w:val="32"/>
        </w:rPr>
      </w:pPr>
    </w:p>
    <w:p w14:paraId="6D119968" w14:textId="77777777" w:rsidR="00AF6F46" w:rsidRPr="002113A7" w:rsidRDefault="00AF6F46" w:rsidP="00AF6F46">
      <w:pPr>
        <w:rPr>
          <w:rFonts w:eastAsia="MS PGothic"/>
          <w:b/>
          <w:color w:val="000000"/>
          <w:szCs w:val="32"/>
        </w:rPr>
      </w:pPr>
      <w:r w:rsidRPr="002113A7">
        <w:rPr>
          <w:rFonts w:eastAsia="MS PGothic"/>
          <w:b/>
          <w:color w:val="000000"/>
          <w:szCs w:val="32"/>
        </w:rPr>
        <w:t>Biography</w:t>
      </w:r>
    </w:p>
    <w:p w14:paraId="57371AA6" w14:textId="77777777" w:rsidR="00AF6F46" w:rsidRPr="002113A7" w:rsidRDefault="00AF6F46" w:rsidP="00AF6F46">
      <w:pPr>
        <w:rPr>
          <w:rFonts w:eastAsia="MS PGothic"/>
          <w:color w:val="000000"/>
          <w:szCs w:val="32"/>
        </w:rPr>
      </w:pPr>
    </w:p>
    <w:p w14:paraId="00D41037" w14:textId="49F3F9E4" w:rsidR="00637F7D" w:rsidRPr="002113A7" w:rsidRDefault="00943D93" w:rsidP="00943D93">
      <w:pPr>
        <w:jc w:val="both"/>
        <w:rPr>
          <w:rFonts w:eastAsia="MS PGothic"/>
          <w:color w:val="000000"/>
          <w:szCs w:val="32"/>
        </w:rPr>
      </w:pPr>
      <w:r w:rsidRPr="002113A7">
        <w:rPr>
          <w:rFonts w:eastAsia="MS PGothic"/>
          <w:color w:val="000000"/>
          <w:szCs w:val="32"/>
        </w:rPr>
        <w:t xml:space="preserve">Dr. </w:t>
      </w:r>
      <w:proofErr w:type="spellStart"/>
      <w:r w:rsidRPr="002113A7">
        <w:rPr>
          <w:rFonts w:eastAsia="MS PGothic"/>
          <w:color w:val="000000"/>
          <w:szCs w:val="32"/>
        </w:rPr>
        <w:t>Kampon</w:t>
      </w:r>
      <w:proofErr w:type="spellEnd"/>
      <w:r w:rsidRPr="002113A7">
        <w:rPr>
          <w:rFonts w:eastAsia="MS PGothic"/>
          <w:color w:val="000000"/>
          <w:szCs w:val="32"/>
        </w:rPr>
        <w:t xml:space="preserve"> </w:t>
      </w:r>
      <w:proofErr w:type="spellStart"/>
      <w:r w:rsidRPr="002113A7">
        <w:rPr>
          <w:rFonts w:eastAsia="MS PGothic"/>
          <w:color w:val="000000"/>
          <w:szCs w:val="32"/>
        </w:rPr>
        <w:t>Sriwatanakul</w:t>
      </w:r>
      <w:proofErr w:type="spellEnd"/>
      <w:r w:rsidRPr="002113A7">
        <w:rPr>
          <w:rFonts w:eastAsia="MS PGothic"/>
          <w:color w:val="000000"/>
          <w:szCs w:val="32"/>
        </w:rPr>
        <w:t xml:space="preserve"> is an internationally recognized pioneer of stem cell therapy. He is currently engaged in research and development projects related to application</w:t>
      </w:r>
      <w:r w:rsidR="000A0ED0" w:rsidRPr="002113A7">
        <w:rPr>
          <w:rFonts w:eastAsia="MS PGothic"/>
          <w:color w:val="000000"/>
          <w:szCs w:val="32"/>
          <w:lang w:bidi="th-TH"/>
        </w:rPr>
        <w:t>s</w:t>
      </w:r>
      <w:r w:rsidRPr="002113A7">
        <w:rPr>
          <w:rFonts w:eastAsia="MS PGothic"/>
          <w:color w:val="000000"/>
          <w:szCs w:val="32"/>
        </w:rPr>
        <w:t xml:space="preserve"> of mesenchymal stem cell</w:t>
      </w:r>
      <w:r w:rsidR="000A0ED0" w:rsidRPr="002113A7">
        <w:rPr>
          <w:rFonts w:eastAsia="MS PGothic"/>
          <w:color w:val="000000"/>
          <w:szCs w:val="32"/>
        </w:rPr>
        <w:t>s</w:t>
      </w:r>
      <w:r w:rsidRPr="002113A7">
        <w:rPr>
          <w:rFonts w:eastAsia="MS PGothic"/>
          <w:color w:val="000000"/>
          <w:szCs w:val="32"/>
        </w:rPr>
        <w:t xml:space="preserve"> in </w:t>
      </w:r>
      <w:proofErr w:type="gramStart"/>
      <w:r w:rsidRPr="002113A7">
        <w:rPr>
          <w:rFonts w:eastAsia="MS PGothic"/>
          <w:color w:val="000000"/>
          <w:szCs w:val="32"/>
        </w:rPr>
        <w:t>the anti</w:t>
      </w:r>
      <w:proofErr w:type="gramEnd"/>
      <w:r w:rsidRPr="002113A7">
        <w:rPr>
          <w:rFonts w:eastAsia="MS PGothic"/>
          <w:color w:val="000000"/>
          <w:szCs w:val="32"/>
        </w:rPr>
        <w:t>-aging and regenerative medicine.</w:t>
      </w:r>
    </w:p>
    <w:sectPr w:rsidR="00637F7D" w:rsidRPr="002113A7" w:rsidSect="00D771CD">
      <w:pgSz w:w="11906" w:h="16838" w:code="9"/>
      <w:pgMar w:top="1440" w:right="126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61A"/>
    <w:rsid w:val="00030847"/>
    <w:rsid w:val="000600D9"/>
    <w:rsid w:val="00062EF3"/>
    <w:rsid w:val="00067004"/>
    <w:rsid w:val="000A0ED0"/>
    <w:rsid w:val="000B75AF"/>
    <w:rsid w:val="000E3032"/>
    <w:rsid w:val="00100669"/>
    <w:rsid w:val="00190291"/>
    <w:rsid w:val="001A5896"/>
    <w:rsid w:val="001F2FD6"/>
    <w:rsid w:val="002113A7"/>
    <w:rsid w:val="002115AD"/>
    <w:rsid w:val="002266E2"/>
    <w:rsid w:val="00237411"/>
    <w:rsid w:val="0024417D"/>
    <w:rsid w:val="00274B5E"/>
    <w:rsid w:val="002A4A89"/>
    <w:rsid w:val="002B4AD5"/>
    <w:rsid w:val="002B5A9F"/>
    <w:rsid w:val="002E1D43"/>
    <w:rsid w:val="003146A5"/>
    <w:rsid w:val="003319A4"/>
    <w:rsid w:val="00336B14"/>
    <w:rsid w:val="0034785A"/>
    <w:rsid w:val="00426F51"/>
    <w:rsid w:val="00451340"/>
    <w:rsid w:val="00466EF6"/>
    <w:rsid w:val="004738A9"/>
    <w:rsid w:val="004806DC"/>
    <w:rsid w:val="004C23EC"/>
    <w:rsid w:val="004F7947"/>
    <w:rsid w:val="00500AF3"/>
    <w:rsid w:val="00513F29"/>
    <w:rsid w:val="00565E3C"/>
    <w:rsid w:val="005A3773"/>
    <w:rsid w:val="00635230"/>
    <w:rsid w:val="00637F7D"/>
    <w:rsid w:val="006869AA"/>
    <w:rsid w:val="006C4A87"/>
    <w:rsid w:val="006E661A"/>
    <w:rsid w:val="00765997"/>
    <w:rsid w:val="00770B51"/>
    <w:rsid w:val="00780237"/>
    <w:rsid w:val="007E4876"/>
    <w:rsid w:val="00810382"/>
    <w:rsid w:val="00820F88"/>
    <w:rsid w:val="00846988"/>
    <w:rsid w:val="00881345"/>
    <w:rsid w:val="008B35DB"/>
    <w:rsid w:val="00943D93"/>
    <w:rsid w:val="00953E98"/>
    <w:rsid w:val="00974771"/>
    <w:rsid w:val="00987132"/>
    <w:rsid w:val="009A335C"/>
    <w:rsid w:val="009B6879"/>
    <w:rsid w:val="009C4B8A"/>
    <w:rsid w:val="00A627A3"/>
    <w:rsid w:val="00A94D70"/>
    <w:rsid w:val="00AD2E4A"/>
    <w:rsid w:val="00AF2D7E"/>
    <w:rsid w:val="00AF6F46"/>
    <w:rsid w:val="00B96281"/>
    <w:rsid w:val="00BB5A77"/>
    <w:rsid w:val="00BC25B7"/>
    <w:rsid w:val="00BF1A41"/>
    <w:rsid w:val="00C12A1C"/>
    <w:rsid w:val="00C6330D"/>
    <w:rsid w:val="00C66BA3"/>
    <w:rsid w:val="00CE483A"/>
    <w:rsid w:val="00CF613A"/>
    <w:rsid w:val="00D62320"/>
    <w:rsid w:val="00D62696"/>
    <w:rsid w:val="00D771CD"/>
    <w:rsid w:val="00D80B27"/>
    <w:rsid w:val="00E00553"/>
    <w:rsid w:val="00E06705"/>
    <w:rsid w:val="00EB1045"/>
    <w:rsid w:val="00EB383C"/>
    <w:rsid w:val="00EF2662"/>
    <w:rsid w:val="00F36AD2"/>
    <w:rsid w:val="00F45280"/>
    <w:rsid w:val="00F60648"/>
    <w:rsid w:val="00F651CA"/>
    <w:rsid w:val="00F821D5"/>
    <w:rsid w:val="00F84AF3"/>
    <w:rsid w:val="00FB3495"/>
    <w:rsid w:val="00FB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blue"/>
    </o:shapedefaults>
    <o:shapelayout v:ext="edit">
      <o:idmap v:ext="edit" data="1"/>
    </o:shapelayout>
  </w:shapeDefaults>
  <w:decimalSymbol w:val="."/>
  <w:listSeparator w:val=","/>
  <w14:docId w14:val="3F34A6FB"/>
  <w15:docId w15:val="{33A96ECC-8DE9-417D-9C33-ABFB75F7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69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15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Pungente</dc:creator>
  <cp:keywords/>
  <dc:description/>
  <cp:lastModifiedBy>Tech Reviva</cp:lastModifiedBy>
  <cp:revision>57</cp:revision>
  <dcterms:created xsi:type="dcterms:W3CDTF">2018-12-17T07:38:00Z</dcterms:created>
  <dcterms:modified xsi:type="dcterms:W3CDTF">2024-02-07T07:54:00Z</dcterms:modified>
</cp:coreProperties>
</file>