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75C75" w14:textId="456BFD01" w:rsidR="00B05F44" w:rsidRPr="0053594A" w:rsidRDefault="0038066F" w:rsidP="00203429">
      <w:pPr>
        <w:jc w:val="center"/>
        <w:rPr>
          <w:rFonts w:cstheme="minorHAnsi"/>
          <w:b/>
          <w:bCs/>
        </w:rPr>
      </w:pPr>
      <w:r w:rsidRPr="0053594A">
        <w:rPr>
          <w:rFonts w:cstheme="minorHAnsi"/>
          <w:b/>
          <w:bCs/>
        </w:rPr>
        <w:t>ABSTRACT</w:t>
      </w:r>
    </w:p>
    <w:p w14:paraId="546ECAD9" w14:textId="3968D08E" w:rsidR="0038066F" w:rsidRPr="0053594A" w:rsidRDefault="0038066F">
      <w:pPr>
        <w:rPr>
          <w:rFonts w:cstheme="minorHAnsi"/>
        </w:rPr>
      </w:pPr>
    </w:p>
    <w:p w14:paraId="0515BCBE" w14:textId="2D6F010D" w:rsidR="0038066F" w:rsidRDefault="0038066F" w:rsidP="00E501F1">
      <w:pPr>
        <w:jc w:val="center"/>
        <w:rPr>
          <w:rFonts w:cstheme="minorHAnsi"/>
        </w:rPr>
      </w:pPr>
      <w:r w:rsidRPr="0053594A">
        <w:rPr>
          <w:rFonts w:cstheme="minorHAnsi"/>
        </w:rPr>
        <w:t xml:space="preserve">Epidural </w:t>
      </w:r>
      <w:proofErr w:type="spellStart"/>
      <w:r w:rsidRPr="0053594A">
        <w:rPr>
          <w:rFonts w:cstheme="minorHAnsi"/>
        </w:rPr>
        <w:t>Injections</w:t>
      </w:r>
      <w:proofErr w:type="spellEnd"/>
      <w:r w:rsidRPr="0053594A">
        <w:rPr>
          <w:rFonts w:cstheme="minorHAnsi"/>
        </w:rPr>
        <w:t xml:space="preserve"> </w:t>
      </w:r>
      <w:proofErr w:type="spellStart"/>
      <w:r w:rsidRPr="0053594A">
        <w:rPr>
          <w:rFonts w:cstheme="minorHAnsi"/>
        </w:rPr>
        <w:t>with</w:t>
      </w:r>
      <w:proofErr w:type="spellEnd"/>
      <w:r w:rsidRPr="0053594A">
        <w:rPr>
          <w:rFonts w:cstheme="minorHAnsi"/>
        </w:rPr>
        <w:t xml:space="preserve"> </w:t>
      </w:r>
      <w:proofErr w:type="spellStart"/>
      <w:r w:rsidRPr="0053594A">
        <w:rPr>
          <w:rFonts w:cstheme="minorHAnsi"/>
        </w:rPr>
        <w:t>biological</w:t>
      </w:r>
      <w:proofErr w:type="spellEnd"/>
      <w:r w:rsidRPr="0053594A">
        <w:rPr>
          <w:rFonts w:cstheme="minorHAnsi"/>
        </w:rPr>
        <w:t xml:space="preserve"> </w:t>
      </w:r>
      <w:proofErr w:type="spellStart"/>
      <w:r w:rsidRPr="0053594A">
        <w:rPr>
          <w:rFonts w:cstheme="minorHAnsi"/>
        </w:rPr>
        <w:t>molecules</w:t>
      </w:r>
      <w:proofErr w:type="spellEnd"/>
    </w:p>
    <w:p w14:paraId="6D01D5A2" w14:textId="7A6D9FF6" w:rsidR="0045687A" w:rsidRDefault="0045687A">
      <w:pPr>
        <w:rPr>
          <w:rFonts w:cstheme="minorHAnsi"/>
        </w:rPr>
      </w:pPr>
    </w:p>
    <w:p w14:paraId="5A9E97BA" w14:textId="77777777" w:rsidR="0045687A" w:rsidRPr="0053594A" w:rsidRDefault="0045687A">
      <w:pPr>
        <w:rPr>
          <w:rFonts w:cstheme="minorHAnsi"/>
        </w:rPr>
      </w:pPr>
    </w:p>
    <w:p w14:paraId="66B2CED4" w14:textId="14203700" w:rsidR="0038066F" w:rsidRPr="0053594A" w:rsidRDefault="0045687A">
      <w:pPr>
        <w:rPr>
          <w:rFonts w:cstheme="minorHAnsi"/>
        </w:rPr>
      </w:pPr>
      <w:r>
        <w:rPr>
          <w:rFonts w:cstheme="minorHAnsi"/>
          <w:noProof/>
        </w:rPr>
        <w:drawing>
          <wp:inline distT="0" distB="0" distL="0" distR="0" wp14:anchorId="2227E06B" wp14:editId="0C964AAD">
            <wp:extent cx="2718667" cy="26924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5">
                      <a:extLst>
                        <a:ext uri="{28A0092B-C50C-407E-A947-70E740481C1C}">
                          <a14:useLocalDpi xmlns:a14="http://schemas.microsoft.com/office/drawing/2010/main" val="0"/>
                        </a:ext>
                      </a:extLst>
                    </a:blip>
                    <a:stretch>
                      <a:fillRect/>
                    </a:stretch>
                  </pic:blipFill>
                  <pic:spPr>
                    <a:xfrm>
                      <a:off x="0" y="0"/>
                      <a:ext cx="2727351" cy="2701000"/>
                    </a:xfrm>
                    <a:prstGeom prst="rect">
                      <a:avLst/>
                    </a:prstGeom>
                  </pic:spPr>
                </pic:pic>
              </a:graphicData>
            </a:graphic>
          </wp:inline>
        </w:drawing>
      </w:r>
      <w:r w:rsidR="004656E9" w:rsidRPr="004656E9">
        <w:rPr>
          <w:rFonts w:cstheme="minorHAnsi"/>
        </w:rPr>
        <w:drawing>
          <wp:inline distT="0" distB="0" distL="0" distR="0" wp14:anchorId="32EAADE1" wp14:editId="701D5106">
            <wp:extent cx="1453364" cy="571409"/>
            <wp:effectExtent l="0" t="0" r="0" b="0"/>
            <wp:docPr id="4" name="image3.tif">
              <a:extLst xmlns:a="http://schemas.openxmlformats.org/drawingml/2006/main">
                <a:ext uri="{FF2B5EF4-FFF2-40B4-BE49-F238E27FC236}">
                  <a16:creationId xmlns:a16="http://schemas.microsoft.com/office/drawing/2014/main" id="{7D23005D-3ACA-EA41-AB88-8F4215C4E8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tif">
                      <a:extLst>
                        <a:ext uri="{FF2B5EF4-FFF2-40B4-BE49-F238E27FC236}">
                          <a16:creationId xmlns:a16="http://schemas.microsoft.com/office/drawing/2014/main" id="{7D23005D-3ACA-EA41-AB88-8F4215C4E81F}"/>
                        </a:ext>
                      </a:extLst>
                    </pic:cNvPr>
                    <pic:cNvPicPr>
                      <a:picLocks noChangeAspect="1"/>
                    </pic:cNvPicPr>
                  </pic:nvPicPr>
                  <pic:blipFill>
                    <a:blip r:embed="rId6"/>
                    <a:srcRect l="15300" t="5807" r="13579" b="54623"/>
                    <a:stretch>
                      <a:fillRect/>
                    </a:stretch>
                  </pic:blipFill>
                  <pic:spPr>
                    <a:xfrm>
                      <a:off x="0" y="0"/>
                      <a:ext cx="1453364" cy="571409"/>
                    </a:xfrm>
                    <a:prstGeom prst="rect">
                      <a:avLst/>
                    </a:prstGeom>
                    <a:ln w="12700">
                      <a:miter lim="400000"/>
                    </a:ln>
                  </pic:spPr>
                </pic:pic>
              </a:graphicData>
            </a:graphic>
          </wp:inline>
        </w:drawing>
      </w:r>
    </w:p>
    <w:p w14:paraId="71451C3C" w14:textId="0359249C" w:rsidR="0038066F" w:rsidRPr="0053594A" w:rsidRDefault="0038066F">
      <w:pPr>
        <w:rPr>
          <w:rFonts w:cstheme="minorHAnsi"/>
        </w:rPr>
      </w:pPr>
    </w:p>
    <w:p w14:paraId="0DDE1D10" w14:textId="68C7F628" w:rsidR="0038066F" w:rsidRPr="0053594A" w:rsidRDefault="0038066F">
      <w:pPr>
        <w:rPr>
          <w:rFonts w:cstheme="minorHAnsi"/>
          <w:lang w:val="en-US"/>
        </w:rPr>
      </w:pPr>
      <w:r w:rsidRPr="0053594A">
        <w:rPr>
          <w:rFonts w:cstheme="minorHAnsi"/>
          <w:lang w:val="en-US"/>
        </w:rPr>
        <w:t>Presentation of the Speaker</w:t>
      </w:r>
    </w:p>
    <w:p w14:paraId="5A3B45F4" w14:textId="2EF79149" w:rsidR="0038066F" w:rsidRPr="0053594A" w:rsidRDefault="0038066F">
      <w:pPr>
        <w:rPr>
          <w:rFonts w:cstheme="minorHAnsi"/>
          <w:lang w:val="en-US"/>
        </w:rPr>
      </w:pPr>
    </w:p>
    <w:p w14:paraId="7CB126CE" w14:textId="77777777" w:rsidR="0038066F" w:rsidRPr="0038066F" w:rsidRDefault="0038066F" w:rsidP="0038066F">
      <w:pPr>
        <w:rPr>
          <w:rFonts w:cstheme="minorHAnsi"/>
          <w:lang w:val="en-US"/>
        </w:rPr>
      </w:pPr>
      <w:r w:rsidRPr="0038066F">
        <w:rPr>
          <w:rFonts w:cstheme="minorHAnsi"/>
          <w:b/>
          <w:bCs/>
          <w:lang w:val="en-US"/>
        </w:rPr>
        <w:t>DR. JOÃO PAULO BEZERRA LEITE</w:t>
      </w:r>
    </w:p>
    <w:p w14:paraId="332AA95E" w14:textId="5206BE87" w:rsidR="0038066F" w:rsidRPr="0053594A" w:rsidRDefault="0038066F" w:rsidP="0038066F">
      <w:pPr>
        <w:rPr>
          <w:rFonts w:cstheme="minorHAnsi"/>
          <w:u w:val="single"/>
        </w:rPr>
      </w:pPr>
      <w:r w:rsidRPr="0053594A">
        <w:rPr>
          <w:rFonts w:cstheme="minorHAnsi"/>
          <w:u w:val="single"/>
        </w:rPr>
        <w:t xml:space="preserve">Medical </w:t>
      </w:r>
      <w:proofErr w:type="spellStart"/>
      <w:r w:rsidRPr="0053594A">
        <w:rPr>
          <w:rFonts w:cstheme="minorHAnsi"/>
          <w:u w:val="single"/>
        </w:rPr>
        <w:t>Director</w:t>
      </w:r>
      <w:proofErr w:type="spellEnd"/>
      <w:r w:rsidRPr="0053594A">
        <w:rPr>
          <w:rFonts w:cstheme="minorHAnsi"/>
          <w:u w:val="single"/>
        </w:rPr>
        <w:t xml:space="preserve"> </w:t>
      </w:r>
      <w:proofErr w:type="spellStart"/>
      <w:proofErr w:type="gramStart"/>
      <w:r w:rsidRPr="0053594A">
        <w:rPr>
          <w:rFonts w:cstheme="minorHAnsi"/>
          <w:u w:val="single"/>
        </w:rPr>
        <w:t>of</w:t>
      </w:r>
      <w:proofErr w:type="spellEnd"/>
      <w:r w:rsidRPr="0053594A">
        <w:rPr>
          <w:rFonts w:cstheme="minorHAnsi"/>
          <w:u w:val="single"/>
        </w:rPr>
        <w:t xml:space="preserve"> </w:t>
      </w:r>
      <w:r w:rsidRPr="0038066F">
        <w:rPr>
          <w:rFonts w:cstheme="minorHAnsi"/>
          <w:u w:val="single"/>
        </w:rPr>
        <w:t xml:space="preserve"> </w:t>
      </w:r>
      <w:proofErr w:type="spellStart"/>
      <w:r w:rsidRPr="0038066F">
        <w:rPr>
          <w:rFonts w:cstheme="minorHAnsi"/>
          <w:u w:val="single"/>
        </w:rPr>
        <w:t>Biopain</w:t>
      </w:r>
      <w:proofErr w:type="spellEnd"/>
      <w:proofErr w:type="gramEnd"/>
      <w:r w:rsidRPr="0038066F">
        <w:rPr>
          <w:rFonts w:cstheme="minorHAnsi"/>
          <w:u w:val="single"/>
        </w:rPr>
        <w:t xml:space="preserve"> </w:t>
      </w:r>
      <w:proofErr w:type="spellStart"/>
      <w:r w:rsidRPr="0038066F">
        <w:rPr>
          <w:rFonts w:cstheme="minorHAnsi"/>
          <w:u w:val="single"/>
        </w:rPr>
        <w:t>Institute</w:t>
      </w:r>
      <w:proofErr w:type="spellEnd"/>
      <w:r w:rsidRPr="0038066F">
        <w:rPr>
          <w:rFonts w:cstheme="minorHAnsi"/>
          <w:u w:val="single"/>
        </w:rPr>
        <w:t xml:space="preserve"> ( SP) </w:t>
      </w:r>
    </w:p>
    <w:p w14:paraId="67C834F4" w14:textId="3F70D845" w:rsidR="0038066F" w:rsidRPr="0038066F" w:rsidRDefault="0038066F" w:rsidP="0038066F">
      <w:pPr>
        <w:rPr>
          <w:rFonts w:cstheme="minorHAnsi"/>
          <w:lang w:val="en-US"/>
        </w:rPr>
      </w:pPr>
      <w:r w:rsidRPr="0053594A">
        <w:rPr>
          <w:rFonts w:cstheme="minorHAnsi"/>
          <w:u w:val="single"/>
          <w:lang w:val="en-US"/>
        </w:rPr>
        <w:t xml:space="preserve">Orthopedics. Shoulder &amp; And Surgeon, Regenerative medicine </w:t>
      </w:r>
      <w:proofErr w:type="spellStart"/>
      <w:r w:rsidRPr="0053594A">
        <w:rPr>
          <w:rFonts w:cstheme="minorHAnsi"/>
          <w:u w:val="single"/>
          <w:lang w:val="en-US"/>
        </w:rPr>
        <w:t>SSpecialist</w:t>
      </w:r>
      <w:proofErr w:type="spellEnd"/>
      <w:r w:rsidRPr="0053594A">
        <w:rPr>
          <w:rFonts w:cstheme="minorHAnsi"/>
          <w:u w:val="single"/>
          <w:lang w:val="en-US"/>
        </w:rPr>
        <w:t xml:space="preserve">, Ultrasound Specialist, Medical Thermology Specialist </w:t>
      </w:r>
    </w:p>
    <w:p w14:paraId="351846D3" w14:textId="4AC6CE83" w:rsidR="0038066F" w:rsidRPr="0038066F" w:rsidRDefault="0038066F" w:rsidP="0038066F">
      <w:pPr>
        <w:numPr>
          <w:ilvl w:val="0"/>
          <w:numId w:val="1"/>
        </w:numPr>
        <w:rPr>
          <w:rFonts w:cstheme="minorHAnsi"/>
          <w:lang w:val="en-US"/>
        </w:rPr>
      </w:pPr>
      <w:r w:rsidRPr="0038066F">
        <w:rPr>
          <w:rFonts w:cstheme="minorHAnsi"/>
          <w:lang w:val="en-US"/>
        </w:rPr>
        <w:t>Coord</w:t>
      </w:r>
      <w:r w:rsidRPr="0053594A">
        <w:rPr>
          <w:rFonts w:cstheme="minorHAnsi"/>
          <w:lang w:val="en-US"/>
        </w:rPr>
        <w:t>inator</w:t>
      </w:r>
      <w:r w:rsidRPr="0038066F">
        <w:rPr>
          <w:rFonts w:cstheme="minorHAnsi"/>
          <w:lang w:val="en-US"/>
        </w:rPr>
        <w:t xml:space="preserve"> </w:t>
      </w:r>
      <w:r w:rsidRPr="0053594A">
        <w:rPr>
          <w:rFonts w:cstheme="minorHAnsi"/>
          <w:lang w:val="en-US"/>
        </w:rPr>
        <w:t xml:space="preserve">of Pain &amp; Tissue Regeneration Committee </w:t>
      </w:r>
      <w:proofErr w:type="spellStart"/>
      <w:r w:rsidRPr="0053594A">
        <w:rPr>
          <w:rFonts w:cstheme="minorHAnsi"/>
          <w:lang w:val="en-US"/>
        </w:rPr>
        <w:t>os</w:t>
      </w:r>
      <w:proofErr w:type="spellEnd"/>
      <w:r w:rsidRPr="0053594A">
        <w:rPr>
          <w:rFonts w:cstheme="minorHAnsi"/>
          <w:lang w:val="en-US"/>
        </w:rPr>
        <w:t xml:space="preserve"> Brazilian Society of (</w:t>
      </w:r>
      <w:r w:rsidRPr="0038066F">
        <w:rPr>
          <w:rFonts w:cstheme="minorHAnsi"/>
          <w:b/>
          <w:bCs/>
          <w:lang w:val="en-US"/>
        </w:rPr>
        <w:t>SBED</w:t>
      </w:r>
      <w:r w:rsidRPr="0053594A">
        <w:rPr>
          <w:rFonts w:cstheme="minorHAnsi"/>
          <w:b/>
          <w:bCs/>
          <w:lang w:val="en-US"/>
        </w:rPr>
        <w:t>)</w:t>
      </w:r>
    </w:p>
    <w:p w14:paraId="7F61E6A3" w14:textId="30B25D54" w:rsidR="0038066F" w:rsidRPr="0038066F" w:rsidRDefault="0038066F" w:rsidP="0038066F">
      <w:pPr>
        <w:numPr>
          <w:ilvl w:val="0"/>
          <w:numId w:val="1"/>
        </w:numPr>
        <w:rPr>
          <w:rFonts w:cstheme="minorHAnsi"/>
          <w:lang w:val="en-US"/>
        </w:rPr>
      </w:pPr>
      <w:r w:rsidRPr="0053594A">
        <w:rPr>
          <w:rFonts w:cstheme="minorHAnsi"/>
          <w:lang w:val="en-US"/>
        </w:rPr>
        <w:t xml:space="preserve">Assistant </w:t>
      </w:r>
      <w:r w:rsidRPr="0038066F">
        <w:rPr>
          <w:rFonts w:cstheme="minorHAnsi"/>
          <w:lang w:val="en-US"/>
        </w:rPr>
        <w:t xml:space="preserve">Professor </w:t>
      </w:r>
      <w:r w:rsidRPr="0053594A">
        <w:rPr>
          <w:rFonts w:cstheme="minorHAnsi"/>
          <w:lang w:val="en-US"/>
        </w:rPr>
        <w:t xml:space="preserve">of Medical </w:t>
      </w:r>
      <w:proofErr w:type="spellStart"/>
      <w:r w:rsidRPr="0053594A">
        <w:rPr>
          <w:rFonts w:cstheme="minorHAnsi"/>
          <w:lang w:val="en-US"/>
        </w:rPr>
        <w:t>Thermoly</w:t>
      </w:r>
      <w:proofErr w:type="spellEnd"/>
      <w:r w:rsidRPr="0053594A">
        <w:rPr>
          <w:rFonts w:cstheme="minorHAnsi"/>
          <w:lang w:val="en-US"/>
        </w:rPr>
        <w:t xml:space="preserve"> in University of São Paulo </w:t>
      </w:r>
      <w:proofErr w:type="gramStart"/>
      <w:r w:rsidRPr="0053594A">
        <w:rPr>
          <w:rFonts w:cstheme="minorHAnsi"/>
          <w:lang w:val="en-US"/>
        </w:rPr>
        <w:t>(</w:t>
      </w:r>
      <w:r w:rsidRPr="0038066F">
        <w:rPr>
          <w:rFonts w:cstheme="minorHAnsi"/>
          <w:lang w:val="en-US"/>
        </w:rPr>
        <w:t xml:space="preserve"> </w:t>
      </w:r>
      <w:r w:rsidRPr="0038066F">
        <w:rPr>
          <w:rFonts w:cstheme="minorHAnsi"/>
          <w:b/>
          <w:bCs/>
          <w:lang w:val="en-US"/>
        </w:rPr>
        <w:t>FMUSP</w:t>
      </w:r>
      <w:proofErr w:type="gramEnd"/>
      <w:r w:rsidRPr="0038066F">
        <w:rPr>
          <w:rFonts w:cstheme="minorHAnsi"/>
          <w:b/>
          <w:bCs/>
          <w:lang w:val="en-US"/>
        </w:rPr>
        <w:t>-SP</w:t>
      </w:r>
      <w:r w:rsidRPr="0053594A">
        <w:rPr>
          <w:rFonts w:cstheme="minorHAnsi"/>
          <w:b/>
          <w:bCs/>
          <w:lang w:val="en-US"/>
        </w:rPr>
        <w:t>)</w:t>
      </w:r>
    </w:p>
    <w:p w14:paraId="69DA012F" w14:textId="2B89FF87" w:rsidR="0038066F" w:rsidRPr="0038066F" w:rsidRDefault="0038066F" w:rsidP="0038066F">
      <w:pPr>
        <w:numPr>
          <w:ilvl w:val="0"/>
          <w:numId w:val="1"/>
        </w:numPr>
        <w:rPr>
          <w:rFonts w:cstheme="minorHAnsi"/>
          <w:lang w:val="en-US"/>
        </w:rPr>
      </w:pPr>
      <w:r w:rsidRPr="0053594A">
        <w:rPr>
          <w:rFonts w:cstheme="minorHAnsi"/>
          <w:lang w:val="en-US"/>
        </w:rPr>
        <w:t xml:space="preserve">Assistant </w:t>
      </w:r>
      <w:r w:rsidRPr="0038066F">
        <w:rPr>
          <w:rFonts w:cstheme="minorHAnsi"/>
          <w:lang w:val="en-US"/>
        </w:rPr>
        <w:t xml:space="preserve">Professor </w:t>
      </w:r>
      <w:r w:rsidRPr="0053594A">
        <w:rPr>
          <w:rFonts w:cstheme="minorHAnsi"/>
          <w:lang w:val="en-US"/>
        </w:rPr>
        <w:t xml:space="preserve">of Pain </w:t>
      </w:r>
      <w:r w:rsidR="00203429" w:rsidRPr="0053594A">
        <w:rPr>
          <w:rFonts w:cstheme="minorHAnsi"/>
          <w:lang w:val="en-US"/>
        </w:rPr>
        <w:t xml:space="preserve">in University of São Paulo </w:t>
      </w:r>
    </w:p>
    <w:p w14:paraId="6B6C5F95" w14:textId="77777777" w:rsidR="0038066F" w:rsidRPr="0038066F" w:rsidRDefault="0038066F" w:rsidP="0038066F">
      <w:pPr>
        <w:numPr>
          <w:ilvl w:val="0"/>
          <w:numId w:val="1"/>
        </w:numPr>
        <w:rPr>
          <w:rFonts w:cstheme="minorHAnsi"/>
          <w:lang w:val="en-US"/>
        </w:rPr>
      </w:pPr>
      <w:r w:rsidRPr="0038066F">
        <w:rPr>
          <w:rFonts w:cstheme="minorHAnsi"/>
          <w:lang w:val="en-US"/>
        </w:rPr>
        <w:t xml:space="preserve">Faculty of the American Academy of Regenerative Medicine </w:t>
      </w:r>
      <w:r w:rsidRPr="0038066F">
        <w:rPr>
          <w:rFonts w:cstheme="minorHAnsi"/>
          <w:b/>
          <w:bCs/>
          <w:lang w:val="en-US"/>
        </w:rPr>
        <w:t>(AABRM)</w:t>
      </w:r>
    </w:p>
    <w:p w14:paraId="379BCC78" w14:textId="77777777" w:rsidR="0038066F" w:rsidRPr="0038066F" w:rsidRDefault="0038066F" w:rsidP="0038066F">
      <w:pPr>
        <w:numPr>
          <w:ilvl w:val="0"/>
          <w:numId w:val="1"/>
        </w:numPr>
        <w:rPr>
          <w:rFonts w:cstheme="minorHAnsi"/>
          <w:lang w:val="en-US"/>
        </w:rPr>
      </w:pPr>
      <w:r w:rsidRPr="0038066F">
        <w:rPr>
          <w:rFonts w:cstheme="minorHAnsi"/>
          <w:lang w:val="en-US"/>
        </w:rPr>
        <w:t xml:space="preserve">Board Member of the Interventional Orthopedic Foundation </w:t>
      </w:r>
      <w:proofErr w:type="gramStart"/>
      <w:r w:rsidRPr="0038066F">
        <w:rPr>
          <w:rFonts w:cstheme="minorHAnsi"/>
          <w:b/>
          <w:bCs/>
          <w:lang w:val="en-US"/>
        </w:rPr>
        <w:t>( IOF</w:t>
      </w:r>
      <w:proofErr w:type="gramEnd"/>
      <w:r w:rsidRPr="0038066F">
        <w:rPr>
          <w:rFonts w:cstheme="minorHAnsi"/>
          <w:b/>
          <w:bCs/>
          <w:lang w:val="en-US"/>
        </w:rPr>
        <w:t>)</w:t>
      </w:r>
    </w:p>
    <w:p w14:paraId="6EFFDC73" w14:textId="77777777" w:rsidR="0038066F" w:rsidRPr="0038066F" w:rsidRDefault="0038066F" w:rsidP="0038066F">
      <w:pPr>
        <w:numPr>
          <w:ilvl w:val="0"/>
          <w:numId w:val="1"/>
        </w:numPr>
        <w:rPr>
          <w:rFonts w:cstheme="minorHAnsi"/>
          <w:lang w:val="en-US"/>
        </w:rPr>
      </w:pPr>
      <w:r w:rsidRPr="0038066F">
        <w:rPr>
          <w:rFonts w:cstheme="minorHAnsi"/>
          <w:lang w:val="en-US"/>
        </w:rPr>
        <w:t xml:space="preserve">International Board Member of the International Society for Medical Shockwave Therapy </w:t>
      </w:r>
      <w:r w:rsidRPr="0038066F">
        <w:rPr>
          <w:rFonts w:cstheme="minorHAnsi"/>
          <w:b/>
          <w:bCs/>
          <w:lang w:val="en-US"/>
        </w:rPr>
        <w:t>(ISMST)</w:t>
      </w:r>
    </w:p>
    <w:p w14:paraId="21D53ECB" w14:textId="77777777" w:rsidR="0038066F" w:rsidRPr="0038066F" w:rsidRDefault="0038066F" w:rsidP="0038066F">
      <w:pPr>
        <w:numPr>
          <w:ilvl w:val="0"/>
          <w:numId w:val="1"/>
        </w:numPr>
        <w:rPr>
          <w:rFonts w:cstheme="minorHAnsi"/>
          <w:lang w:val="en-US"/>
        </w:rPr>
      </w:pPr>
      <w:r w:rsidRPr="0038066F">
        <w:rPr>
          <w:rFonts w:cstheme="minorHAnsi"/>
          <w:lang w:val="en-US"/>
        </w:rPr>
        <w:t xml:space="preserve">Member of the editorial Board of the </w:t>
      </w:r>
      <w:r w:rsidRPr="0038066F">
        <w:rPr>
          <w:rFonts w:cstheme="minorHAnsi"/>
          <w:b/>
          <w:bCs/>
          <w:lang w:val="en-US"/>
        </w:rPr>
        <w:t>CPQ Orthopedics</w:t>
      </w:r>
    </w:p>
    <w:p w14:paraId="6A8D69B8" w14:textId="681C9689" w:rsidR="0038066F" w:rsidRPr="0053594A" w:rsidRDefault="0038066F">
      <w:pPr>
        <w:rPr>
          <w:rFonts w:cstheme="minorHAnsi"/>
          <w:lang w:val="en-US"/>
        </w:rPr>
      </w:pPr>
    </w:p>
    <w:p w14:paraId="2BC80453" w14:textId="335AB5FA" w:rsidR="00203429" w:rsidRPr="0053594A" w:rsidRDefault="00203429">
      <w:pPr>
        <w:rPr>
          <w:rFonts w:cstheme="minorHAnsi"/>
          <w:lang w:val="en-US"/>
        </w:rPr>
      </w:pPr>
    </w:p>
    <w:p w14:paraId="1D181CC9" w14:textId="3C2DFB53" w:rsidR="00203429" w:rsidRPr="00203429" w:rsidRDefault="00203429" w:rsidP="0053594A">
      <w:pPr>
        <w:ind w:left="360" w:firstLine="348"/>
        <w:rPr>
          <w:rFonts w:cstheme="minorHAnsi"/>
          <w:i/>
          <w:iCs/>
          <w:lang w:val="en-US"/>
        </w:rPr>
      </w:pPr>
      <w:r w:rsidRPr="0053594A">
        <w:rPr>
          <w:rFonts w:cstheme="minorHAnsi"/>
          <w:lang w:val="en-US"/>
        </w:rPr>
        <w:t xml:space="preserve">We Know that </w:t>
      </w:r>
      <w:r w:rsidRPr="00203429">
        <w:rPr>
          <w:rFonts w:cstheme="minorHAnsi"/>
          <w:lang w:val="en-US"/>
        </w:rPr>
        <w:t>9 million – Nº of epidural corticosteroid injections performed annually in the US</w:t>
      </w:r>
      <w:r w:rsidRPr="0053594A">
        <w:rPr>
          <w:rFonts w:cstheme="minorHAnsi"/>
          <w:lang w:val="en-US"/>
        </w:rPr>
        <w:t xml:space="preserve"> </w:t>
      </w:r>
      <w:proofErr w:type="gramStart"/>
      <w:r w:rsidRPr="0053594A">
        <w:rPr>
          <w:rFonts w:cstheme="minorHAnsi"/>
          <w:lang w:val="en-US"/>
        </w:rPr>
        <w:t xml:space="preserve">( </w:t>
      </w:r>
      <w:proofErr w:type="spellStart"/>
      <w:r w:rsidRPr="00203429">
        <w:rPr>
          <w:rFonts w:cstheme="minorHAnsi"/>
          <w:i/>
          <w:iCs/>
          <w:lang w:val="en-US"/>
        </w:rPr>
        <w:t>Bicket</w:t>
      </w:r>
      <w:proofErr w:type="spellEnd"/>
      <w:proofErr w:type="gramEnd"/>
      <w:r w:rsidRPr="00203429">
        <w:rPr>
          <w:rFonts w:cstheme="minorHAnsi"/>
          <w:i/>
          <w:iCs/>
          <w:lang w:val="en-US"/>
        </w:rPr>
        <w:t xml:space="preserve"> MC,. Epidural steroid injections: an updated review on recent trends in safety and complications. Pain </w:t>
      </w:r>
      <w:proofErr w:type="spellStart"/>
      <w:r w:rsidRPr="00203429">
        <w:rPr>
          <w:rFonts w:cstheme="minorHAnsi"/>
          <w:i/>
          <w:iCs/>
          <w:lang w:val="en-US"/>
        </w:rPr>
        <w:t>Manag</w:t>
      </w:r>
      <w:proofErr w:type="spellEnd"/>
      <w:r w:rsidRPr="00203429">
        <w:rPr>
          <w:rFonts w:cstheme="minorHAnsi"/>
          <w:i/>
          <w:iCs/>
          <w:lang w:val="en-US"/>
        </w:rPr>
        <w:t xml:space="preserve">. </w:t>
      </w:r>
      <w:proofErr w:type="gramStart"/>
      <w:r w:rsidRPr="00203429">
        <w:rPr>
          <w:rFonts w:cstheme="minorHAnsi"/>
          <w:i/>
          <w:iCs/>
          <w:lang w:val="en-US"/>
        </w:rPr>
        <w:t>2015;5:129</w:t>
      </w:r>
      <w:proofErr w:type="gramEnd"/>
      <w:r w:rsidRPr="00203429">
        <w:rPr>
          <w:rFonts w:cstheme="minorHAnsi"/>
          <w:i/>
          <w:iCs/>
          <w:lang w:val="en-US"/>
        </w:rPr>
        <w:t>-146.</w:t>
      </w:r>
      <w:r w:rsidRPr="0053594A">
        <w:rPr>
          <w:rFonts w:cstheme="minorHAnsi"/>
          <w:i/>
          <w:iCs/>
          <w:lang w:val="en-US"/>
        </w:rPr>
        <w:t xml:space="preserve">). </w:t>
      </w:r>
      <w:r w:rsidRPr="00203429">
        <w:rPr>
          <w:rFonts w:cstheme="minorHAnsi"/>
          <w:i/>
          <w:iCs/>
          <w:lang w:val="en-US"/>
        </w:rPr>
        <w:t>Epidural administration of corticosteroids is one of the commonly used interventions in managing chronic low back pain</w:t>
      </w:r>
      <w:r w:rsidRPr="00203429">
        <w:rPr>
          <w:rFonts w:cstheme="minorHAnsi"/>
          <w:b/>
          <w:bCs/>
          <w:i/>
          <w:iCs/>
          <w:lang w:val="en-US"/>
        </w:rPr>
        <w:t xml:space="preserve">. Effectiveness range: 18% to 90% </w:t>
      </w:r>
      <w:proofErr w:type="gramStart"/>
      <w:r w:rsidRPr="0053594A">
        <w:rPr>
          <w:rFonts w:cstheme="minorHAnsi"/>
          <w:i/>
          <w:iCs/>
          <w:lang w:val="en-US"/>
        </w:rPr>
        <w:t xml:space="preserve">( </w:t>
      </w:r>
      <w:proofErr w:type="spellStart"/>
      <w:r w:rsidRPr="00203429">
        <w:rPr>
          <w:rFonts w:cstheme="minorHAnsi"/>
          <w:i/>
          <w:iCs/>
          <w:lang w:val="en-US"/>
        </w:rPr>
        <w:t>Manchikanti</w:t>
      </w:r>
      <w:proofErr w:type="spellEnd"/>
      <w:proofErr w:type="gramEnd"/>
      <w:r w:rsidRPr="00203429">
        <w:rPr>
          <w:rFonts w:cstheme="minorHAnsi"/>
          <w:i/>
          <w:iCs/>
          <w:lang w:val="en-US"/>
        </w:rPr>
        <w:t xml:space="preserve"> L, Singh V, </w:t>
      </w:r>
      <w:proofErr w:type="spellStart"/>
      <w:r w:rsidRPr="00203429">
        <w:rPr>
          <w:rFonts w:cstheme="minorHAnsi"/>
          <w:i/>
          <w:iCs/>
          <w:lang w:val="en-US"/>
        </w:rPr>
        <w:t>Kloth</w:t>
      </w:r>
      <w:proofErr w:type="spellEnd"/>
      <w:r w:rsidRPr="00203429">
        <w:rPr>
          <w:rFonts w:cstheme="minorHAnsi"/>
          <w:i/>
          <w:iCs/>
          <w:lang w:val="en-US"/>
        </w:rPr>
        <w:t xml:space="preserve"> D et al. Interventional techniques in the management of chronic pain: Part 2.0. Pain Physician 2001:4:24-96.)</w:t>
      </w:r>
      <w:r w:rsidRPr="0053594A">
        <w:rPr>
          <w:rFonts w:cstheme="minorHAnsi"/>
          <w:i/>
          <w:iCs/>
          <w:lang w:val="en-US"/>
        </w:rPr>
        <w:t xml:space="preserve">. </w:t>
      </w:r>
      <w:r w:rsidRPr="00203429">
        <w:rPr>
          <w:rFonts w:cstheme="minorHAnsi"/>
          <w:b/>
          <w:bCs/>
          <w:i/>
          <w:iCs/>
          <w:lang w:val="en-US"/>
        </w:rPr>
        <w:t xml:space="preserve">REGENERATIVE TREATMENTS </w:t>
      </w:r>
      <w:r w:rsidRPr="00203429">
        <w:rPr>
          <w:rFonts w:cstheme="minorHAnsi"/>
          <w:i/>
          <w:iCs/>
          <w:lang w:val="en-US"/>
        </w:rPr>
        <w:t xml:space="preserve">– Study if the damage can be reversed by replacing lost cells </w:t>
      </w:r>
      <w:r w:rsidR="0053594A" w:rsidRPr="0053594A">
        <w:rPr>
          <w:rFonts w:cstheme="minorHAnsi"/>
          <w:i/>
          <w:iCs/>
          <w:lang w:val="en-US"/>
        </w:rPr>
        <w:t>or biological products</w:t>
      </w:r>
      <w:r w:rsidRPr="00203429">
        <w:rPr>
          <w:rFonts w:cstheme="minorHAnsi"/>
          <w:i/>
          <w:iCs/>
          <w:lang w:val="en-US"/>
        </w:rPr>
        <w:t xml:space="preserve"> derived from cells that restore de internal </w:t>
      </w:r>
      <w:proofErr w:type="spellStart"/>
      <w:r w:rsidRPr="00203429">
        <w:rPr>
          <w:rFonts w:cstheme="minorHAnsi"/>
          <w:i/>
          <w:iCs/>
          <w:lang w:val="en-US"/>
        </w:rPr>
        <w:t>millieu</w:t>
      </w:r>
      <w:proofErr w:type="spellEnd"/>
      <w:r w:rsidRPr="00203429">
        <w:rPr>
          <w:rFonts w:cstheme="minorHAnsi"/>
          <w:i/>
          <w:iCs/>
          <w:lang w:val="en-US"/>
        </w:rPr>
        <w:t xml:space="preserve"> disability and that can mature into nerve cells, the so-called </w:t>
      </w:r>
      <w:r w:rsidRPr="00203429">
        <w:rPr>
          <w:rFonts w:cstheme="minorHAnsi"/>
          <w:b/>
          <w:bCs/>
          <w:i/>
          <w:iCs/>
          <w:lang w:val="en-US"/>
        </w:rPr>
        <w:t>“NEURAL STEM CELLS”</w:t>
      </w:r>
      <w:r w:rsidR="0053594A" w:rsidRPr="0053594A">
        <w:rPr>
          <w:rFonts w:cstheme="minorHAnsi"/>
          <w:b/>
          <w:bCs/>
          <w:i/>
          <w:iCs/>
          <w:lang w:val="en-US"/>
        </w:rPr>
        <w:t xml:space="preserve">, </w:t>
      </w:r>
      <w:proofErr w:type="spellStart"/>
      <w:r w:rsidR="0053594A" w:rsidRPr="0053594A">
        <w:rPr>
          <w:rFonts w:cstheme="minorHAnsi"/>
          <w:b/>
          <w:bCs/>
          <w:i/>
          <w:iCs/>
          <w:lang w:val="en-US"/>
        </w:rPr>
        <w:t>specially</w:t>
      </w:r>
      <w:proofErr w:type="spellEnd"/>
      <w:r w:rsidR="0053594A" w:rsidRPr="0053594A">
        <w:rPr>
          <w:rFonts w:cstheme="minorHAnsi"/>
          <w:b/>
          <w:bCs/>
          <w:i/>
          <w:iCs/>
          <w:lang w:val="en-US"/>
        </w:rPr>
        <w:t xml:space="preserve"> in degeneration and pain disorders </w:t>
      </w:r>
    </w:p>
    <w:p w14:paraId="5B0E9A87" w14:textId="4B0F6489" w:rsidR="00203429" w:rsidRPr="0053594A" w:rsidRDefault="00203429" w:rsidP="0053594A">
      <w:pPr>
        <w:rPr>
          <w:rFonts w:cstheme="minorHAnsi"/>
          <w:i/>
          <w:iCs/>
          <w:lang w:val="en-US"/>
        </w:rPr>
      </w:pPr>
    </w:p>
    <w:p w14:paraId="7895D6DB" w14:textId="77777777" w:rsidR="0053594A" w:rsidRPr="0053594A" w:rsidRDefault="0053594A" w:rsidP="0053594A">
      <w:pPr>
        <w:numPr>
          <w:ilvl w:val="0"/>
          <w:numId w:val="5"/>
        </w:numPr>
        <w:rPr>
          <w:rFonts w:cstheme="minorHAnsi"/>
          <w:lang w:val="en-US"/>
        </w:rPr>
      </w:pPr>
      <w:r w:rsidRPr="0053594A">
        <w:rPr>
          <w:rFonts w:cstheme="minorHAnsi"/>
          <w:lang w:val="en-US"/>
        </w:rPr>
        <w:t xml:space="preserve">But we have a lot of </w:t>
      </w:r>
      <w:r w:rsidRPr="0053594A">
        <w:rPr>
          <w:rFonts w:cstheme="minorHAnsi"/>
          <w:b/>
          <w:bCs/>
          <w:lang w:val="en-US"/>
        </w:rPr>
        <w:t>CHALLENGES</w:t>
      </w:r>
    </w:p>
    <w:p w14:paraId="2760789C" w14:textId="7F4D7B7B" w:rsidR="0053594A" w:rsidRPr="0053594A" w:rsidRDefault="0053594A" w:rsidP="0053594A">
      <w:pPr>
        <w:numPr>
          <w:ilvl w:val="1"/>
          <w:numId w:val="5"/>
        </w:numPr>
        <w:rPr>
          <w:rFonts w:cstheme="minorHAnsi"/>
          <w:lang w:val="en-US"/>
        </w:rPr>
      </w:pPr>
      <w:r w:rsidRPr="0053594A">
        <w:rPr>
          <w:rFonts w:cstheme="minorHAnsi"/>
          <w:lang w:val="en-US"/>
        </w:rPr>
        <w:t xml:space="preserve">Diversity of </w:t>
      </w:r>
      <w:r w:rsidR="00B13CF2" w:rsidRPr="00B13CF2">
        <w:rPr>
          <w:rFonts w:cstheme="minorHAnsi"/>
          <w:lang w:val="en-US"/>
        </w:rPr>
        <w:t>central</w:t>
      </w:r>
      <w:r w:rsidR="00B13CF2">
        <w:rPr>
          <w:rFonts w:cstheme="minorHAnsi"/>
          <w:lang w:val="en-US"/>
        </w:rPr>
        <w:t xml:space="preserve"> </w:t>
      </w:r>
      <w:proofErr w:type="gramStart"/>
      <w:r w:rsidR="00B13CF2">
        <w:rPr>
          <w:rFonts w:cstheme="minorHAnsi"/>
          <w:lang w:val="en-US"/>
        </w:rPr>
        <w:t>( CNS</w:t>
      </w:r>
      <w:proofErr w:type="gramEnd"/>
      <w:r w:rsidR="00B13CF2">
        <w:rPr>
          <w:rFonts w:cstheme="minorHAnsi"/>
          <w:lang w:val="en-US"/>
        </w:rPr>
        <w:t xml:space="preserve">) </w:t>
      </w:r>
      <w:r w:rsidR="00B13CF2" w:rsidRPr="00B13CF2">
        <w:rPr>
          <w:rFonts w:cstheme="minorHAnsi"/>
          <w:lang w:val="en-US"/>
        </w:rPr>
        <w:t xml:space="preserve"> and peripheral</w:t>
      </w:r>
      <w:r w:rsidR="00B13CF2">
        <w:rPr>
          <w:rFonts w:cstheme="minorHAnsi"/>
          <w:lang w:val="en-US"/>
        </w:rPr>
        <w:t xml:space="preserve"> ( PNS) </w:t>
      </w:r>
      <w:r w:rsidR="00B13CF2" w:rsidRPr="00B13CF2">
        <w:rPr>
          <w:rFonts w:cstheme="minorHAnsi"/>
          <w:lang w:val="en-US"/>
        </w:rPr>
        <w:t xml:space="preserve"> nerve</w:t>
      </w:r>
      <w:r w:rsidRPr="0053594A">
        <w:rPr>
          <w:rFonts w:cstheme="minorHAnsi"/>
          <w:lang w:val="en-US"/>
        </w:rPr>
        <w:t xml:space="preserve"> cell types </w:t>
      </w:r>
    </w:p>
    <w:p w14:paraId="3AFFC5A0" w14:textId="77777777" w:rsidR="0053594A" w:rsidRPr="0053594A" w:rsidRDefault="0053594A" w:rsidP="0053594A">
      <w:pPr>
        <w:numPr>
          <w:ilvl w:val="1"/>
          <w:numId w:val="5"/>
        </w:numPr>
        <w:rPr>
          <w:rFonts w:cstheme="minorHAnsi"/>
          <w:lang w:val="en-US"/>
        </w:rPr>
      </w:pPr>
      <w:r w:rsidRPr="0053594A">
        <w:rPr>
          <w:rFonts w:cstheme="minorHAnsi"/>
          <w:lang w:val="en-US"/>
        </w:rPr>
        <w:t xml:space="preserve">CNS has a limited intrinsic capacity to regenerate following most types of injury, often leading to permanent disability </w:t>
      </w:r>
    </w:p>
    <w:p w14:paraId="014D5383" w14:textId="77777777" w:rsidR="0053594A" w:rsidRPr="0053594A" w:rsidRDefault="0053594A" w:rsidP="0053594A">
      <w:pPr>
        <w:numPr>
          <w:ilvl w:val="1"/>
          <w:numId w:val="5"/>
        </w:numPr>
        <w:rPr>
          <w:rFonts w:cstheme="minorHAnsi"/>
          <w:lang w:val="en-US"/>
        </w:rPr>
      </w:pPr>
      <w:r w:rsidRPr="0053594A">
        <w:rPr>
          <w:rFonts w:cstheme="minorHAnsi"/>
          <w:lang w:val="en-US"/>
        </w:rPr>
        <w:t xml:space="preserve">The complex and precise interactions amongst them and the availability of appropriate cellular sources. </w:t>
      </w:r>
    </w:p>
    <w:p w14:paraId="0E89678A" w14:textId="7FA74CBD" w:rsidR="0053594A" w:rsidRPr="0053594A" w:rsidRDefault="0053594A" w:rsidP="0053594A">
      <w:pPr>
        <w:numPr>
          <w:ilvl w:val="1"/>
          <w:numId w:val="5"/>
        </w:numPr>
        <w:rPr>
          <w:rFonts w:cstheme="minorHAnsi"/>
          <w:lang w:val="en-US"/>
        </w:rPr>
      </w:pPr>
      <w:r w:rsidRPr="0053594A">
        <w:rPr>
          <w:rFonts w:cstheme="minorHAnsi"/>
          <w:lang w:val="en-US"/>
        </w:rPr>
        <w:t>What’s the best way to deliver these cells / molecules?</w:t>
      </w:r>
    </w:p>
    <w:p w14:paraId="5037FD66" w14:textId="5BD80C7C" w:rsidR="0053594A" w:rsidRPr="0053594A" w:rsidRDefault="0053594A" w:rsidP="0053594A">
      <w:pPr>
        <w:rPr>
          <w:rFonts w:cstheme="minorHAnsi"/>
          <w:lang w:val="en-US"/>
        </w:rPr>
      </w:pPr>
    </w:p>
    <w:p w14:paraId="3F5E5E87" w14:textId="77777777" w:rsidR="00B13CF2" w:rsidRPr="00B13CF2" w:rsidRDefault="0053594A" w:rsidP="00B13CF2">
      <w:pPr>
        <w:numPr>
          <w:ilvl w:val="0"/>
          <w:numId w:val="8"/>
        </w:numPr>
        <w:rPr>
          <w:rFonts w:cstheme="minorHAnsi"/>
          <w:lang w:val="en-US"/>
        </w:rPr>
      </w:pPr>
      <w:r w:rsidRPr="0053594A">
        <w:rPr>
          <w:rFonts w:cstheme="minorHAnsi"/>
          <w:lang w:val="en-US"/>
        </w:rPr>
        <w:t xml:space="preserve">The Neuro Regenerative Medicine </w:t>
      </w:r>
      <w:proofErr w:type="gramStart"/>
      <w:r w:rsidRPr="0053594A">
        <w:rPr>
          <w:rFonts w:cstheme="minorHAnsi"/>
          <w:lang w:val="en-US"/>
        </w:rPr>
        <w:t>( Neuro</w:t>
      </w:r>
      <w:proofErr w:type="gramEnd"/>
      <w:r w:rsidRPr="0053594A">
        <w:rPr>
          <w:rFonts w:cstheme="minorHAnsi"/>
          <w:lang w:val="en-US"/>
        </w:rPr>
        <w:t xml:space="preserve"> – RM) try to understand </w:t>
      </w:r>
      <w:r w:rsidRPr="0053594A">
        <w:rPr>
          <w:rFonts w:cstheme="minorHAnsi"/>
          <w:lang w:val="en-US"/>
        </w:rPr>
        <w:t>The complex pathways involved in neurodegenerative disorders, should be evaluated with care, in the attempt to extend the current understanding of the pathogenesis of these diseases and identifying targets for intervention</w:t>
      </w:r>
      <w:r w:rsidRPr="0053594A">
        <w:rPr>
          <w:rFonts w:cstheme="minorHAnsi"/>
          <w:lang w:val="en-US"/>
        </w:rPr>
        <w:t xml:space="preserve">s. </w:t>
      </w:r>
      <w:r w:rsidR="00B13CF2" w:rsidRPr="00B13CF2">
        <w:rPr>
          <w:rFonts w:cstheme="minorHAnsi"/>
          <w:lang w:val="en-US"/>
        </w:rPr>
        <w:t xml:space="preserve">To be suitable for cellular </w:t>
      </w:r>
      <w:proofErr w:type="spellStart"/>
      <w:r w:rsidR="00B13CF2" w:rsidRPr="00B13CF2">
        <w:rPr>
          <w:rFonts w:cstheme="minorHAnsi"/>
          <w:lang w:val="en-US"/>
        </w:rPr>
        <w:t>neuroregenerative</w:t>
      </w:r>
      <w:proofErr w:type="spellEnd"/>
      <w:r w:rsidR="00B13CF2" w:rsidRPr="00B13CF2">
        <w:rPr>
          <w:rFonts w:cstheme="minorHAnsi"/>
          <w:lang w:val="en-US"/>
        </w:rPr>
        <w:t xml:space="preserve"> therapy, the mechanisms that govern the </w:t>
      </w:r>
      <w:proofErr w:type="spellStart"/>
      <w:r w:rsidR="00B13CF2" w:rsidRPr="00B13CF2">
        <w:rPr>
          <w:rFonts w:cstheme="minorHAnsi"/>
          <w:lang w:val="en-US"/>
        </w:rPr>
        <w:t>self renewal</w:t>
      </w:r>
      <w:proofErr w:type="spellEnd"/>
      <w:r w:rsidR="00B13CF2" w:rsidRPr="00B13CF2">
        <w:rPr>
          <w:rFonts w:cstheme="minorHAnsi"/>
          <w:lang w:val="en-US"/>
        </w:rPr>
        <w:t xml:space="preserve"> capacity of MSCs should be characterized in depth</w:t>
      </w:r>
    </w:p>
    <w:p w14:paraId="46BF8A8B" w14:textId="225D32DE" w:rsidR="0053594A" w:rsidRPr="0053594A" w:rsidRDefault="0053594A" w:rsidP="0053594A">
      <w:pPr>
        <w:ind w:firstLine="708"/>
        <w:rPr>
          <w:rFonts w:cstheme="minorHAnsi"/>
          <w:lang w:val="en-US"/>
        </w:rPr>
      </w:pPr>
    </w:p>
    <w:p w14:paraId="452D2FE6" w14:textId="77777777" w:rsidR="00B13CF2" w:rsidRDefault="00B13CF2" w:rsidP="00B13CF2">
      <w:pPr>
        <w:ind w:left="720" w:firstLine="696"/>
        <w:rPr>
          <w:rFonts w:cstheme="minorHAnsi"/>
          <w:lang w:val="en-US"/>
        </w:rPr>
      </w:pPr>
      <w:r w:rsidRPr="00B13CF2">
        <w:rPr>
          <w:rFonts w:cstheme="minorHAnsi"/>
          <w:lang w:val="en-US"/>
        </w:rPr>
        <w:t xml:space="preserve">Regenerative medicine approaches, such as stem cell technologies; tissue engineering and gene therapy to nervous system disorders </w:t>
      </w:r>
      <w:r>
        <w:rPr>
          <w:rFonts w:cstheme="minorHAnsi"/>
          <w:lang w:val="en-US"/>
        </w:rPr>
        <w:t xml:space="preserve">are capable nowadays </w:t>
      </w:r>
      <w:r w:rsidRPr="00B13CF2">
        <w:rPr>
          <w:rFonts w:cstheme="minorHAnsi"/>
          <w:lang w:val="en-US"/>
        </w:rPr>
        <w:t>to slow or reverse the deterioration associated with debilitating neurodegenerative disorders</w:t>
      </w:r>
      <w:r w:rsidRPr="00B13CF2">
        <w:rPr>
          <w:rFonts w:cstheme="minorHAnsi"/>
          <w:lang w:val="en-US"/>
        </w:rPr>
        <w:t>. (</w:t>
      </w:r>
      <w:proofErr w:type="spellStart"/>
      <w:r w:rsidRPr="00B13CF2">
        <w:rPr>
          <w:rFonts w:cstheme="minorHAnsi"/>
          <w:lang w:val="en-US"/>
        </w:rPr>
        <w:t>Daar</w:t>
      </w:r>
      <w:proofErr w:type="spellEnd"/>
      <w:r w:rsidRPr="00B13CF2">
        <w:rPr>
          <w:rFonts w:cstheme="minorHAnsi"/>
          <w:lang w:val="en-US"/>
        </w:rPr>
        <w:t xml:space="preserve">, A.S. and Greenwood, H.L. (2007) A proposed definition of regenerative medicine. </w:t>
      </w:r>
      <w:r w:rsidRPr="00B13CF2">
        <w:rPr>
          <w:rFonts w:cstheme="minorHAnsi"/>
          <w:i/>
          <w:iCs/>
          <w:lang w:val="en-US"/>
        </w:rPr>
        <w:t xml:space="preserve">Journal of Tissue </w:t>
      </w:r>
      <w:proofErr w:type="spellStart"/>
      <w:r w:rsidRPr="00B13CF2">
        <w:rPr>
          <w:rFonts w:cstheme="minorHAnsi"/>
          <w:i/>
          <w:iCs/>
          <w:lang w:val="en-US"/>
        </w:rPr>
        <w:t>En</w:t>
      </w:r>
      <w:proofErr w:type="spellEnd"/>
      <w:r w:rsidRPr="00B13CF2">
        <w:rPr>
          <w:rFonts w:cstheme="minorHAnsi"/>
          <w:i/>
          <w:iCs/>
          <w:lang w:val="en-US"/>
        </w:rPr>
        <w:t xml:space="preserve">- </w:t>
      </w:r>
      <w:proofErr w:type="spellStart"/>
      <w:r w:rsidRPr="00B13CF2">
        <w:rPr>
          <w:rFonts w:cstheme="minorHAnsi"/>
          <w:i/>
          <w:iCs/>
          <w:lang w:val="en-US"/>
        </w:rPr>
        <w:t>gineering</w:t>
      </w:r>
      <w:proofErr w:type="spellEnd"/>
      <w:r w:rsidRPr="00B13CF2">
        <w:rPr>
          <w:rFonts w:cstheme="minorHAnsi"/>
          <w:i/>
          <w:iCs/>
          <w:lang w:val="en-US"/>
        </w:rPr>
        <w:t xml:space="preserve"> and Regenerative Medicine</w:t>
      </w:r>
      <w:r w:rsidRPr="00B13CF2">
        <w:rPr>
          <w:rFonts w:cstheme="minorHAnsi"/>
          <w:lang w:val="en-US"/>
        </w:rPr>
        <w:t xml:space="preserve">, </w:t>
      </w:r>
      <w:r w:rsidRPr="00B13CF2">
        <w:rPr>
          <w:rFonts w:cstheme="minorHAnsi"/>
          <w:b/>
          <w:bCs/>
          <w:lang w:val="en-US"/>
        </w:rPr>
        <w:t>1</w:t>
      </w:r>
      <w:r w:rsidRPr="00B13CF2">
        <w:rPr>
          <w:rFonts w:cstheme="minorHAnsi"/>
          <w:lang w:val="en-US"/>
        </w:rPr>
        <w:t>, 179-184.</w:t>
      </w:r>
      <w:r w:rsidRPr="00B13CF2">
        <w:rPr>
          <w:rFonts w:cstheme="minorHAnsi"/>
          <w:lang w:val="en-US"/>
        </w:rPr>
        <w:t>)</w:t>
      </w:r>
      <w:r>
        <w:rPr>
          <w:rFonts w:cstheme="minorHAnsi"/>
          <w:lang w:val="en-US"/>
        </w:rPr>
        <w:t xml:space="preserve">. </w:t>
      </w:r>
    </w:p>
    <w:p w14:paraId="3DD88FDD" w14:textId="77777777" w:rsidR="00B13CF2" w:rsidRDefault="00B13CF2" w:rsidP="00B13CF2">
      <w:pPr>
        <w:ind w:left="720" w:firstLine="696"/>
        <w:rPr>
          <w:rFonts w:cstheme="minorHAnsi"/>
          <w:lang w:val="en-US"/>
        </w:rPr>
      </w:pPr>
    </w:p>
    <w:p w14:paraId="3758E702" w14:textId="3813F384" w:rsidR="00B13CF2" w:rsidRPr="00B13CF2" w:rsidRDefault="00B13CF2" w:rsidP="00B13CF2">
      <w:pPr>
        <w:ind w:left="720" w:firstLine="696"/>
        <w:rPr>
          <w:rFonts w:cstheme="minorHAnsi"/>
          <w:lang w:val="en-US"/>
        </w:rPr>
      </w:pPr>
      <w:r w:rsidRPr="00B13CF2">
        <w:rPr>
          <w:rFonts w:cstheme="minorHAnsi"/>
          <w:b/>
          <w:bCs/>
          <w:lang w:val="en-US"/>
        </w:rPr>
        <w:t xml:space="preserve">The World Health </w:t>
      </w:r>
      <w:proofErr w:type="gramStart"/>
      <w:r w:rsidRPr="00B13CF2">
        <w:rPr>
          <w:rFonts w:cstheme="minorHAnsi"/>
          <w:b/>
          <w:bCs/>
          <w:lang w:val="en-US"/>
        </w:rPr>
        <w:t>Organization  Perspective</w:t>
      </w:r>
      <w:proofErr w:type="gramEnd"/>
      <w:r w:rsidRPr="00B13CF2">
        <w:rPr>
          <w:rFonts w:cstheme="minorHAnsi"/>
          <w:b/>
          <w:bCs/>
          <w:lang w:val="en-US"/>
        </w:rPr>
        <w:t xml:space="preserve"> (2030</w:t>
      </w:r>
      <w:r w:rsidRPr="00B13CF2">
        <w:rPr>
          <w:rFonts w:cstheme="minorHAnsi"/>
          <w:lang w:val="en-US"/>
        </w:rPr>
        <w:t>)</w:t>
      </w:r>
    </w:p>
    <w:p w14:paraId="68A2FB03" w14:textId="77777777" w:rsidR="00B13CF2" w:rsidRPr="00B13CF2" w:rsidRDefault="00B13CF2" w:rsidP="00B13CF2">
      <w:pPr>
        <w:numPr>
          <w:ilvl w:val="0"/>
          <w:numId w:val="11"/>
        </w:numPr>
        <w:rPr>
          <w:rFonts w:cstheme="minorHAnsi"/>
        </w:rPr>
      </w:pPr>
      <w:proofErr w:type="spellStart"/>
      <w:r w:rsidRPr="00B13CF2">
        <w:rPr>
          <w:rFonts w:cstheme="minorHAnsi"/>
        </w:rPr>
        <w:t>Alzheimer’s</w:t>
      </w:r>
      <w:proofErr w:type="spellEnd"/>
      <w:r w:rsidRPr="00B13CF2">
        <w:rPr>
          <w:rFonts w:cstheme="minorHAnsi"/>
        </w:rPr>
        <w:t xml:space="preserve"> </w:t>
      </w:r>
      <w:proofErr w:type="spellStart"/>
      <w:r w:rsidRPr="00B13CF2">
        <w:rPr>
          <w:rFonts w:cstheme="minorHAnsi"/>
        </w:rPr>
        <w:t>and</w:t>
      </w:r>
      <w:proofErr w:type="spellEnd"/>
      <w:r w:rsidRPr="00B13CF2">
        <w:rPr>
          <w:rFonts w:cstheme="minorHAnsi"/>
        </w:rPr>
        <w:t xml:space="preserve"> </w:t>
      </w:r>
      <w:proofErr w:type="spellStart"/>
      <w:r w:rsidRPr="00B13CF2">
        <w:rPr>
          <w:rFonts w:cstheme="minorHAnsi"/>
        </w:rPr>
        <w:t>other</w:t>
      </w:r>
      <w:proofErr w:type="spellEnd"/>
      <w:r w:rsidRPr="00B13CF2">
        <w:rPr>
          <w:rFonts w:cstheme="minorHAnsi"/>
        </w:rPr>
        <w:t xml:space="preserve"> </w:t>
      </w:r>
      <w:proofErr w:type="spellStart"/>
      <w:r w:rsidRPr="00B13CF2">
        <w:rPr>
          <w:rFonts w:cstheme="minorHAnsi"/>
        </w:rPr>
        <w:t>dementias</w:t>
      </w:r>
      <w:proofErr w:type="spellEnd"/>
      <w:r w:rsidRPr="00B13CF2">
        <w:rPr>
          <w:rFonts w:cstheme="minorHAnsi"/>
        </w:rPr>
        <w:t xml:space="preserve"> 46.7%</w:t>
      </w:r>
    </w:p>
    <w:p w14:paraId="4F848046" w14:textId="77777777" w:rsidR="00B13CF2" w:rsidRPr="00B13CF2" w:rsidRDefault="00B13CF2" w:rsidP="00B13CF2">
      <w:pPr>
        <w:numPr>
          <w:ilvl w:val="0"/>
          <w:numId w:val="11"/>
        </w:numPr>
        <w:rPr>
          <w:rFonts w:cstheme="minorHAnsi"/>
        </w:rPr>
      </w:pPr>
      <w:proofErr w:type="spellStart"/>
      <w:r w:rsidRPr="00B13CF2">
        <w:rPr>
          <w:rFonts w:cstheme="minorHAnsi"/>
        </w:rPr>
        <w:t>Parkinson’s</w:t>
      </w:r>
      <w:proofErr w:type="spellEnd"/>
      <w:r w:rsidRPr="00B13CF2">
        <w:rPr>
          <w:rFonts w:cstheme="minorHAnsi"/>
        </w:rPr>
        <w:t xml:space="preserve"> </w:t>
      </w:r>
      <w:proofErr w:type="spellStart"/>
      <w:r w:rsidRPr="00B13CF2">
        <w:rPr>
          <w:rFonts w:cstheme="minorHAnsi"/>
        </w:rPr>
        <w:t>disease</w:t>
      </w:r>
      <w:proofErr w:type="spellEnd"/>
      <w:r w:rsidRPr="00B13CF2">
        <w:rPr>
          <w:rFonts w:cstheme="minorHAnsi"/>
        </w:rPr>
        <w:t xml:space="preserve"> 12.3% </w:t>
      </w:r>
    </w:p>
    <w:p w14:paraId="2939E3A2" w14:textId="7071EDCF" w:rsidR="00B13CF2" w:rsidRDefault="00B13CF2" w:rsidP="00B13CF2">
      <w:pPr>
        <w:numPr>
          <w:ilvl w:val="0"/>
          <w:numId w:val="11"/>
        </w:numPr>
        <w:rPr>
          <w:rFonts w:cstheme="minorHAnsi"/>
        </w:rPr>
      </w:pPr>
      <w:proofErr w:type="spellStart"/>
      <w:r w:rsidRPr="00B13CF2">
        <w:rPr>
          <w:rFonts w:cstheme="minorHAnsi"/>
        </w:rPr>
        <w:t>Neurological</w:t>
      </w:r>
      <w:proofErr w:type="spellEnd"/>
      <w:r w:rsidRPr="00B13CF2">
        <w:rPr>
          <w:rFonts w:cstheme="minorHAnsi"/>
        </w:rPr>
        <w:t xml:space="preserve"> injuries 15.9%  </w:t>
      </w:r>
    </w:p>
    <w:p w14:paraId="10252F8F" w14:textId="10DA71FD" w:rsidR="00B13CF2" w:rsidRDefault="00B13CF2" w:rsidP="00B13CF2">
      <w:pPr>
        <w:ind w:left="720"/>
        <w:rPr>
          <w:rFonts w:cstheme="minorHAnsi"/>
          <w:i/>
          <w:iCs/>
          <w:lang w:val="en-US"/>
        </w:rPr>
      </w:pPr>
      <w:r>
        <w:rPr>
          <w:rFonts w:cstheme="minorHAnsi"/>
          <w:i/>
          <w:iCs/>
          <w:lang w:val="en-US"/>
        </w:rPr>
        <w:t>(</w:t>
      </w:r>
      <w:r w:rsidRPr="00B13CF2">
        <w:rPr>
          <w:rFonts w:cstheme="minorHAnsi"/>
          <w:i/>
          <w:iCs/>
          <w:lang w:val="en-US"/>
        </w:rPr>
        <w:t>World Health Organization (2006) Neurological disorders: Public health challenges. World Health Organization, Geneva</w:t>
      </w:r>
      <w:r>
        <w:rPr>
          <w:rFonts w:cstheme="minorHAnsi"/>
          <w:i/>
          <w:iCs/>
          <w:lang w:val="en-US"/>
        </w:rPr>
        <w:t xml:space="preserve">) </w:t>
      </w:r>
    </w:p>
    <w:p w14:paraId="2753A54B" w14:textId="4EF8F26E" w:rsidR="00B13CF2" w:rsidRDefault="00B13CF2" w:rsidP="00B13CF2">
      <w:pPr>
        <w:ind w:left="720"/>
        <w:rPr>
          <w:rFonts w:cstheme="minorHAnsi"/>
          <w:i/>
          <w:iCs/>
          <w:lang w:val="en-US"/>
        </w:rPr>
      </w:pPr>
    </w:p>
    <w:p w14:paraId="0DACACBE" w14:textId="77777777" w:rsidR="00AF4FBC" w:rsidRDefault="00AF4FBC" w:rsidP="00AF4FBC">
      <w:pPr>
        <w:ind w:left="720" w:firstLine="696"/>
        <w:rPr>
          <w:rFonts w:cstheme="minorHAnsi"/>
          <w:i/>
          <w:iCs/>
          <w:lang w:val="en-US"/>
        </w:rPr>
      </w:pPr>
      <w:r w:rsidRPr="00AF4FBC">
        <w:rPr>
          <w:rFonts w:cstheme="minorHAnsi"/>
          <w:lang w:val="en-US"/>
        </w:rPr>
        <w:t>Nerve regeneration through precise guidance is revolutionary</w:t>
      </w:r>
      <w:r>
        <w:rPr>
          <w:rFonts w:cstheme="minorHAnsi"/>
          <w:lang w:val="en-US"/>
        </w:rPr>
        <w:t xml:space="preserve"> </w:t>
      </w:r>
      <w:proofErr w:type="spellStart"/>
      <w:r w:rsidRPr="00AF4FBC">
        <w:rPr>
          <w:rFonts w:cstheme="minorHAnsi"/>
          <w:i/>
          <w:iCs/>
          <w:lang w:val="en-US"/>
        </w:rPr>
        <w:t>Blesch</w:t>
      </w:r>
      <w:proofErr w:type="spellEnd"/>
      <w:r w:rsidRPr="00AF4FBC">
        <w:rPr>
          <w:rFonts w:cstheme="minorHAnsi"/>
          <w:i/>
          <w:iCs/>
          <w:lang w:val="en-US"/>
        </w:rPr>
        <w:t xml:space="preserve"> A, Lu P, </w:t>
      </w:r>
      <w:proofErr w:type="spellStart"/>
      <w:r w:rsidRPr="00AF4FBC">
        <w:rPr>
          <w:rFonts w:cstheme="minorHAnsi"/>
          <w:i/>
          <w:iCs/>
          <w:lang w:val="en-US"/>
        </w:rPr>
        <w:t>Tuszynski</w:t>
      </w:r>
      <w:proofErr w:type="spellEnd"/>
      <w:r w:rsidRPr="00AF4FBC">
        <w:rPr>
          <w:rFonts w:cstheme="minorHAnsi"/>
          <w:i/>
          <w:iCs/>
          <w:lang w:val="en-US"/>
        </w:rPr>
        <w:t xml:space="preserve"> M. Neurotrophic factors, gene therapy, and neural stem cells for </w:t>
      </w:r>
    </w:p>
    <w:p w14:paraId="6A55B16D" w14:textId="0CB6A576" w:rsidR="00AF4FBC" w:rsidRPr="00AF4FBC" w:rsidRDefault="00AF4FBC" w:rsidP="00AF4FBC">
      <w:pPr>
        <w:ind w:left="720" w:firstLine="696"/>
        <w:rPr>
          <w:rFonts w:cstheme="minorHAnsi"/>
          <w:i/>
          <w:iCs/>
          <w:lang w:val="en-US"/>
        </w:rPr>
      </w:pPr>
      <w:r w:rsidRPr="00AF4FBC">
        <w:rPr>
          <w:rFonts w:cstheme="minorHAnsi"/>
          <w:i/>
          <w:iCs/>
          <w:lang w:val="en-US"/>
        </w:rPr>
        <w:t xml:space="preserve">spinal cord repair. Brain Res Bull. </w:t>
      </w:r>
      <w:proofErr w:type="gramStart"/>
      <w:r w:rsidRPr="00AF4FBC">
        <w:rPr>
          <w:rFonts w:cstheme="minorHAnsi"/>
          <w:i/>
          <w:iCs/>
          <w:lang w:val="en-US"/>
        </w:rPr>
        <w:t>2002;57:833</w:t>
      </w:r>
      <w:proofErr w:type="gramEnd"/>
      <w:r w:rsidRPr="00AF4FBC">
        <w:rPr>
          <w:rFonts w:cstheme="minorHAnsi"/>
          <w:i/>
          <w:iCs/>
          <w:lang w:val="en-US"/>
        </w:rPr>
        <w:t>-838</w:t>
      </w:r>
      <w:r w:rsidRPr="00AF4FBC">
        <w:rPr>
          <w:rFonts w:cstheme="minorHAnsi"/>
          <w:i/>
          <w:iCs/>
          <w:lang w:val="en-US"/>
        </w:rPr>
        <w:t xml:space="preserve">. </w:t>
      </w:r>
    </w:p>
    <w:p w14:paraId="3F794B0A" w14:textId="1BEEF5F0" w:rsidR="00B13CF2" w:rsidRPr="00B13CF2" w:rsidRDefault="00AF4FBC" w:rsidP="00B13CF2">
      <w:pPr>
        <w:ind w:left="720"/>
        <w:rPr>
          <w:rFonts w:cstheme="minorHAnsi"/>
          <w:lang w:val="en-US"/>
        </w:rPr>
      </w:pPr>
      <w:r w:rsidRPr="00AF4FBC">
        <w:rPr>
          <w:rFonts w:cstheme="minorHAnsi"/>
          <w:i/>
          <w:iCs/>
        </w:rPr>
        <w:drawing>
          <wp:anchor distT="0" distB="0" distL="114300" distR="114300" simplePos="0" relativeHeight="251659264" behindDoc="0" locked="0" layoutInCell="1" allowOverlap="1" wp14:anchorId="7551408C" wp14:editId="2E603D17">
            <wp:simplePos x="0" y="0"/>
            <wp:positionH relativeFrom="column">
              <wp:posOffset>850900</wp:posOffset>
            </wp:positionH>
            <wp:positionV relativeFrom="paragraph">
              <wp:posOffset>185420</wp:posOffset>
            </wp:positionV>
            <wp:extent cx="3956305" cy="2125584"/>
            <wp:effectExtent l="0" t="0" r="0" b="0"/>
            <wp:wrapNone/>
            <wp:docPr id="6" name="Imagem 5">
              <a:extLst xmlns:a="http://schemas.openxmlformats.org/drawingml/2006/main">
                <a:ext uri="{FF2B5EF4-FFF2-40B4-BE49-F238E27FC236}">
                  <a16:creationId xmlns:a16="http://schemas.microsoft.com/office/drawing/2014/main" id="{C21DA0C8-E899-DC4F-8D8F-6181E47991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5">
                      <a:extLst>
                        <a:ext uri="{FF2B5EF4-FFF2-40B4-BE49-F238E27FC236}">
                          <a16:creationId xmlns:a16="http://schemas.microsoft.com/office/drawing/2014/main" id="{C21DA0C8-E899-DC4F-8D8F-6181E4799127}"/>
                        </a:ext>
                      </a:extLst>
                    </pic:cNvPr>
                    <pic:cNvPicPr>
                      <a:picLocks noChangeAspect="1"/>
                    </pic:cNvPicPr>
                  </pic:nvPicPr>
                  <pic:blipFill>
                    <a:blip r:embed="rId7"/>
                    <a:stretch>
                      <a:fillRect/>
                    </a:stretch>
                  </pic:blipFill>
                  <pic:spPr>
                    <a:xfrm>
                      <a:off x="0" y="0"/>
                      <a:ext cx="3956305" cy="2125584"/>
                    </a:xfrm>
                    <a:prstGeom prst="rect">
                      <a:avLst/>
                    </a:prstGeom>
                  </pic:spPr>
                </pic:pic>
              </a:graphicData>
            </a:graphic>
          </wp:anchor>
        </w:drawing>
      </w:r>
    </w:p>
    <w:p w14:paraId="5DBD1CC0" w14:textId="77777777" w:rsidR="00B13CF2" w:rsidRPr="00B13CF2" w:rsidRDefault="00B13CF2" w:rsidP="00B13CF2">
      <w:pPr>
        <w:ind w:left="720"/>
        <w:rPr>
          <w:rFonts w:cstheme="minorHAnsi"/>
          <w:lang w:val="en-US"/>
        </w:rPr>
      </w:pPr>
    </w:p>
    <w:p w14:paraId="200E0013" w14:textId="2CDE8E67" w:rsidR="00B13CF2" w:rsidRPr="00B13CF2" w:rsidRDefault="00B13CF2" w:rsidP="00B13CF2">
      <w:pPr>
        <w:ind w:left="720" w:firstLine="696"/>
        <w:rPr>
          <w:rFonts w:cstheme="minorHAnsi"/>
          <w:lang w:val="en-US"/>
        </w:rPr>
      </w:pPr>
    </w:p>
    <w:p w14:paraId="2B04165F" w14:textId="542597B1" w:rsidR="00B13CF2" w:rsidRPr="00B13CF2" w:rsidRDefault="00B13CF2" w:rsidP="00B13CF2">
      <w:pPr>
        <w:ind w:firstLine="360"/>
        <w:rPr>
          <w:rFonts w:cstheme="minorHAnsi"/>
          <w:lang w:val="en-US"/>
        </w:rPr>
      </w:pPr>
    </w:p>
    <w:p w14:paraId="6BCC291C" w14:textId="77777777" w:rsidR="0053594A" w:rsidRPr="0053594A" w:rsidRDefault="0053594A" w:rsidP="0053594A">
      <w:pPr>
        <w:ind w:left="720"/>
        <w:rPr>
          <w:rFonts w:cstheme="minorHAnsi"/>
          <w:lang w:val="en-US"/>
        </w:rPr>
      </w:pPr>
    </w:p>
    <w:p w14:paraId="365A600E" w14:textId="3D32D714" w:rsidR="0053594A" w:rsidRPr="0053594A" w:rsidRDefault="0053594A" w:rsidP="0053594A">
      <w:pPr>
        <w:rPr>
          <w:rFonts w:cstheme="minorHAnsi"/>
          <w:lang w:val="en-US"/>
        </w:rPr>
      </w:pPr>
    </w:p>
    <w:p w14:paraId="2890BD41" w14:textId="435DA4A8" w:rsidR="0053594A" w:rsidRPr="0053594A" w:rsidRDefault="0053594A" w:rsidP="0053594A">
      <w:pPr>
        <w:ind w:firstLine="708"/>
        <w:rPr>
          <w:rFonts w:cstheme="minorHAnsi"/>
          <w:lang w:val="en-US"/>
        </w:rPr>
      </w:pPr>
    </w:p>
    <w:p w14:paraId="7A829BFE" w14:textId="765B1A45" w:rsidR="0053594A" w:rsidRPr="00203429" w:rsidRDefault="0053594A" w:rsidP="0053594A">
      <w:pPr>
        <w:ind w:firstLine="708"/>
        <w:rPr>
          <w:rFonts w:cstheme="minorHAnsi"/>
          <w:lang w:val="en-US"/>
        </w:rPr>
      </w:pPr>
    </w:p>
    <w:p w14:paraId="6F7DE55C" w14:textId="55F654C4" w:rsidR="00203429" w:rsidRPr="00203429" w:rsidRDefault="00AF4FBC" w:rsidP="00203429">
      <w:pPr>
        <w:ind w:left="360" w:firstLine="348"/>
        <w:rPr>
          <w:rFonts w:cstheme="minorHAnsi"/>
          <w:lang w:val="en-US"/>
        </w:rPr>
      </w:pPr>
      <w:r w:rsidRPr="00AF4FBC">
        <w:rPr>
          <w:rFonts w:cstheme="minorHAnsi"/>
          <w:i/>
          <w:iCs/>
        </w:rPr>
        <mc:AlternateContent>
          <mc:Choice Requires="wps">
            <w:drawing>
              <wp:anchor distT="0" distB="0" distL="114300" distR="114300" simplePos="0" relativeHeight="251660288" behindDoc="0" locked="0" layoutInCell="1" allowOverlap="1" wp14:anchorId="57DA8768" wp14:editId="676C6E4F">
                <wp:simplePos x="0" y="0"/>
                <wp:positionH relativeFrom="column">
                  <wp:posOffset>2887980</wp:posOffset>
                </wp:positionH>
                <wp:positionV relativeFrom="paragraph">
                  <wp:posOffset>43815</wp:posOffset>
                </wp:positionV>
                <wp:extent cx="1798185" cy="307777"/>
                <wp:effectExtent l="0" t="0" r="0" b="0"/>
                <wp:wrapNone/>
                <wp:docPr id="9" name="CaixaDeTexto 8">
                  <a:extLst xmlns:a="http://schemas.openxmlformats.org/drawingml/2006/main">
                    <a:ext uri="{FF2B5EF4-FFF2-40B4-BE49-F238E27FC236}">
                      <a16:creationId xmlns:a16="http://schemas.microsoft.com/office/drawing/2014/main" id="{C1CBD3C5-A803-F249-9069-A994F5B0E70E}"/>
                    </a:ext>
                  </a:extLst>
                </wp:docPr>
                <wp:cNvGraphicFramePr/>
                <a:graphic xmlns:a="http://schemas.openxmlformats.org/drawingml/2006/main">
                  <a:graphicData uri="http://schemas.microsoft.com/office/word/2010/wordprocessingShape">
                    <wps:wsp>
                      <wps:cNvSpPr txBox="1"/>
                      <wps:spPr>
                        <a:xfrm>
                          <a:off x="0" y="0"/>
                          <a:ext cx="1798185" cy="307777"/>
                        </a:xfrm>
                        <a:prstGeom prst="rect">
                          <a:avLst/>
                        </a:prstGeom>
                        <a:noFill/>
                      </wps:spPr>
                      <wps:txbx>
                        <w:txbxContent>
                          <w:p w14:paraId="21F08839" w14:textId="661EC62E" w:rsidR="00AF4FBC" w:rsidRDefault="00AF4FBC" w:rsidP="00AF4FBC">
                            <w:pPr>
                              <w:rPr>
                                <w:rFonts w:hAnsi="Calibri"/>
                                <w:b/>
                                <w:bCs/>
                                <w:color w:val="FFFF00"/>
                                <w:kern w:val="24"/>
                                <w:sz w:val="28"/>
                                <w:szCs w:val="28"/>
                              </w:rPr>
                            </w:pPr>
                            <w:r>
                              <w:rPr>
                                <w:rFonts w:hAnsi="Calibri"/>
                                <w:b/>
                                <w:bCs/>
                                <w:color w:val="FFFF00"/>
                                <w:kern w:val="24"/>
                                <w:sz w:val="28"/>
                                <w:szCs w:val="28"/>
                              </w:rPr>
                              <w:t xml:space="preserve">Posterior </w:t>
                            </w:r>
                            <w:proofErr w:type="gramStart"/>
                            <w:r>
                              <w:rPr>
                                <w:rFonts w:hAnsi="Calibri"/>
                                <w:b/>
                                <w:bCs/>
                                <w:color w:val="FFFF00"/>
                                <w:kern w:val="24"/>
                                <w:sz w:val="28"/>
                                <w:szCs w:val="28"/>
                              </w:rPr>
                              <w:t>Tibial</w:t>
                            </w:r>
                            <w:r>
                              <w:rPr>
                                <w:rFonts w:hAnsi="Calibri"/>
                                <w:b/>
                                <w:bCs/>
                                <w:color w:val="FFFF00"/>
                                <w:kern w:val="24"/>
                                <w:sz w:val="28"/>
                                <w:szCs w:val="28"/>
                              </w:rPr>
                              <w:t xml:space="preserve"> </w:t>
                            </w:r>
                            <w:r>
                              <w:rPr>
                                <w:rFonts w:hAnsi="Calibri"/>
                                <w:b/>
                                <w:bCs/>
                                <w:color w:val="FFFF00"/>
                                <w:kern w:val="24"/>
                                <w:sz w:val="28"/>
                                <w:szCs w:val="28"/>
                              </w:rPr>
                              <w:t xml:space="preserve"> </w:t>
                            </w:r>
                            <w:proofErr w:type="spellStart"/>
                            <w:r>
                              <w:rPr>
                                <w:rFonts w:hAnsi="Calibri"/>
                                <w:b/>
                                <w:bCs/>
                                <w:color w:val="FFFF00"/>
                                <w:kern w:val="24"/>
                                <w:sz w:val="28"/>
                                <w:szCs w:val="28"/>
                              </w:rPr>
                              <w:t>Nerve</w:t>
                            </w:r>
                            <w:proofErr w:type="spellEnd"/>
                            <w:proofErr w:type="gramEnd"/>
                          </w:p>
                        </w:txbxContent>
                      </wps:txbx>
                      <wps:bodyPr wrap="none" rtlCol="0">
                        <a:spAutoFit/>
                      </wps:bodyPr>
                    </wps:wsp>
                  </a:graphicData>
                </a:graphic>
              </wp:anchor>
            </w:drawing>
          </mc:Choice>
          <mc:Fallback>
            <w:pict>
              <v:shapetype w14:anchorId="57DA8768" id="_x0000_t202" coordsize="21600,21600" o:spt="202" path="m,l,21600r21600,l21600,xe">
                <v:stroke joinstyle="miter"/>
                <v:path gradientshapeok="t" o:connecttype="rect"/>
              </v:shapetype>
              <v:shape id="CaixaDeTexto 8" o:spid="_x0000_s1026" type="#_x0000_t202" style="position:absolute;left:0;text-align:left;margin-left:227.4pt;margin-top:3.45pt;width:141.6pt;height:24.2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" filled="f" stroked="f">
                <v:textbox style="mso-fit-shape-to-text:t">
                  <w:txbxContent>
                    <w:p w14:paraId="21F08839" w14:textId="661EC62E" w:rsidR="00AF4FBC" w:rsidRDefault="00AF4FBC" w:rsidP="00AF4FBC">
                      <w:pPr>
                        <w:rPr>
                          <w:rFonts w:hAnsi="Calibri"/>
                          <w:b/>
                          <w:bCs/>
                          <w:color w:val="FFFF00"/>
                          <w:kern w:val="24"/>
                          <w:sz w:val="28"/>
                          <w:szCs w:val="28"/>
                        </w:rPr>
                      </w:pPr>
                      <w:r>
                        <w:rPr>
                          <w:rFonts w:hAnsi="Calibri"/>
                          <w:b/>
                          <w:bCs/>
                          <w:color w:val="FFFF00"/>
                          <w:kern w:val="24"/>
                          <w:sz w:val="28"/>
                          <w:szCs w:val="28"/>
                        </w:rPr>
                        <w:t xml:space="preserve">Posterior </w:t>
                      </w:r>
                      <w:proofErr w:type="gramStart"/>
                      <w:r>
                        <w:rPr>
                          <w:rFonts w:hAnsi="Calibri"/>
                          <w:b/>
                          <w:bCs/>
                          <w:color w:val="FFFF00"/>
                          <w:kern w:val="24"/>
                          <w:sz w:val="28"/>
                          <w:szCs w:val="28"/>
                        </w:rPr>
                        <w:t>Tibial</w:t>
                      </w:r>
                      <w:r>
                        <w:rPr>
                          <w:rFonts w:hAnsi="Calibri"/>
                          <w:b/>
                          <w:bCs/>
                          <w:color w:val="FFFF00"/>
                          <w:kern w:val="24"/>
                          <w:sz w:val="28"/>
                          <w:szCs w:val="28"/>
                        </w:rPr>
                        <w:t xml:space="preserve"> </w:t>
                      </w:r>
                      <w:r>
                        <w:rPr>
                          <w:rFonts w:hAnsi="Calibri"/>
                          <w:b/>
                          <w:bCs/>
                          <w:color w:val="FFFF00"/>
                          <w:kern w:val="24"/>
                          <w:sz w:val="28"/>
                          <w:szCs w:val="28"/>
                        </w:rPr>
                        <w:t xml:space="preserve"> </w:t>
                      </w:r>
                      <w:proofErr w:type="spellStart"/>
                      <w:r>
                        <w:rPr>
                          <w:rFonts w:hAnsi="Calibri"/>
                          <w:b/>
                          <w:bCs/>
                          <w:color w:val="FFFF00"/>
                          <w:kern w:val="24"/>
                          <w:sz w:val="28"/>
                          <w:szCs w:val="28"/>
                        </w:rPr>
                        <w:t>Nerve</w:t>
                      </w:r>
                      <w:proofErr w:type="spellEnd"/>
                      <w:proofErr w:type="gramEnd"/>
                    </w:p>
                  </w:txbxContent>
                </v:textbox>
              </v:shape>
            </w:pict>
          </mc:Fallback>
        </mc:AlternateContent>
      </w:r>
      <w:r>
        <w:rPr>
          <w:rFonts w:cstheme="minorHAnsi"/>
          <w:lang w:val="en-US"/>
        </w:rPr>
        <w:t xml:space="preserve">  </w:t>
      </w:r>
    </w:p>
    <w:p w14:paraId="3A03F8C9" w14:textId="346BA91A" w:rsidR="00203429" w:rsidRDefault="00203429">
      <w:pPr>
        <w:rPr>
          <w:rFonts w:cstheme="minorHAnsi"/>
          <w:lang w:val="en-US"/>
        </w:rPr>
      </w:pPr>
    </w:p>
    <w:p w14:paraId="21430724" w14:textId="2375A880" w:rsidR="00AF4FBC" w:rsidRPr="0045687A" w:rsidRDefault="00AF4FBC">
      <w:pPr>
        <w:rPr>
          <w:rFonts w:cstheme="minorHAnsi"/>
          <w:b/>
          <w:bCs/>
          <w:lang w:val="en-US"/>
        </w:rPr>
      </w:pPr>
    </w:p>
    <w:p w14:paraId="73CE07B8" w14:textId="420B1A26" w:rsidR="00AF4FBC" w:rsidRDefault="00AF4FBC">
      <w:pPr>
        <w:rPr>
          <w:rFonts w:cstheme="minorHAnsi"/>
          <w:lang w:val="en-US"/>
        </w:rPr>
      </w:pPr>
    </w:p>
    <w:p w14:paraId="3EF70AD5" w14:textId="26675DDB" w:rsidR="00AF4FBC" w:rsidRDefault="00AF4FBC">
      <w:pPr>
        <w:rPr>
          <w:rFonts w:cstheme="minorHAnsi"/>
          <w:lang w:val="en-US"/>
        </w:rPr>
      </w:pPr>
    </w:p>
    <w:p w14:paraId="6688512E" w14:textId="169F3B83" w:rsidR="00AF4FBC" w:rsidRDefault="00AF4FBC">
      <w:pPr>
        <w:rPr>
          <w:rFonts w:cstheme="minorHAnsi"/>
          <w:lang w:val="en-US"/>
        </w:rPr>
      </w:pPr>
    </w:p>
    <w:p w14:paraId="75BAD658" w14:textId="1BBDF24B" w:rsidR="00AF4FBC" w:rsidRDefault="00AF4FBC">
      <w:pPr>
        <w:rPr>
          <w:rFonts w:cstheme="minorHAnsi"/>
          <w:lang w:val="en-US"/>
        </w:rPr>
      </w:pPr>
    </w:p>
    <w:p w14:paraId="6104F8B1" w14:textId="5AED25C5" w:rsidR="00AF4FBC" w:rsidRDefault="00AF4FBC" w:rsidP="0045687A">
      <w:pPr>
        <w:ind w:firstLine="708"/>
        <w:rPr>
          <w:rFonts w:cstheme="minorHAnsi"/>
          <w:i/>
          <w:iCs/>
        </w:rPr>
      </w:pPr>
      <w:r w:rsidRPr="00AF4FBC">
        <w:rPr>
          <w:rFonts w:cstheme="minorHAnsi"/>
          <w:lang w:val="en-US"/>
        </w:rPr>
        <w:t xml:space="preserve">Therapeutic cell transplantation and other biological approaches has shown promise results in animal </w:t>
      </w:r>
      <w:r>
        <w:rPr>
          <w:rFonts w:cstheme="minorHAnsi"/>
          <w:lang w:val="en-US"/>
        </w:rPr>
        <w:t xml:space="preserve">and human </w:t>
      </w:r>
      <w:r w:rsidRPr="00AF4FBC">
        <w:rPr>
          <w:rFonts w:cstheme="minorHAnsi"/>
          <w:lang w:val="en-US"/>
        </w:rPr>
        <w:t>models of neurological disorders, including spinal cord injuries (SCIs)</w:t>
      </w:r>
      <w:r w:rsidRPr="00AF4FBC">
        <w:rPr>
          <w:rFonts w:ascii="Baskerville" w:eastAsia="Baskerville" w:hAnsi="Baskerville"/>
          <w:i/>
          <w:iCs/>
          <w:color w:val="000000" w:themeColor="text1"/>
          <w:kern w:val="24"/>
          <w:sz w:val="28"/>
          <w:szCs w:val="28"/>
          <w:lang w:val="en-US"/>
        </w:rPr>
        <w:t xml:space="preserve"> </w:t>
      </w:r>
      <w:r>
        <w:rPr>
          <w:rFonts w:ascii="Baskerville" w:eastAsia="Baskerville" w:hAnsi="Baskerville"/>
          <w:i/>
          <w:iCs/>
          <w:color w:val="000000" w:themeColor="text1"/>
          <w:kern w:val="24"/>
          <w:sz w:val="28"/>
          <w:szCs w:val="28"/>
          <w:lang w:val="en-US"/>
        </w:rPr>
        <w:t>(</w:t>
      </w:r>
      <w:r w:rsidRPr="00AF4FBC">
        <w:rPr>
          <w:rFonts w:cstheme="minorHAnsi"/>
          <w:i/>
          <w:iCs/>
          <w:lang w:val="en-US"/>
        </w:rPr>
        <w:t xml:space="preserve">Michael C. </w:t>
      </w:r>
      <w:proofErr w:type="spellStart"/>
      <w:r w:rsidRPr="00AF4FBC">
        <w:rPr>
          <w:rFonts w:cstheme="minorHAnsi"/>
          <w:i/>
          <w:iCs/>
          <w:lang w:val="en-US"/>
        </w:rPr>
        <w:t>Jin</w:t>
      </w:r>
      <w:proofErr w:type="spellEnd"/>
      <w:r w:rsidRPr="00AF4FBC">
        <w:rPr>
          <w:rFonts w:cstheme="minorHAnsi"/>
          <w:i/>
          <w:iCs/>
          <w:lang w:val="en-US"/>
        </w:rPr>
        <w:t xml:space="preserve">, BS. Stem cell therapies for acute spinal cord injury in humans: a review. </w:t>
      </w:r>
      <w:proofErr w:type="spellStart"/>
      <w:r w:rsidRPr="00AF4FBC">
        <w:rPr>
          <w:rFonts w:cstheme="minorHAnsi"/>
          <w:i/>
          <w:iCs/>
        </w:rPr>
        <w:t>Neurosurg</w:t>
      </w:r>
      <w:proofErr w:type="spellEnd"/>
      <w:r w:rsidRPr="00AF4FBC">
        <w:rPr>
          <w:rFonts w:cstheme="minorHAnsi"/>
          <w:i/>
          <w:iCs/>
        </w:rPr>
        <w:t xml:space="preserve"> Focus 46 (3):E10, 2019</w:t>
      </w:r>
      <w:r>
        <w:rPr>
          <w:rFonts w:cstheme="minorHAnsi"/>
          <w:i/>
          <w:iCs/>
        </w:rPr>
        <w:t>)</w:t>
      </w:r>
    </w:p>
    <w:p w14:paraId="56CED75F" w14:textId="58294B6D" w:rsidR="0045687A" w:rsidRDefault="0045687A">
      <w:pPr>
        <w:rPr>
          <w:rFonts w:cstheme="minorHAnsi"/>
          <w:i/>
          <w:iCs/>
        </w:rPr>
      </w:pPr>
    </w:p>
    <w:p w14:paraId="433F6E5D" w14:textId="6026678F" w:rsidR="0045687A" w:rsidRDefault="0045687A" w:rsidP="0045687A">
      <w:pPr>
        <w:ind w:firstLine="708"/>
        <w:rPr>
          <w:rFonts w:cstheme="minorHAnsi"/>
          <w:i/>
          <w:iCs/>
          <w:lang w:val="en-US"/>
        </w:rPr>
      </w:pPr>
      <w:r w:rsidRPr="0045687A">
        <w:rPr>
          <w:rFonts w:cstheme="minorHAnsi"/>
          <w:i/>
          <w:iCs/>
          <w:lang w:val="en-US"/>
        </w:rPr>
        <w:t xml:space="preserve">In this presentation we are going to talk </w:t>
      </w:r>
      <w:r>
        <w:rPr>
          <w:rFonts w:cstheme="minorHAnsi"/>
          <w:i/>
          <w:iCs/>
          <w:lang w:val="en-US"/>
        </w:rPr>
        <w:t xml:space="preserve">about the use of regenerative medicine with Epidural Injections to treat nerve and pain disorders. </w:t>
      </w:r>
    </w:p>
    <w:p w14:paraId="3C5FC3A6" w14:textId="40E183F5" w:rsidR="0045687A" w:rsidRDefault="0045687A" w:rsidP="0045687A">
      <w:pPr>
        <w:ind w:firstLine="708"/>
        <w:rPr>
          <w:rFonts w:cstheme="minorHAnsi"/>
          <w:i/>
          <w:iCs/>
          <w:lang w:val="en-US"/>
        </w:rPr>
      </w:pPr>
    </w:p>
    <w:p w14:paraId="269020E0" w14:textId="77777777" w:rsidR="0045687A" w:rsidRPr="0045687A" w:rsidRDefault="0045687A" w:rsidP="0045687A">
      <w:pPr>
        <w:ind w:firstLine="708"/>
        <w:rPr>
          <w:rFonts w:cstheme="minorHAnsi"/>
          <w:lang w:val="en-US"/>
        </w:rPr>
      </w:pPr>
    </w:p>
    <w:sectPr w:rsidR="0045687A" w:rsidRPr="0045687A" w:rsidSect="002931E7">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E74FE"/>
    <w:multiLevelType w:val="hybridMultilevel"/>
    <w:tmpl w:val="1576A70E"/>
    <w:lvl w:ilvl="0" w:tplc="3814BDBA">
      <w:start w:val="1"/>
      <w:numFmt w:val="bullet"/>
      <w:lvlText w:val="•"/>
      <w:lvlJc w:val="left"/>
      <w:pPr>
        <w:tabs>
          <w:tab w:val="num" w:pos="720"/>
        </w:tabs>
        <w:ind w:left="720" w:hanging="360"/>
      </w:pPr>
      <w:rPr>
        <w:rFonts w:ascii="Arial" w:hAnsi="Arial" w:hint="default"/>
      </w:rPr>
    </w:lvl>
    <w:lvl w:ilvl="1" w:tplc="FD32ED74" w:tentative="1">
      <w:start w:val="1"/>
      <w:numFmt w:val="bullet"/>
      <w:lvlText w:val="•"/>
      <w:lvlJc w:val="left"/>
      <w:pPr>
        <w:tabs>
          <w:tab w:val="num" w:pos="1440"/>
        </w:tabs>
        <w:ind w:left="1440" w:hanging="360"/>
      </w:pPr>
      <w:rPr>
        <w:rFonts w:ascii="Arial" w:hAnsi="Arial" w:hint="default"/>
      </w:rPr>
    </w:lvl>
    <w:lvl w:ilvl="2" w:tplc="014ADF68" w:tentative="1">
      <w:start w:val="1"/>
      <w:numFmt w:val="bullet"/>
      <w:lvlText w:val="•"/>
      <w:lvlJc w:val="left"/>
      <w:pPr>
        <w:tabs>
          <w:tab w:val="num" w:pos="2160"/>
        </w:tabs>
        <w:ind w:left="2160" w:hanging="360"/>
      </w:pPr>
      <w:rPr>
        <w:rFonts w:ascii="Arial" w:hAnsi="Arial" w:hint="default"/>
      </w:rPr>
    </w:lvl>
    <w:lvl w:ilvl="3" w:tplc="5DD4EDA2" w:tentative="1">
      <w:start w:val="1"/>
      <w:numFmt w:val="bullet"/>
      <w:lvlText w:val="•"/>
      <w:lvlJc w:val="left"/>
      <w:pPr>
        <w:tabs>
          <w:tab w:val="num" w:pos="2880"/>
        </w:tabs>
        <w:ind w:left="2880" w:hanging="360"/>
      </w:pPr>
      <w:rPr>
        <w:rFonts w:ascii="Arial" w:hAnsi="Arial" w:hint="default"/>
      </w:rPr>
    </w:lvl>
    <w:lvl w:ilvl="4" w:tplc="FAA65476" w:tentative="1">
      <w:start w:val="1"/>
      <w:numFmt w:val="bullet"/>
      <w:lvlText w:val="•"/>
      <w:lvlJc w:val="left"/>
      <w:pPr>
        <w:tabs>
          <w:tab w:val="num" w:pos="3600"/>
        </w:tabs>
        <w:ind w:left="3600" w:hanging="360"/>
      </w:pPr>
      <w:rPr>
        <w:rFonts w:ascii="Arial" w:hAnsi="Arial" w:hint="default"/>
      </w:rPr>
    </w:lvl>
    <w:lvl w:ilvl="5" w:tplc="8BCC9AB4" w:tentative="1">
      <w:start w:val="1"/>
      <w:numFmt w:val="bullet"/>
      <w:lvlText w:val="•"/>
      <w:lvlJc w:val="left"/>
      <w:pPr>
        <w:tabs>
          <w:tab w:val="num" w:pos="4320"/>
        </w:tabs>
        <w:ind w:left="4320" w:hanging="360"/>
      </w:pPr>
      <w:rPr>
        <w:rFonts w:ascii="Arial" w:hAnsi="Arial" w:hint="default"/>
      </w:rPr>
    </w:lvl>
    <w:lvl w:ilvl="6" w:tplc="8130ADE0" w:tentative="1">
      <w:start w:val="1"/>
      <w:numFmt w:val="bullet"/>
      <w:lvlText w:val="•"/>
      <w:lvlJc w:val="left"/>
      <w:pPr>
        <w:tabs>
          <w:tab w:val="num" w:pos="5040"/>
        </w:tabs>
        <w:ind w:left="5040" w:hanging="360"/>
      </w:pPr>
      <w:rPr>
        <w:rFonts w:ascii="Arial" w:hAnsi="Arial" w:hint="default"/>
      </w:rPr>
    </w:lvl>
    <w:lvl w:ilvl="7" w:tplc="026AE12A" w:tentative="1">
      <w:start w:val="1"/>
      <w:numFmt w:val="bullet"/>
      <w:lvlText w:val="•"/>
      <w:lvlJc w:val="left"/>
      <w:pPr>
        <w:tabs>
          <w:tab w:val="num" w:pos="5760"/>
        </w:tabs>
        <w:ind w:left="5760" w:hanging="360"/>
      </w:pPr>
      <w:rPr>
        <w:rFonts w:ascii="Arial" w:hAnsi="Arial" w:hint="default"/>
      </w:rPr>
    </w:lvl>
    <w:lvl w:ilvl="8" w:tplc="C164B02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554A4C"/>
    <w:multiLevelType w:val="hybridMultilevel"/>
    <w:tmpl w:val="2EA003F6"/>
    <w:lvl w:ilvl="0" w:tplc="4A9232DE">
      <w:start w:val="1"/>
      <w:numFmt w:val="decimal"/>
      <w:lvlText w:val="%1."/>
      <w:lvlJc w:val="left"/>
      <w:pPr>
        <w:tabs>
          <w:tab w:val="num" w:pos="720"/>
        </w:tabs>
        <w:ind w:left="720" w:hanging="360"/>
      </w:pPr>
    </w:lvl>
    <w:lvl w:ilvl="1" w:tplc="E3FE3C00" w:tentative="1">
      <w:start w:val="1"/>
      <w:numFmt w:val="decimal"/>
      <w:lvlText w:val="%2."/>
      <w:lvlJc w:val="left"/>
      <w:pPr>
        <w:tabs>
          <w:tab w:val="num" w:pos="1440"/>
        </w:tabs>
        <w:ind w:left="1440" w:hanging="360"/>
      </w:pPr>
    </w:lvl>
    <w:lvl w:ilvl="2" w:tplc="41F259C4" w:tentative="1">
      <w:start w:val="1"/>
      <w:numFmt w:val="decimal"/>
      <w:lvlText w:val="%3."/>
      <w:lvlJc w:val="left"/>
      <w:pPr>
        <w:tabs>
          <w:tab w:val="num" w:pos="2160"/>
        </w:tabs>
        <w:ind w:left="2160" w:hanging="360"/>
      </w:pPr>
    </w:lvl>
    <w:lvl w:ilvl="3" w:tplc="25F45D7C" w:tentative="1">
      <w:start w:val="1"/>
      <w:numFmt w:val="decimal"/>
      <w:lvlText w:val="%4."/>
      <w:lvlJc w:val="left"/>
      <w:pPr>
        <w:tabs>
          <w:tab w:val="num" w:pos="2880"/>
        </w:tabs>
        <w:ind w:left="2880" w:hanging="360"/>
      </w:pPr>
    </w:lvl>
    <w:lvl w:ilvl="4" w:tplc="E3E44424" w:tentative="1">
      <w:start w:val="1"/>
      <w:numFmt w:val="decimal"/>
      <w:lvlText w:val="%5."/>
      <w:lvlJc w:val="left"/>
      <w:pPr>
        <w:tabs>
          <w:tab w:val="num" w:pos="3600"/>
        </w:tabs>
        <w:ind w:left="3600" w:hanging="360"/>
      </w:pPr>
    </w:lvl>
    <w:lvl w:ilvl="5" w:tplc="97A04C40" w:tentative="1">
      <w:start w:val="1"/>
      <w:numFmt w:val="decimal"/>
      <w:lvlText w:val="%6."/>
      <w:lvlJc w:val="left"/>
      <w:pPr>
        <w:tabs>
          <w:tab w:val="num" w:pos="4320"/>
        </w:tabs>
        <w:ind w:left="4320" w:hanging="360"/>
      </w:pPr>
    </w:lvl>
    <w:lvl w:ilvl="6" w:tplc="8F5C5FC0" w:tentative="1">
      <w:start w:val="1"/>
      <w:numFmt w:val="decimal"/>
      <w:lvlText w:val="%7."/>
      <w:lvlJc w:val="left"/>
      <w:pPr>
        <w:tabs>
          <w:tab w:val="num" w:pos="5040"/>
        </w:tabs>
        <w:ind w:left="5040" w:hanging="360"/>
      </w:pPr>
    </w:lvl>
    <w:lvl w:ilvl="7" w:tplc="A07C652E" w:tentative="1">
      <w:start w:val="1"/>
      <w:numFmt w:val="decimal"/>
      <w:lvlText w:val="%8."/>
      <w:lvlJc w:val="left"/>
      <w:pPr>
        <w:tabs>
          <w:tab w:val="num" w:pos="5760"/>
        </w:tabs>
        <w:ind w:left="5760" w:hanging="360"/>
      </w:pPr>
    </w:lvl>
    <w:lvl w:ilvl="8" w:tplc="EEEEC208" w:tentative="1">
      <w:start w:val="1"/>
      <w:numFmt w:val="decimal"/>
      <w:lvlText w:val="%9."/>
      <w:lvlJc w:val="left"/>
      <w:pPr>
        <w:tabs>
          <w:tab w:val="num" w:pos="6480"/>
        </w:tabs>
        <w:ind w:left="6480" w:hanging="360"/>
      </w:pPr>
    </w:lvl>
  </w:abstractNum>
  <w:abstractNum w:abstractNumId="2" w15:restartNumberingAfterBreak="0">
    <w:nsid w:val="271F1A6A"/>
    <w:multiLevelType w:val="hybridMultilevel"/>
    <w:tmpl w:val="FEF2140A"/>
    <w:lvl w:ilvl="0" w:tplc="3E386C9C">
      <w:start w:val="1"/>
      <w:numFmt w:val="bullet"/>
      <w:lvlText w:val="•"/>
      <w:lvlJc w:val="left"/>
      <w:pPr>
        <w:tabs>
          <w:tab w:val="num" w:pos="720"/>
        </w:tabs>
        <w:ind w:left="720" w:hanging="360"/>
      </w:pPr>
      <w:rPr>
        <w:rFonts w:ascii="Arial" w:hAnsi="Arial" w:hint="default"/>
      </w:rPr>
    </w:lvl>
    <w:lvl w:ilvl="1" w:tplc="38627538">
      <w:numFmt w:val="bullet"/>
      <w:lvlText w:val="•"/>
      <w:lvlJc w:val="left"/>
      <w:pPr>
        <w:tabs>
          <w:tab w:val="num" w:pos="1440"/>
        </w:tabs>
        <w:ind w:left="1440" w:hanging="360"/>
      </w:pPr>
      <w:rPr>
        <w:rFonts w:ascii="Arial" w:hAnsi="Arial" w:hint="default"/>
      </w:rPr>
    </w:lvl>
    <w:lvl w:ilvl="2" w:tplc="809EC664" w:tentative="1">
      <w:start w:val="1"/>
      <w:numFmt w:val="bullet"/>
      <w:lvlText w:val="•"/>
      <w:lvlJc w:val="left"/>
      <w:pPr>
        <w:tabs>
          <w:tab w:val="num" w:pos="2160"/>
        </w:tabs>
        <w:ind w:left="2160" w:hanging="360"/>
      </w:pPr>
      <w:rPr>
        <w:rFonts w:ascii="Arial" w:hAnsi="Arial" w:hint="default"/>
      </w:rPr>
    </w:lvl>
    <w:lvl w:ilvl="3" w:tplc="A6967720" w:tentative="1">
      <w:start w:val="1"/>
      <w:numFmt w:val="bullet"/>
      <w:lvlText w:val="•"/>
      <w:lvlJc w:val="left"/>
      <w:pPr>
        <w:tabs>
          <w:tab w:val="num" w:pos="2880"/>
        </w:tabs>
        <w:ind w:left="2880" w:hanging="360"/>
      </w:pPr>
      <w:rPr>
        <w:rFonts w:ascii="Arial" w:hAnsi="Arial" w:hint="default"/>
      </w:rPr>
    </w:lvl>
    <w:lvl w:ilvl="4" w:tplc="7EB09D1C" w:tentative="1">
      <w:start w:val="1"/>
      <w:numFmt w:val="bullet"/>
      <w:lvlText w:val="•"/>
      <w:lvlJc w:val="left"/>
      <w:pPr>
        <w:tabs>
          <w:tab w:val="num" w:pos="3600"/>
        </w:tabs>
        <w:ind w:left="3600" w:hanging="360"/>
      </w:pPr>
      <w:rPr>
        <w:rFonts w:ascii="Arial" w:hAnsi="Arial" w:hint="default"/>
      </w:rPr>
    </w:lvl>
    <w:lvl w:ilvl="5" w:tplc="C366A8A6" w:tentative="1">
      <w:start w:val="1"/>
      <w:numFmt w:val="bullet"/>
      <w:lvlText w:val="•"/>
      <w:lvlJc w:val="left"/>
      <w:pPr>
        <w:tabs>
          <w:tab w:val="num" w:pos="4320"/>
        </w:tabs>
        <w:ind w:left="4320" w:hanging="360"/>
      </w:pPr>
      <w:rPr>
        <w:rFonts w:ascii="Arial" w:hAnsi="Arial" w:hint="default"/>
      </w:rPr>
    </w:lvl>
    <w:lvl w:ilvl="6" w:tplc="858852A2" w:tentative="1">
      <w:start w:val="1"/>
      <w:numFmt w:val="bullet"/>
      <w:lvlText w:val="•"/>
      <w:lvlJc w:val="left"/>
      <w:pPr>
        <w:tabs>
          <w:tab w:val="num" w:pos="5040"/>
        </w:tabs>
        <w:ind w:left="5040" w:hanging="360"/>
      </w:pPr>
      <w:rPr>
        <w:rFonts w:ascii="Arial" w:hAnsi="Arial" w:hint="default"/>
      </w:rPr>
    </w:lvl>
    <w:lvl w:ilvl="7" w:tplc="9A5C6014" w:tentative="1">
      <w:start w:val="1"/>
      <w:numFmt w:val="bullet"/>
      <w:lvlText w:val="•"/>
      <w:lvlJc w:val="left"/>
      <w:pPr>
        <w:tabs>
          <w:tab w:val="num" w:pos="5760"/>
        </w:tabs>
        <w:ind w:left="5760" w:hanging="360"/>
      </w:pPr>
      <w:rPr>
        <w:rFonts w:ascii="Arial" w:hAnsi="Arial" w:hint="default"/>
      </w:rPr>
    </w:lvl>
    <w:lvl w:ilvl="8" w:tplc="6D941EE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B8A15D4"/>
    <w:multiLevelType w:val="hybridMultilevel"/>
    <w:tmpl w:val="116486E2"/>
    <w:lvl w:ilvl="0" w:tplc="0D7E155E">
      <w:start w:val="1"/>
      <w:numFmt w:val="bullet"/>
      <w:lvlText w:val="•"/>
      <w:lvlJc w:val="left"/>
      <w:pPr>
        <w:tabs>
          <w:tab w:val="num" w:pos="720"/>
        </w:tabs>
        <w:ind w:left="720" w:hanging="360"/>
      </w:pPr>
      <w:rPr>
        <w:rFonts w:ascii="Arial" w:hAnsi="Arial" w:hint="default"/>
      </w:rPr>
    </w:lvl>
    <w:lvl w:ilvl="1" w:tplc="15EC79A4" w:tentative="1">
      <w:start w:val="1"/>
      <w:numFmt w:val="bullet"/>
      <w:lvlText w:val="•"/>
      <w:lvlJc w:val="left"/>
      <w:pPr>
        <w:tabs>
          <w:tab w:val="num" w:pos="1440"/>
        </w:tabs>
        <w:ind w:left="1440" w:hanging="360"/>
      </w:pPr>
      <w:rPr>
        <w:rFonts w:ascii="Arial" w:hAnsi="Arial" w:hint="default"/>
      </w:rPr>
    </w:lvl>
    <w:lvl w:ilvl="2" w:tplc="178CB414" w:tentative="1">
      <w:start w:val="1"/>
      <w:numFmt w:val="bullet"/>
      <w:lvlText w:val="•"/>
      <w:lvlJc w:val="left"/>
      <w:pPr>
        <w:tabs>
          <w:tab w:val="num" w:pos="2160"/>
        </w:tabs>
        <w:ind w:left="2160" w:hanging="360"/>
      </w:pPr>
      <w:rPr>
        <w:rFonts w:ascii="Arial" w:hAnsi="Arial" w:hint="default"/>
      </w:rPr>
    </w:lvl>
    <w:lvl w:ilvl="3" w:tplc="DD885AC0" w:tentative="1">
      <w:start w:val="1"/>
      <w:numFmt w:val="bullet"/>
      <w:lvlText w:val="•"/>
      <w:lvlJc w:val="left"/>
      <w:pPr>
        <w:tabs>
          <w:tab w:val="num" w:pos="2880"/>
        </w:tabs>
        <w:ind w:left="2880" w:hanging="360"/>
      </w:pPr>
      <w:rPr>
        <w:rFonts w:ascii="Arial" w:hAnsi="Arial" w:hint="default"/>
      </w:rPr>
    </w:lvl>
    <w:lvl w:ilvl="4" w:tplc="E1ECA0DA" w:tentative="1">
      <w:start w:val="1"/>
      <w:numFmt w:val="bullet"/>
      <w:lvlText w:val="•"/>
      <w:lvlJc w:val="left"/>
      <w:pPr>
        <w:tabs>
          <w:tab w:val="num" w:pos="3600"/>
        </w:tabs>
        <w:ind w:left="3600" w:hanging="360"/>
      </w:pPr>
      <w:rPr>
        <w:rFonts w:ascii="Arial" w:hAnsi="Arial" w:hint="default"/>
      </w:rPr>
    </w:lvl>
    <w:lvl w:ilvl="5" w:tplc="3EFA7C48" w:tentative="1">
      <w:start w:val="1"/>
      <w:numFmt w:val="bullet"/>
      <w:lvlText w:val="•"/>
      <w:lvlJc w:val="left"/>
      <w:pPr>
        <w:tabs>
          <w:tab w:val="num" w:pos="4320"/>
        </w:tabs>
        <w:ind w:left="4320" w:hanging="360"/>
      </w:pPr>
      <w:rPr>
        <w:rFonts w:ascii="Arial" w:hAnsi="Arial" w:hint="default"/>
      </w:rPr>
    </w:lvl>
    <w:lvl w:ilvl="6" w:tplc="443AB888" w:tentative="1">
      <w:start w:val="1"/>
      <w:numFmt w:val="bullet"/>
      <w:lvlText w:val="•"/>
      <w:lvlJc w:val="left"/>
      <w:pPr>
        <w:tabs>
          <w:tab w:val="num" w:pos="5040"/>
        </w:tabs>
        <w:ind w:left="5040" w:hanging="360"/>
      </w:pPr>
      <w:rPr>
        <w:rFonts w:ascii="Arial" w:hAnsi="Arial" w:hint="default"/>
      </w:rPr>
    </w:lvl>
    <w:lvl w:ilvl="7" w:tplc="C9682B08" w:tentative="1">
      <w:start w:val="1"/>
      <w:numFmt w:val="bullet"/>
      <w:lvlText w:val="•"/>
      <w:lvlJc w:val="left"/>
      <w:pPr>
        <w:tabs>
          <w:tab w:val="num" w:pos="5760"/>
        </w:tabs>
        <w:ind w:left="5760" w:hanging="360"/>
      </w:pPr>
      <w:rPr>
        <w:rFonts w:ascii="Arial" w:hAnsi="Arial" w:hint="default"/>
      </w:rPr>
    </w:lvl>
    <w:lvl w:ilvl="8" w:tplc="32B840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9920A32"/>
    <w:multiLevelType w:val="hybridMultilevel"/>
    <w:tmpl w:val="96129C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63009CC"/>
    <w:multiLevelType w:val="hybridMultilevel"/>
    <w:tmpl w:val="1390D95C"/>
    <w:lvl w:ilvl="0" w:tplc="5A6EA43A">
      <w:start w:val="1"/>
      <w:numFmt w:val="bullet"/>
      <w:lvlText w:val="•"/>
      <w:lvlJc w:val="left"/>
      <w:pPr>
        <w:tabs>
          <w:tab w:val="num" w:pos="720"/>
        </w:tabs>
        <w:ind w:left="720" w:hanging="360"/>
      </w:pPr>
      <w:rPr>
        <w:rFonts w:ascii="Arial" w:hAnsi="Arial" w:hint="default"/>
      </w:rPr>
    </w:lvl>
    <w:lvl w:ilvl="1" w:tplc="ED102440" w:tentative="1">
      <w:start w:val="1"/>
      <w:numFmt w:val="bullet"/>
      <w:lvlText w:val="•"/>
      <w:lvlJc w:val="left"/>
      <w:pPr>
        <w:tabs>
          <w:tab w:val="num" w:pos="1440"/>
        </w:tabs>
        <w:ind w:left="1440" w:hanging="360"/>
      </w:pPr>
      <w:rPr>
        <w:rFonts w:ascii="Arial" w:hAnsi="Arial" w:hint="default"/>
      </w:rPr>
    </w:lvl>
    <w:lvl w:ilvl="2" w:tplc="EEA86B3C" w:tentative="1">
      <w:start w:val="1"/>
      <w:numFmt w:val="bullet"/>
      <w:lvlText w:val="•"/>
      <w:lvlJc w:val="left"/>
      <w:pPr>
        <w:tabs>
          <w:tab w:val="num" w:pos="2160"/>
        </w:tabs>
        <w:ind w:left="2160" w:hanging="360"/>
      </w:pPr>
      <w:rPr>
        <w:rFonts w:ascii="Arial" w:hAnsi="Arial" w:hint="default"/>
      </w:rPr>
    </w:lvl>
    <w:lvl w:ilvl="3" w:tplc="6F6E30A0" w:tentative="1">
      <w:start w:val="1"/>
      <w:numFmt w:val="bullet"/>
      <w:lvlText w:val="•"/>
      <w:lvlJc w:val="left"/>
      <w:pPr>
        <w:tabs>
          <w:tab w:val="num" w:pos="2880"/>
        </w:tabs>
        <w:ind w:left="2880" w:hanging="360"/>
      </w:pPr>
      <w:rPr>
        <w:rFonts w:ascii="Arial" w:hAnsi="Arial" w:hint="default"/>
      </w:rPr>
    </w:lvl>
    <w:lvl w:ilvl="4" w:tplc="E8AA67BE" w:tentative="1">
      <w:start w:val="1"/>
      <w:numFmt w:val="bullet"/>
      <w:lvlText w:val="•"/>
      <w:lvlJc w:val="left"/>
      <w:pPr>
        <w:tabs>
          <w:tab w:val="num" w:pos="3600"/>
        </w:tabs>
        <w:ind w:left="3600" w:hanging="360"/>
      </w:pPr>
      <w:rPr>
        <w:rFonts w:ascii="Arial" w:hAnsi="Arial" w:hint="default"/>
      </w:rPr>
    </w:lvl>
    <w:lvl w:ilvl="5" w:tplc="3A26100A" w:tentative="1">
      <w:start w:val="1"/>
      <w:numFmt w:val="bullet"/>
      <w:lvlText w:val="•"/>
      <w:lvlJc w:val="left"/>
      <w:pPr>
        <w:tabs>
          <w:tab w:val="num" w:pos="4320"/>
        </w:tabs>
        <w:ind w:left="4320" w:hanging="360"/>
      </w:pPr>
      <w:rPr>
        <w:rFonts w:ascii="Arial" w:hAnsi="Arial" w:hint="default"/>
      </w:rPr>
    </w:lvl>
    <w:lvl w:ilvl="6" w:tplc="C00AF6B8" w:tentative="1">
      <w:start w:val="1"/>
      <w:numFmt w:val="bullet"/>
      <w:lvlText w:val="•"/>
      <w:lvlJc w:val="left"/>
      <w:pPr>
        <w:tabs>
          <w:tab w:val="num" w:pos="5040"/>
        </w:tabs>
        <w:ind w:left="5040" w:hanging="360"/>
      </w:pPr>
      <w:rPr>
        <w:rFonts w:ascii="Arial" w:hAnsi="Arial" w:hint="default"/>
      </w:rPr>
    </w:lvl>
    <w:lvl w:ilvl="7" w:tplc="B57E2D26" w:tentative="1">
      <w:start w:val="1"/>
      <w:numFmt w:val="bullet"/>
      <w:lvlText w:val="•"/>
      <w:lvlJc w:val="left"/>
      <w:pPr>
        <w:tabs>
          <w:tab w:val="num" w:pos="5760"/>
        </w:tabs>
        <w:ind w:left="5760" w:hanging="360"/>
      </w:pPr>
      <w:rPr>
        <w:rFonts w:ascii="Arial" w:hAnsi="Arial" w:hint="default"/>
      </w:rPr>
    </w:lvl>
    <w:lvl w:ilvl="8" w:tplc="50C6142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9CE56A9"/>
    <w:multiLevelType w:val="hybridMultilevel"/>
    <w:tmpl w:val="98743D50"/>
    <w:lvl w:ilvl="0" w:tplc="AF803A28">
      <w:start w:val="1"/>
      <w:numFmt w:val="bullet"/>
      <w:lvlText w:val="ü"/>
      <w:lvlJc w:val="left"/>
      <w:pPr>
        <w:tabs>
          <w:tab w:val="num" w:pos="720"/>
        </w:tabs>
        <w:ind w:left="720" w:hanging="360"/>
      </w:pPr>
      <w:rPr>
        <w:rFonts w:ascii="Wingdings" w:hAnsi="Wingdings" w:hint="default"/>
      </w:rPr>
    </w:lvl>
    <w:lvl w:ilvl="1" w:tplc="5D8AEDEE" w:tentative="1">
      <w:start w:val="1"/>
      <w:numFmt w:val="bullet"/>
      <w:lvlText w:val="ü"/>
      <w:lvlJc w:val="left"/>
      <w:pPr>
        <w:tabs>
          <w:tab w:val="num" w:pos="1440"/>
        </w:tabs>
        <w:ind w:left="1440" w:hanging="360"/>
      </w:pPr>
      <w:rPr>
        <w:rFonts w:ascii="Wingdings" w:hAnsi="Wingdings" w:hint="default"/>
      </w:rPr>
    </w:lvl>
    <w:lvl w:ilvl="2" w:tplc="793A2AB6" w:tentative="1">
      <w:start w:val="1"/>
      <w:numFmt w:val="bullet"/>
      <w:lvlText w:val="ü"/>
      <w:lvlJc w:val="left"/>
      <w:pPr>
        <w:tabs>
          <w:tab w:val="num" w:pos="2160"/>
        </w:tabs>
        <w:ind w:left="2160" w:hanging="360"/>
      </w:pPr>
      <w:rPr>
        <w:rFonts w:ascii="Wingdings" w:hAnsi="Wingdings" w:hint="default"/>
      </w:rPr>
    </w:lvl>
    <w:lvl w:ilvl="3" w:tplc="CFFA68A8" w:tentative="1">
      <w:start w:val="1"/>
      <w:numFmt w:val="bullet"/>
      <w:lvlText w:val="ü"/>
      <w:lvlJc w:val="left"/>
      <w:pPr>
        <w:tabs>
          <w:tab w:val="num" w:pos="2880"/>
        </w:tabs>
        <w:ind w:left="2880" w:hanging="360"/>
      </w:pPr>
      <w:rPr>
        <w:rFonts w:ascii="Wingdings" w:hAnsi="Wingdings" w:hint="default"/>
      </w:rPr>
    </w:lvl>
    <w:lvl w:ilvl="4" w:tplc="75E44682" w:tentative="1">
      <w:start w:val="1"/>
      <w:numFmt w:val="bullet"/>
      <w:lvlText w:val="ü"/>
      <w:lvlJc w:val="left"/>
      <w:pPr>
        <w:tabs>
          <w:tab w:val="num" w:pos="3600"/>
        </w:tabs>
        <w:ind w:left="3600" w:hanging="360"/>
      </w:pPr>
      <w:rPr>
        <w:rFonts w:ascii="Wingdings" w:hAnsi="Wingdings" w:hint="default"/>
      </w:rPr>
    </w:lvl>
    <w:lvl w:ilvl="5" w:tplc="53320046" w:tentative="1">
      <w:start w:val="1"/>
      <w:numFmt w:val="bullet"/>
      <w:lvlText w:val="ü"/>
      <w:lvlJc w:val="left"/>
      <w:pPr>
        <w:tabs>
          <w:tab w:val="num" w:pos="4320"/>
        </w:tabs>
        <w:ind w:left="4320" w:hanging="360"/>
      </w:pPr>
      <w:rPr>
        <w:rFonts w:ascii="Wingdings" w:hAnsi="Wingdings" w:hint="default"/>
      </w:rPr>
    </w:lvl>
    <w:lvl w:ilvl="6" w:tplc="B540CA84" w:tentative="1">
      <w:start w:val="1"/>
      <w:numFmt w:val="bullet"/>
      <w:lvlText w:val="ü"/>
      <w:lvlJc w:val="left"/>
      <w:pPr>
        <w:tabs>
          <w:tab w:val="num" w:pos="5040"/>
        </w:tabs>
        <w:ind w:left="5040" w:hanging="360"/>
      </w:pPr>
      <w:rPr>
        <w:rFonts w:ascii="Wingdings" w:hAnsi="Wingdings" w:hint="default"/>
      </w:rPr>
    </w:lvl>
    <w:lvl w:ilvl="7" w:tplc="CCA2FF7C" w:tentative="1">
      <w:start w:val="1"/>
      <w:numFmt w:val="bullet"/>
      <w:lvlText w:val="ü"/>
      <w:lvlJc w:val="left"/>
      <w:pPr>
        <w:tabs>
          <w:tab w:val="num" w:pos="5760"/>
        </w:tabs>
        <w:ind w:left="5760" w:hanging="360"/>
      </w:pPr>
      <w:rPr>
        <w:rFonts w:ascii="Wingdings" w:hAnsi="Wingdings" w:hint="default"/>
      </w:rPr>
    </w:lvl>
    <w:lvl w:ilvl="8" w:tplc="BE929734" w:tentative="1">
      <w:start w:val="1"/>
      <w:numFmt w:val="bullet"/>
      <w:lvlText w:val="ü"/>
      <w:lvlJc w:val="left"/>
      <w:pPr>
        <w:tabs>
          <w:tab w:val="num" w:pos="6480"/>
        </w:tabs>
        <w:ind w:left="6480" w:hanging="360"/>
      </w:pPr>
      <w:rPr>
        <w:rFonts w:ascii="Wingdings" w:hAnsi="Wingdings" w:hint="default"/>
      </w:rPr>
    </w:lvl>
  </w:abstractNum>
  <w:abstractNum w:abstractNumId="7" w15:restartNumberingAfterBreak="0">
    <w:nsid w:val="6A435B06"/>
    <w:multiLevelType w:val="hybridMultilevel"/>
    <w:tmpl w:val="5C103CEC"/>
    <w:lvl w:ilvl="0" w:tplc="8A30E248">
      <w:start w:val="1"/>
      <w:numFmt w:val="bullet"/>
      <w:lvlText w:val="•"/>
      <w:lvlJc w:val="left"/>
      <w:pPr>
        <w:tabs>
          <w:tab w:val="num" w:pos="720"/>
        </w:tabs>
        <w:ind w:left="720" w:hanging="360"/>
      </w:pPr>
      <w:rPr>
        <w:rFonts w:ascii="Arial" w:hAnsi="Arial" w:hint="default"/>
      </w:rPr>
    </w:lvl>
    <w:lvl w:ilvl="1" w:tplc="8D0434B4" w:tentative="1">
      <w:start w:val="1"/>
      <w:numFmt w:val="bullet"/>
      <w:lvlText w:val="•"/>
      <w:lvlJc w:val="left"/>
      <w:pPr>
        <w:tabs>
          <w:tab w:val="num" w:pos="1440"/>
        </w:tabs>
        <w:ind w:left="1440" w:hanging="360"/>
      </w:pPr>
      <w:rPr>
        <w:rFonts w:ascii="Arial" w:hAnsi="Arial" w:hint="default"/>
      </w:rPr>
    </w:lvl>
    <w:lvl w:ilvl="2" w:tplc="4B183522" w:tentative="1">
      <w:start w:val="1"/>
      <w:numFmt w:val="bullet"/>
      <w:lvlText w:val="•"/>
      <w:lvlJc w:val="left"/>
      <w:pPr>
        <w:tabs>
          <w:tab w:val="num" w:pos="2160"/>
        </w:tabs>
        <w:ind w:left="2160" w:hanging="360"/>
      </w:pPr>
      <w:rPr>
        <w:rFonts w:ascii="Arial" w:hAnsi="Arial" w:hint="default"/>
      </w:rPr>
    </w:lvl>
    <w:lvl w:ilvl="3" w:tplc="EB1A07E8" w:tentative="1">
      <w:start w:val="1"/>
      <w:numFmt w:val="bullet"/>
      <w:lvlText w:val="•"/>
      <w:lvlJc w:val="left"/>
      <w:pPr>
        <w:tabs>
          <w:tab w:val="num" w:pos="2880"/>
        </w:tabs>
        <w:ind w:left="2880" w:hanging="360"/>
      </w:pPr>
      <w:rPr>
        <w:rFonts w:ascii="Arial" w:hAnsi="Arial" w:hint="default"/>
      </w:rPr>
    </w:lvl>
    <w:lvl w:ilvl="4" w:tplc="CAF23364" w:tentative="1">
      <w:start w:val="1"/>
      <w:numFmt w:val="bullet"/>
      <w:lvlText w:val="•"/>
      <w:lvlJc w:val="left"/>
      <w:pPr>
        <w:tabs>
          <w:tab w:val="num" w:pos="3600"/>
        </w:tabs>
        <w:ind w:left="3600" w:hanging="360"/>
      </w:pPr>
      <w:rPr>
        <w:rFonts w:ascii="Arial" w:hAnsi="Arial" w:hint="default"/>
      </w:rPr>
    </w:lvl>
    <w:lvl w:ilvl="5" w:tplc="10805AC4" w:tentative="1">
      <w:start w:val="1"/>
      <w:numFmt w:val="bullet"/>
      <w:lvlText w:val="•"/>
      <w:lvlJc w:val="left"/>
      <w:pPr>
        <w:tabs>
          <w:tab w:val="num" w:pos="4320"/>
        </w:tabs>
        <w:ind w:left="4320" w:hanging="360"/>
      </w:pPr>
      <w:rPr>
        <w:rFonts w:ascii="Arial" w:hAnsi="Arial" w:hint="default"/>
      </w:rPr>
    </w:lvl>
    <w:lvl w:ilvl="6" w:tplc="96D04FD4" w:tentative="1">
      <w:start w:val="1"/>
      <w:numFmt w:val="bullet"/>
      <w:lvlText w:val="•"/>
      <w:lvlJc w:val="left"/>
      <w:pPr>
        <w:tabs>
          <w:tab w:val="num" w:pos="5040"/>
        </w:tabs>
        <w:ind w:left="5040" w:hanging="360"/>
      </w:pPr>
      <w:rPr>
        <w:rFonts w:ascii="Arial" w:hAnsi="Arial" w:hint="default"/>
      </w:rPr>
    </w:lvl>
    <w:lvl w:ilvl="7" w:tplc="F20693DA" w:tentative="1">
      <w:start w:val="1"/>
      <w:numFmt w:val="bullet"/>
      <w:lvlText w:val="•"/>
      <w:lvlJc w:val="left"/>
      <w:pPr>
        <w:tabs>
          <w:tab w:val="num" w:pos="5760"/>
        </w:tabs>
        <w:ind w:left="5760" w:hanging="360"/>
      </w:pPr>
      <w:rPr>
        <w:rFonts w:ascii="Arial" w:hAnsi="Arial" w:hint="default"/>
      </w:rPr>
    </w:lvl>
    <w:lvl w:ilvl="8" w:tplc="9AE81BD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CB82270"/>
    <w:multiLevelType w:val="hybridMultilevel"/>
    <w:tmpl w:val="D0A49FE0"/>
    <w:lvl w:ilvl="0" w:tplc="FA62101E">
      <w:start w:val="1"/>
      <w:numFmt w:val="decimal"/>
      <w:lvlText w:val="%1."/>
      <w:lvlJc w:val="left"/>
      <w:pPr>
        <w:tabs>
          <w:tab w:val="num" w:pos="720"/>
        </w:tabs>
        <w:ind w:left="720" w:hanging="360"/>
      </w:pPr>
    </w:lvl>
    <w:lvl w:ilvl="1" w:tplc="BC00DB34" w:tentative="1">
      <w:start w:val="1"/>
      <w:numFmt w:val="decimal"/>
      <w:lvlText w:val="%2."/>
      <w:lvlJc w:val="left"/>
      <w:pPr>
        <w:tabs>
          <w:tab w:val="num" w:pos="1440"/>
        </w:tabs>
        <w:ind w:left="1440" w:hanging="360"/>
      </w:pPr>
    </w:lvl>
    <w:lvl w:ilvl="2" w:tplc="0AD85CBE" w:tentative="1">
      <w:start w:val="1"/>
      <w:numFmt w:val="decimal"/>
      <w:lvlText w:val="%3."/>
      <w:lvlJc w:val="left"/>
      <w:pPr>
        <w:tabs>
          <w:tab w:val="num" w:pos="2160"/>
        </w:tabs>
        <w:ind w:left="2160" w:hanging="360"/>
      </w:pPr>
    </w:lvl>
    <w:lvl w:ilvl="3" w:tplc="79563708" w:tentative="1">
      <w:start w:val="1"/>
      <w:numFmt w:val="decimal"/>
      <w:lvlText w:val="%4."/>
      <w:lvlJc w:val="left"/>
      <w:pPr>
        <w:tabs>
          <w:tab w:val="num" w:pos="2880"/>
        </w:tabs>
        <w:ind w:left="2880" w:hanging="360"/>
      </w:pPr>
    </w:lvl>
    <w:lvl w:ilvl="4" w:tplc="A0FEC6D4" w:tentative="1">
      <w:start w:val="1"/>
      <w:numFmt w:val="decimal"/>
      <w:lvlText w:val="%5."/>
      <w:lvlJc w:val="left"/>
      <w:pPr>
        <w:tabs>
          <w:tab w:val="num" w:pos="3600"/>
        </w:tabs>
        <w:ind w:left="3600" w:hanging="360"/>
      </w:pPr>
    </w:lvl>
    <w:lvl w:ilvl="5" w:tplc="31E45B00" w:tentative="1">
      <w:start w:val="1"/>
      <w:numFmt w:val="decimal"/>
      <w:lvlText w:val="%6."/>
      <w:lvlJc w:val="left"/>
      <w:pPr>
        <w:tabs>
          <w:tab w:val="num" w:pos="4320"/>
        </w:tabs>
        <w:ind w:left="4320" w:hanging="360"/>
      </w:pPr>
    </w:lvl>
    <w:lvl w:ilvl="6" w:tplc="AAF06694" w:tentative="1">
      <w:start w:val="1"/>
      <w:numFmt w:val="decimal"/>
      <w:lvlText w:val="%7."/>
      <w:lvlJc w:val="left"/>
      <w:pPr>
        <w:tabs>
          <w:tab w:val="num" w:pos="5040"/>
        </w:tabs>
        <w:ind w:left="5040" w:hanging="360"/>
      </w:pPr>
    </w:lvl>
    <w:lvl w:ilvl="7" w:tplc="A7FAC518" w:tentative="1">
      <w:start w:val="1"/>
      <w:numFmt w:val="decimal"/>
      <w:lvlText w:val="%8."/>
      <w:lvlJc w:val="left"/>
      <w:pPr>
        <w:tabs>
          <w:tab w:val="num" w:pos="5760"/>
        </w:tabs>
        <w:ind w:left="5760" w:hanging="360"/>
      </w:pPr>
    </w:lvl>
    <w:lvl w:ilvl="8" w:tplc="9C4CA14A" w:tentative="1">
      <w:start w:val="1"/>
      <w:numFmt w:val="decimal"/>
      <w:lvlText w:val="%9."/>
      <w:lvlJc w:val="left"/>
      <w:pPr>
        <w:tabs>
          <w:tab w:val="num" w:pos="6480"/>
        </w:tabs>
        <w:ind w:left="6480" w:hanging="360"/>
      </w:pPr>
    </w:lvl>
  </w:abstractNum>
  <w:abstractNum w:abstractNumId="9" w15:restartNumberingAfterBreak="0">
    <w:nsid w:val="736C50D5"/>
    <w:multiLevelType w:val="hybridMultilevel"/>
    <w:tmpl w:val="78222DA4"/>
    <w:lvl w:ilvl="0" w:tplc="72F6D6A6">
      <w:start w:val="1"/>
      <w:numFmt w:val="bullet"/>
      <w:lvlText w:val="•"/>
      <w:lvlJc w:val="left"/>
      <w:pPr>
        <w:tabs>
          <w:tab w:val="num" w:pos="720"/>
        </w:tabs>
        <w:ind w:left="720" w:hanging="360"/>
      </w:pPr>
      <w:rPr>
        <w:rFonts w:ascii="Arial" w:hAnsi="Arial" w:hint="default"/>
      </w:rPr>
    </w:lvl>
    <w:lvl w:ilvl="1" w:tplc="2354CE7A" w:tentative="1">
      <w:start w:val="1"/>
      <w:numFmt w:val="bullet"/>
      <w:lvlText w:val="•"/>
      <w:lvlJc w:val="left"/>
      <w:pPr>
        <w:tabs>
          <w:tab w:val="num" w:pos="1440"/>
        </w:tabs>
        <w:ind w:left="1440" w:hanging="360"/>
      </w:pPr>
      <w:rPr>
        <w:rFonts w:ascii="Arial" w:hAnsi="Arial" w:hint="default"/>
      </w:rPr>
    </w:lvl>
    <w:lvl w:ilvl="2" w:tplc="C1B032FA" w:tentative="1">
      <w:start w:val="1"/>
      <w:numFmt w:val="bullet"/>
      <w:lvlText w:val="•"/>
      <w:lvlJc w:val="left"/>
      <w:pPr>
        <w:tabs>
          <w:tab w:val="num" w:pos="2160"/>
        </w:tabs>
        <w:ind w:left="2160" w:hanging="360"/>
      </w:pPr>
      <w:rPr>
        <w:rFonts w:ascii="Arial" w:hAnsi="Arial" w:hint="default"/>
      </w:rPr>
    </w:lvl>
    <w:lvl w:ilvl="3" w:tplc="0422E4B2" w:tentative="1">
      <w:start w:val="1"/>
      <w:numFmt w:val="bullet"/>
      <w:lvlText w:val="•"/>
      <w:lvlJc w:val="left"/>
      <w:pPr>
        <w:tabs>
          <w:tab w:val="num" w:pos="2880"/>
        </w:tabs>
        <w:ind w:left="2880" w:hanging="360"/>
      </w:pPr>
      <w:rPr>
        <w:rFonts w:ascii="Arial" w:hAnsi="Arial" w:hint="default"/>
      </w:rPr>
    </w:lvl>
    <w:lvl w:ilvl="4" w:tplc="473071F2" w:tentative="1">
      <w:start w:val="1"/>
      <w:numFmt w:val="bullet"/>
      <w:lvlText w:val="•"/>
      <w:lvlJc w:val="left"/>
      <w:pPr>
        <w:tabs>
          <w:tab w:val="num" w:pos="3600"/>
        </w:tabs>
        <w:ind w:left="3600" w:hanging="360"/>
      </w:pPr>
      <w:rPr>
        <w:rFonts w:ascii="Arial" w:hAnsi="Arial" w:hint="default"/>
      </w:rPr>
    </w:lvl>
    <w:lvl w:ilvl="5" w:tplc="B90C88BA" w:tentative="1">
      <w:start w:val="1"/>
      <w:numFmt w:val="bullet"/>
      <w:lvlText w:val="•"/>
      <w:lvlJc w:val="left"/>
      <w:pPr>
        <w:tabs>
          <w:tab w:val="num" w:pos="4320"/>
        </w:tabs>
        <w:ind w:left="4320" w:hanging="360"/>
      </w:pPr>
      <w:rPr>
        <w:rFonts w:ascii="Arial" w:hAnsi="Arial" w:hint="default"/>
      </w:rPr>
    </w:lvl>
    <w:lvl w:ilvl="6" w:tplc="C19E3C6C" w:tentative="1">
      <w:start w:val="1"/>
      <w:numFmt w:val="bullet"/>
      <w:lvlText w:val="•"/>
      <w:lvlJc w:val="left"/>
      <w:pPr>
        <w:tabs>
          <w:tab w:val="num" w:pos="5040"/>
        </w:tabs>
        <w:ind w:left="5040" w:hanging="360"/>
      </w:pPr>
      <w:rPr>
        <w:rFonts w:ascii="Arial" w:hAnsi="Arial" w:hint="default"/>
      </w:rPr>
    </w:lvl>
    <w:lvl w:ilvl="7" w:tplc="50AE94A8" w:tentative="1">
      <w:start w:val="1"/>
      <w:numFmt w:val="bullet"/>
      <w:lvlText w:val="•"/>
      <w:lvlJc w:val="left"/>
      <w:pPr>
        <w:tabs>
          <w:tab w:val="num" w:pos="5760"/>
        </w:tabs>
        <w:ind w:left="5760" w:hanging="360"/>
      </w:pPr>
      <w:rPr>
        <w:rFonts w:ascii="Arial" w:hAnsi="Arial" w:hint="default"/>
      </w:rPr>
    </w:lvl>
    <w:lvl w:ilvl="8" w:tplc="971A648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4901295"/>
    <w:multiLevelType w:val="hybridMultilevel"/>
    <w:tmpl w:val="2D1E36E6"/>
    <w:lvl w:ilvl="0" w:tplc="83D029B0">
      <w:start w:val="1"/>
      <w:numFmt w:val="bullet"/>
      <w:lvlText w:val="•"/>
      <w:lvlJc w:val="left"/>
      <w:pPr>
        <w:tabs>
          <w:tab w:val="num" w:pos="720"/>
        </w:tabs>
        <w:ind w:left="720" w:hanging="360"/>
      </w:pPr>
      <w:rPr>
        <w:rFonts w:ascii="Arial" w:hAnsi="Arial" w:hint="default"/>
      </w:rPr>
    </w:lvl>
    <w:lvl w:ilvl="1" w:tplc="CC04754C" w:tentative="1">
      <w:start w:val="1"/>
      <w:numFmt w:val="bullet"/>
      <w:lvlText w:val="•"/>
      <w:lvlJc w:val="left"/>
      <w:pPr>
        <w:tabs>
          <w:tab w:val="num" w:pos="1440"/>
        </w:tabs>
        <w:ind w:left="1440" w:hanging="360"/>
      </w:pPr>
      <w:rPr>
        <w:rFonts w:ascii="Arial" w:hAnsi="Arial" w:hint="default"/>
      </w:rPr>
    </w:lvl>
    <w:lvl w:ilvl="2" w:tplc="80301BD4" w:tentative="1">
      <w:start w:val="1"/>
      <w:numFmt w:val="bullet"/>
      <w:lvlText w:val="•"/>
      <w:lvlJc w:val="left"/>
      <w:pPr>
        <w:tabs>
          <w:tab w:val="num" w:pos="2160"/>
        </w:tabs>
        <w:ind w:left="2160" w:hanging="360"/>
      </w:pPr>
      <w:rPr>
        <w:rFonts w:ascii="Arial" w:hAnsi="Arial" w:hint="default"/>
      </w:rPr>
    </w:lvl>
    <w:lvl w:ilvl="3" w:tplc="158E67E2" w:tentative="1">
      <w:start w:val="1"/>
      <w:numFmt w:val="bullet"/>
      <w:lvlText w:val="•"/>
      <w:lvlJc w:val="left"/>
      <w:pPr>
        <w:tabs>
          <w:tab w:val="num" w:pos="2880"/>
        </w:tabs>
        <w:ind w:left="2880" w:hanging="360"/>
      </w:pPr>
      <w:rPr>
        <w:rFonts w:ascii="Arial" w:hAnsi="Arial" w:hint="default"/>
      </w:rPr>
    </w:lvl>
    <w:lvl w:ilvl="4" w:tplc="CC567A94" w:tentative="1">
      <w:start w:val="1"/>
      <w:numFmt w:val="bullet"/>
      <w:lvlText w:val="•"/>
      <w:lvlJc w:val="left"/>
      <w:pPr>
        <w:tabs>
          <w:tab w:val="num" w:pos="3600"/>
        </w:tabs>
        <w:ind w:left="3600" w:hanging="360"/>
      </w:pPr>
      <w:rPr>
        <w:rFonts w:ascii="Arial" w:hAnsi="Arial" w:hint="default"/>
      </w:rPr>
    </w:lvl>
    <w:lvl w:ilvl="5" w:tplc="19E0ED2A" w:tentative="1">
      <w:start w:val="1"/>
      <w:numFmt w:val="bullet"/>
      <w:lvlText w:val="•"/>
      <w:lvlJc w:val="left"/>
      <w:pPr>
        <w:tabs>
          <w:tab w:val="num" w:pos="4320"/>
        </w:tabs>
        <w:ind w:left="4320" w:hanging="360"/>
      </w:pPr>
      <w:rPr>
        <w:rFonts w:ascii="Arial" w:hAnsi="Arial" w:hint="default"/>
      </w:rPr>
    </w:lvl>
    <w:lvl w:ilvl="6" w:tplc="0F128C74" w:tentative="1">
      <w:start w:val="1"/>
      <w:numFmt w:val="bullet"/>
      <w:lvlText w:val="•"/>
      <w:lvlJc w:val="left"/>
      <w:pPr>
        <w:tabs>
          <w:tab w:val="num" w:pos="5040"/>
        </w:tabs>
        <w:ind w:left="5040" w:hanging="360"/>
      </w:pPr>
      <w:rPr>
        <w:rFonts w:ascii="Arial" w:hAnsi="Arial" w:hint="default"/>
      </w:rPr>
    </w:lvl>
    <w:lvl w:ilvl="7" w:tplc="DD6ABFD4" w:tentative="1">
      <w:start w:val="1"/>
      <w:numFmt w:val="bullet"/>
      <w:lvlText w:val="•"/>
      <w:lvlJc w:val="left"/>
      <w:pPr>
        <w:tabs>
          <w:tab w:val="num" w:pos="5760"/>
        </w:tabs>
        <w:ind w:left="5760" w:hanging="360"/>
      </w:pPr>
      <w:rPr>
        <w:rFonts w:ascii="Arial" w:hAnsi="Arial" w:hint="default"/>
      </w:rPr>
    </w:lvl>
    <w:lvl w:ilvl="8" w:tplc="992258F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E997EF2"/>
    <w:multiLevelType w:val="hybridMultilevel"/>
    <w:tmpl w:val="960A96C4"/>
    <w:lvl w:ilvl="0" w:tplc="4BFEDB5E">
      <w:start w:val="1"/>
      <w:numFmt w:val="bullet"/>
      <w:lvlText w:val="•"/>
      <w:lvlJc w:val="left"/>
      <w:pPr>
        <w:tabs>
          <w:tab w:val="num" w:pos="720"/>
        </w:tabs>
        <w:ind w:left="720" w:hanging="360"/>
      </w:pPr>
      <w:rPr>
        <w:rFonts w:ascii="Arial" w:hAnsi="Arial" w:hint="default"/>
      </w:rPr>
    </w:lvl>
    <w:lvl w:ilvl="1" w:tplc="2688BCE0">
      <w:start w:val="1"/>
      <w:numFmt w:val="bullet"/>
      <w:lvlText w:val="•"/>
      <w:lvlJc w:val="left"/>
      <w:pPr>
        <w:tabs>
          <w:tab w:val="num" w:pos="1440"/>
        </w:tabs>
        <w:ind w:left="1440" w:hanging="360"/>
      </w:pPr>
      <w:rPr>
        <w:rFonts w:ascii="Arial" w:hAnsi="Arial" w:hint="default"/>
      </w:rPr>
    </w:lvl>
    <w:lvl w:ilvl="2" w:tplc="5346F712" w:tentative="1">
      <w:start w:val="1"/>
      <w:numFmt w:val="bullet"/>
      <w:lvlText w:val="•"/>
      <w:lvlJc w:val="left"/>
      <w:pPr>
        <w:tabs>
          <w:tab w:val="num" w:pos="2160"/>
        </w:tabs>
        <w:ind w:left="2160" w:hanging="360"/>
      </w:pPr>
      <w:rPr>
        <w:rFonts w:ascii="Arial" w:hAnsi="Arial" w:hint="default"/>
      </w:rPr>
    </w:lvl>
    <w:lvl w:ilvl="3" w:tplc="F968AA2C" w:tentative="1">
      <w:start w:val="1"/>
      <w:numFmt w:val="bullet"/>
      <w:lvlText w:val="•"/>
      <w:lvlJc w:val="left"/>
      <w:pPr>
        <w:tabs>
          <w:tab w:val="num" w:pos="2880"/>
        </w:tabs>
        <w:ind w:left="2880" w:hanging="360"/>
      </w:pPr>
      <w:rPr>
        <w:rFonts w:ascii="Arial" w:hAnsi="Arial" w:hint="default"/>
      </w:rPr>
    </w:lvl>
    <w:lvl w:ilvl="4" w:tplc="0E1A814A" w:tentative="1">
      <w:start w:val="1"/>
      <w:numFmt w:val="bullet"/>
      <w:lvlText w:val="•"/>
      <w:lvlJc w:val="left"/>
      <w:pPr>
        <w:tabs>
          <w:tab w:val="num" w:pos="3600"/>
        </w:tabs>
        <w:ind w:left="3600" w:hanging="360"/>
      </w:pPr>
      <w:rPr>
        <w:rFonts w:ascii="Arial" w:hAnsi="Arial" w:hint="default"/>
      </w:rPr>
    </w:lvl>
    <w:lvl w:ilvl="5" w:tplc="51745AD6" w:tentative="1">
      <w:start w:val="1"/>
      <w:numFmt w:val="bullet"/>
      <w:lvlText w:val="•"/>
      <w:lvlJc w:val="left"/>
      <w:pPr>
        <w:tabs>
          <w:tab w:val="num" w:pos="4320"/>
        </w:tabs>
        <w:ind w:left="4320" w:hanging="360"/>
      </w:pPr>
      <w:rPr>
        <w:rFonts w:ascii="Arial" w:hAnsi="Arial" w:hint="default"/>
      </w:rPr>
    </w:lvl>
    <w:lvl w:ilvl="6" w:tplc="303CDE2A" w:tentative="1">
      <w:start w:val="1"/>
      <w:numFmt w:val="bullet"/>
      <w:lvlText w:val="•"/>
      <w:lvlJc w:val="left"/>
      <w:pPr>
        <w:tabs>
          <w:tab w:val="num" w:pos="5040"/>
        </w:tabs>
        <w:ind w:left="5040" w:hanging="360"/>
      </w:pPr>
      <w:rPr>
        <w:rFonts w:ascii="Arial" w:hAnsi="Arial" w:hint="default"/>
      </w:rPr>
    </w:lvl>
    <w:lvl w:ilvl="7" w:tplc="948066B4" w:tentative="1">
      <w:start w:val="1"/>
      <w:numFmt w:val="bullet"/>
      <w:lvlText w:val="•"/>
      <w:lvlJc w:val="left"/>
      <w:pPr>
        <w:tabs>
          <w:tab w:val="num" w:pos="5760"/>
        </w:tabs>
        <w:ind w:left="5760" w:hanging="360"/>
      </w:pPr>
      <w:rPr>
        <w:rFonts w:ascii="Arial" w:hAnsi="Arial" w:hint="default"/>
      </w:rPr>
    </w:lvl>
    <w:lvl w:ilvl="8" w:tplc="A21A4EC0" w:tentative="1">
      <w:start w:val="1"/>
      <w:numFmt w:val="bullet"/>
      <w:lvlText w:val="•"/>
      <w:lvlJc w:val="left"/>
      <w:pPr>
        <w:tabs>
          <w:tab w:val="num" w:pos="6480"/>
        </w:tabs>
        <w:ind w:left="6480" w:hanging="360"/>
      </w:pPr>
      <w:rPr>
        <w:rFonts w:ascii="Arial" w:hAnsi="Arial" w:hint="default"/>
      </w:rPr>
    </w:lvl>
  </w:abstractNum>
  <w:num w:numId="1" w16cid:durableId="215360365">
    <w:abstractNumId w:val="6"/>
  </w:num>
  <w:num w:numId="2" w16cid:durableId="244343829">
    <w:abstractNumId w:val="3"/>
  </w:num>
  <w:num w:numId="3" w16cid:durableId="1158115359">
    <w:abstractNumId w:val="10"/>
  </w:num>
  <w:num w:numId="4" w16cid:durableId="108479782">
    <w:abstractNumId w:val="9"/>
  </w:num>
  <w:num w:numId="5" w16cid:durableId="1553233402">
    <w:abstractNumId w:val="2"/>
  </w:num>
  <w:num w:numId="6" w16cid:durableId="2081780905">
    <w:abstractNumId w:val="5"/>
  </w:num>
  <w:num w:numId="7" w16cid:durableId="355347861">
    <w:abstractNumId w:val="4"/>
  </w:num>
  <w:num w:numId="8" w16cid:durableId="398947352">
    <w:abstractNumId w:val="0"/>
  </w:num>
  <w:num w:numId="9" w16cid:durableId="301153343">
    <w:abstractNumId w:val="11"/>
  </w:num>
  <w:num w:numId="10" w16cid:durableId="1601256338">
    <w:abstractNumId w:val="8"/>
  </w:num>
  <w:num w:numId="11" w16cid:durableId="608317469">
    <w:abstractNumId w:val="7"/>
  </w:num>
  <w:num w:numId="12" w16cid:durableId="285164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66F"/>
    <w:rsid w:val="00203429"/>
    <w:rsid w:val="002931E7"/>
    <w:rsid w:val="0038066F"/>
    <w:rsid w:val="0045687A"/>
    <w:rsid w:val="004656E9"/>
    <w:rsid w:val="0053594A"/>
    <w:rsid w:val="00AF4FBC"/>
    <w:rsid w:val="00B13CF2"/>
    <w:rsid w:val="00C652FE"/>
    <w:rsid w:val="00E50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073C"/>
  <w14:defaultImageDpi w14:val="32767"/>
  <w15:chartTrackingRefBased/>
  <w15:docId w15:val="{BD1E16B0-4761-F841-B20C-A2A04E30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203429"/>
    <w:pPr>
      <w:ind w:left="720"/>
      <w:contextualSpacing/>
    </w:pPr>
    <w:rPr>
      <w:rFonts w:ascii="Times New Roman" w:eastAsia="Times New Roman" w:hAnsi="Times New Roman" w:cs="Times New Roman"/>
      <w:lang w:eastAsia="pt-BR"/>
    </w:rPr>
  </w:style>
  <w:style w:type="paragraph" w:styleId="NormalWeb">
    <w:name w:val="Normal (Web)"/>
    <w:basedOn w:val="Normal"/>
    <w:uiPriority w:val="99"/>
    <w:semiHidden/>
    <w:unhideWhenUsed/>
    <w:rsid w:val="00B13CF2"/>
    <w:pPr>
      <w:spacing w:before="100" w:beforeAutospacing="1" w:after="100" w:afterAutospacing="1"/>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29608">
      <w:bodyDiv w:val="1"/>
      <w:marLeft w:val="0"/>
      <w:marRight w:val="0"/>
      <w:marTop w:val="0"/>
      <w:marBottom w:val="0"/>
      <w:divBdr>
        <w:top w:val="none" w:sz="0" w:space="0" w:color="auto"/>
        <w:left w:val="none" w:sz="0" w:space="0" w:color="auto"/>
        <w:bottom w:val="none" w:sz="0" w:space="0" w:color="auto"/>
        <w:right w:val="none" w:sz="0" w:space="0" w:color="auto"/>
      </w:divBdr>
      <w:divsChild>
        <w:div w:id="1711303788">
          <w:marLeft w:val="446"/>
          <w:marRight w:val="0"/>
          <w:marTop w:val="0"/>
          <w:marBottom w:val="0"/>
          <w:divBdr>
            <w:top w:val="none" w:sz="0" w:space="0" w:color="auto"/>
            <w:left w:val="none" w:sz="0" w:space="0" w:color="auto"/>
            <w:bottom w:val="none" w:sz="0" w:space="0" w:color="auto"/>
            <w:right w:val="none" w:sz="0" w:space="0" w:color="auto"/>
          </w:divBdr>
        </w:div>
      </w:divsChild>
    </w:div>
    <w:div w:id="385835056">
      <w:bodyDiv w:val="1"/>
      <w:marLeft w:val="0"/>
      <w:marRight w:val="0"/>
      <w:marTop w:val="0"/>
      <w:marBottom w:val="0"/>
      <w:divBdr>
        <w:top w:val="none" w:sz="0" w:space="0" w:color="auto"/>
        <w:left w:val="none" w:sz="0" w:space="0" w:color="auto"/>
        <w:bottom w:val="none" w:sz="0" w:space="0" w:color="auto"/>
        <w:right w:val="none" w:sz="0" w:space="0" w:color="auto"/>
      </w:divBdr>
      <w:divsChild>
        <w:div w:id="581531667">
          <w:marLeft w:val="720"/>
          <w:marRight w:val="0"/>
          <w:marTop w:val="0"/>
          <w:marBottom w:val="0"/>
          <w:divBdr>
            <w:top w:val="none" w:sz="0" w:space="0" w:color="auto"/>
            <w:left w:val="none" w:sz="0" w:space="0" w:color="auto"/>
            <w:bottom w:val="none" w:sz="0" w:space="0" w:color="auto"/>
            <w:right w:val="none" w:sz="0" w:space="0" w:color="auto"/>
          </w:divBdr>
        </w:div>
      </w:divsChild>
    </w:div>
    <w:div w:id="674304903">
      <w:bodyDiv w:val="1"/>
      <w:marLeft w:val="0"/>
      <w:marRight w:val="0"/>
      <w:marTop w:val="0"/>
      <w:marBottom w:val="0"/>
      <w:divBdr>
        <w:top w:val="none" w:sz="0" w:space="0" w:color="auto"/>
        <w:left w:val="none" w:sz="0" w:space="0" w:color="auto"/>
        <w:bottom w:val="none" w:sz="0" w:space="0" w:color="auto"/>
        <w:right w:val="none" w:sz="0" w:space="0" w:color="auto"/>
      </w:divBdr>
      <w:divsChild>
        <w:div w:id="1096907098">
          <w:marLeft w:val="547"/>
          <w:marRight w:val="0"/>
          <w:marTop w:val="0"/>
          <w:marBottom w:val="0"/>
          <w:divBdr>
            <w:top w:val="none" w:sz="0" w:space="0" w:color="auto"/>
            <w:left w:val="none" w:sz="0" w:space="0" w:color="auto"/>
            <w:bottom w:val="none" w:sz="0" w:space="0" w:color="auto"/>
            <w:right w:val="none" w:sz="0" w:space="0" w:color="auto"/>
          </w:divBdr>
        </w:div>
      </w:divsChild>
    </w:div>
    <w:div w:id="975254535">
      <w:bodyDiv w:val="1"/>
      <w:marLeft w:val="0"/>
      <w:marRight w:val="0"/>
      <w:marTop w:val="0"/>
      <w:marBottom w:val="0"/>
      <w:divBdr>
        <w:top w:val="none" w:sz="0" w:space="0" w:color="auto"/>
        <w:left w:val="none" w:sz="0" w:space="0" w:color="auto"/>
        <w:bottom w:val="none" w:sz="0" w:space="0" w:color="auto"/>
        <w:right w:val="none" w:sz="0" w:space="0" w:color="auto"/>
      </w:divBdr>
      <w:divsChild>
        <w:div w:id="1216626313">
          <w:marLeft w:val="331"/>
          <w:marRight w:val="0"/>
          <w:marTop w:val="0"/>
          <w:marBottom w:val="0"/>
          <w:divBdr>
            <w:top w:val="none" w:sz="0" w:space="0" w:color="auto"/>
            <w:left w:val="none" w:sz="0" w:space="0" w:color="auto"/>
            <w:bottom w:val="none" w:sz="0" w:space="0" w:color="auto"/>
            <w:right w:val="none" w:sz="0" w:space="0" w:color="auto"/>
          </w:divBdr>
        </w:div>
        <w:div w:id="2126263938">
          <w:marLeft w:val="331"/>
          <w:marRight w:val="0"/>
          <w:marTop w:val="0"/>
          <w:marBottom w:val="0"/>
          <w:divBdr>
            <w:top w:val="none" w:sz="0" w:space="0" w:color="auto"/>
            <w:left w:val="none" w:sz="0" w:space="0" w:color="auto"/>
            <w:bottom w:val="none" w:sz="0" w:space="0" w:color="auto"/>
            <w:right w:val="none" w:sz="0" w:space="0" w:color="auto"/>
          </w:divBdr>
        </w:div>
        <w:div w:id="1951231256">
          <w:marLeft w:val="331"/>
          <w:marRight w:val="0"/>
          <w:marTop w:val="0"/>
          <w:marBottom w:val="0"/>
          <w:divBdr>
            <w:top w:val="none" w:sz="0" w:space="0" w:color="auto"/>
            <w:left w:val="none" w:sz="0" w:space="0" w:color="auto"/>
            <w:bottom w:val="none" w:sz="0" w:space="0" w:color="auto"/>
            <w:right w:val="none" w:sz="0" w:space="0" w:color="auto"/>
          </w:divBdr>
        </w:div>
        <w:div w:id="1979605735">
          <w:marLeft w:val="331"/>
          <w:marRight w:val="0"/>
          <w:marTop w:val="0"/>
          <w:marBottom w:val="0"/>
          <w:divBdr>
            <w:top w:val="none" w:sz="0" w:space="0" w:color="auto"/>
            <w:left w:val="none" w:sz="0" w:space="0" w:color="auto"/>
            <w:bottom w:val="none" w:sz="0" w:space="0" w:color="auto"/>
            <w:right w:val="none" w:sz="0" w:space="0" w:color="auto"/>
          </w:divBdr>
        </w:div>
        <w:div w:id="677536022">
          <w:marLeft w:val="331"/>
          <w:marRight w:val="0"/>
          <w:marTop w:val="0"/>
          <w:marBottom w:val="0"/>
          <w:divBdr>
            <w:top w:val="none" w:sz="0" w:space="0" w:color="auto"/>
            <w:left w:val="none" w:sz="0" w:space="0" w:color="auto"/>
            <w:bottom w:val="none" w:sz="0" w:space="0" w:color="auto"/>
            <w:right w:val="none" w:sz="0" w:space="0" w:color="auto"/>
          </w:divBdr>
        </w:div>
        <w:div w:id="1564028585">
          <w:marLeft w:val="331"/>
          <w:marRight w:val="0"/>
          <w:marTop w:val="0"/>
          <w:marBottom w:val="0"/>
          <w:divBdr>
            <w:top w:val="none" w:sz="0" w:space="0" w:color="auto"/>
            <w:left w:val="none" w:sz="0" w:space="0" w:color="auto"/>
            <w:bottom w:val="none" w:sz="0" w:space="0" w:color="auto"/>
            <w:right w:val="none" w:sz="0" w:space="0" w:color="auto"/>
          </w:divBdr>
        </w:div>
        <w:div w:id="679115027">
          <w:marLeft w:val="331"/>
          <w:marRight w:val="0"/>
          <w:marTop w:val="0"/>
          <w:marBottom w:val="0"/>
          <w:divBdr>
            <w:top w:val="none" w:sz="0" w:space="0" w:color="auto"/>
            <w:left w:val="none" w:sz="0" w:space="0" w:color="auto"/>
            <w:bottom w:val="none" w:sz="0" w:space="0" w:color="auto"/>
            <w:right w:val="none" w:sz="0" w:space="0" w:color="auto"/>
          </w:divBdr>
        </w:div>
        <w:div w:id="1197355964">
          <w:marLeft w:val="331"/>
          <w:marRight w:val="0"/>
          <w:marTop w:val="0"/>
          <w:marBottom w:val="0"/>
          <w:divBdr>
            <w:top w:val="none" w:sz="0" w:space="0" w:color="auto"/>
            <w:left w:val="none" w:sz="0" w:space="0" w:color="auto"/>
            <w:bottom w:val="none" w:sz="0" w:space="0" w:color="auto"/>
            <w:right w:val="none" w:sz="0" w:space="0" w:color="auto"/>
          </w:divBdr>
        </w:div>
      </w:divsChild>
    </w:div>
    <w:div w:id="1166673812">
      <w:bodyDiv w:val="1"/>
      <w:marLeft w:val="0"/>
      <w:marRight w:val="0"/>
      <w:marTop w:val="0"/>
      <w:marBottom w:val="0"/>
      <w:divBdr>
        <w:top w:val="none" w:sz="0" w:space="0" w:color="auto"/>
        <w:left w:val="none" w:sz="0" w:space="0" w:color="auto"/>
        <w:bottom w:val="none" w:sz="0" w:space="0" w:color="auto"/>
        <w:right w:val="none" w:sz="0" w:space="0" w:color="auto"/>
      </w:divBdr>
      <w:divsChild>
        <w:div w:id="1155533229">
          <w:marLeft w:val="446"/>
          <w:marRight w:val="0"/>
          <w:marTop w:val="0"/>
          <w:marBottom w:val="0"/>
          <w:divBdr>
            <w:top w:val="none" w:sz="0" w:space="0" w:color="auto"/>
            <w:left w:val="none" w:sz="0" w:space="0" w:color="auto"/>
            <w:bottom w:val="none" w:sz="0" w:space="0" w:color="auto"/>
            <w:right w:val="none" w:sz="0" w:space="0" w:color="auto"/>
          </w:divBdr>
        </w:div>
      </w:divsChild>
    </w:div>
    <w:div w:id="1553418765">
      <w:bodyDiv w:val="1"/>
      <w:marLeft w:val="0"/>
      <w:marRight w:val="0"/>
      <w:marTop w:val="0"/>
      <w:marBottom w:val="0"/>
      <w:divBdr>
        <w:top w:val="none" w:sz="0" w:space="0" w:color="auto"/>
        <w:left w:val="none" w:sz="0" w:space="0" w:color="auto"/>
        <w:bottom w:val="none" w:sz="0" w:space="0" w:color="auto"/>
        <w:right w:val="none" w:sz="0" w:space="0" w:color="auto"/>
      </w:divBdr>
    </w:div>
    <w:div w:id="1556887645">
      <w:bodyDiv w:val="1"/>
      <w:marLeft w:val="0"/>
      <w:marRight w:val="0"/>
      <w:marTop w:val="0"/>
      <w:marBottom w:val="0"/>
      <w:divBdr>
        <w:top w:val="none" w:sz="0" w:space="0" w:color="auto"/>
        <w:left w:val="none" w:sz="0" w:space="0" w:color="auto"/>
        <w:bottom w:val="none" w:sz="0" w:space="0" w:color="auto"/>
        <w:right w:val="none" w:sz="0" w:space="0" w:color="auto"/>
      </w:divBdr>
      <w:divsChild>
        <w:div w:id="964964291">
          <w:marLeft w:val="1080"/>
          <w:marRight w:val="0"/>
          <w:marTop w:val="100"/>
          <w:marBottom w:val="0"/>
          <w:divBdr>
            <w:top w:val="none" w:sz="0" w:space="0" w:color="auto"/>
            <w:left w:val="none" w:sz="0" w:space="0" w:color="auto"/>
            <w:bottom w:val="none" w:sz="0" w:space="0" w:color="auto"/>
            <w:right w:val="none" w:sz="0" w:space="0" w:color="auto"/>
          </w:divBdr>
        </w:div>
      </w:divsChild>
    </w:div>
    <w:div w:id="1830824397">
      <w:bodyDiv w:val="1"/>
      <w:marLeft w:val="0"/>
      <w:marRight w:val="0"/>
      <w:marTop w:val="0"/>
      <w:marBottom w:val="0"/>
      <w:divBdr>
        <w:top w:val="none" w:sz="0" w:space="0" w:color="auto"/>
        <w:left w:val="none" w:sz="0" w:space="0" w:color="auto"/>
        <w:bottom w:val="none" w:sz="0" w:space="0" w:color="auto"/>
        <w:right w:val="none" w:sz="0" w:space="0" w:color="auto"/>
      </w:divBdr>
      <w:divsChild>
        <w:div w:id="271396671">
          <w:marLeft w:val="446"/>
          <w:marRight w:val="0"/>
          <w:marTop w:val="0"/>
          <w:marBottom w:val="0"/>
          <w:divBdr>
            <w:top w:val="none" w:sz="0" w:space="0" w:color="auto"/>
            <w:left w:val="none" w:sz="0" w:space="0" w:color="auto"/>
            <w:bottom w:val="none" w:sz="0" w:space="0" w:color="auto"/>
            <w:right w:val="none" w:sz="0" w:space="0" w:color="auto"/>
          </w:divBdr>
        </w:div>
        <w:div w:id="844904402">
          <w:marLeft w:val="1166"/>
          <w:marRight w:val="0"/>
          <w:marTop w:val="0"/>
          <w:marBottom w:val="0"/>
          <w:divBdr>
            <w:top w:val="none" w:sz="0" w:space="0" w:color="auto"/>
            <w:left w:val="none" w:sz="0" w:space="0" w:color="auto"/>
            <w:bottom w:val="none" w:sz="0" w:space="0" w:color="auto"/>
            <w:right w:val="none" w:sz="0" w:space="0" w:color="auto"/>
          </w:divBdr>
        </w:div>
        <w:div w:id="258415638">
          <w:marLeft w:val="1166"/>
          <w:marRight w:val="0"/>
          <w:marTop w:val="0"/>
          <w:marBottom w:val="0"/>
          <w:divBdr>
            <w:top w:val="none" w:sz="0" w:space="0" w:color="auto"/>
            <w:left w:val="none" w:sz="0" w:space="0" w:color="auto"/>
            <w:bottom w:val="none" w:sz="0" w:space="0" w:color="auto"/>
            <w:right w:val="none" w:sz="0" w:space="0" w:color="auto"/>
          </w:divBdr>
        </w:div>
        <w:div w:id="1172574629">
          <w:marLeft w:val="1166"/>
          <w:marRight w:val="0"/>
          <w:marTop w:val="0"/>
          <w:marBottom w:val="0"/>
          <w:divBdr>
            <w:top w:val="none" w:sz="0" w:space="0" w:color="auto"/>
            <w:left w:val="none" w:sz="0" w:space="0" w:color="auto"/>
            <w:bottom w:val="none" w:sz="0" w:space="0" w:color="auto"/>
            <w:right w:val="none" w:sz="0" w:space="0" w:color="auto"/>
          </w:divBdr>
        </w:div>
        <w:div w:id="1604260381">
          <w:marLeft w:val="1166"/>
          <w:marRight w:val="0"/>
          <w:marTop w:val="0"/>
          <w:marBottom w:val="0"/>
          <w:divBdr>
            <w:top w:val="none" w:sz="0" w:space="0" w:color="auto"/>
            <w:left w:val="none" w:sz="0" w:space="0" w:color="auto"/>
            <w:bottom w:val="none" w:sz="0" w:space="0" w:color="auto"/>
            <w:right w:val="none" w:sz="0" w:space="0" w:color="auto"/>
          </w:divBdr>
        </w:div>
      </w:divsChild>
    </w:div>
    <w:div w:id="1933203663">
      <w:bodyDiv w:val="1"/>
      <w:marLeft w:val="0"/>
      <w:marRight w:val="0"/>
      <w:marTop w:val="0"/>
      <w:marBottom w:val="0"/>
      <w:divBdr>
        <w:top w:val="none" w:sz="0" w:space="0" w:color="auto"/>
        <w:left w:val="none" w:sz="0" w:space="0" w:color="auto"/>
        <w:bottom w:val="none" w:sz="0" w:space="0" w:color="auto"/>
        <w:right w:val="none" w:sz="0" w:space="0" w:color="auto"/>
      </w:divBdr>
    </w:div>
    <w:div w:id="1958947632">
      <w:bodyDiv w:val="1"/>
      <w:marLeft w:val="0"/>
      <w:marRight w:val="0"/>
      <w:marTop w:val="0"/>
      <w:marBottom w:val="0"/>
      <w:divBdr>
        <w:top w:val="none" w:sz="0" w:space="0" w:color="auto"/>
        <w:left w:val="none" w:sz="0" w:space="0" w:color="auto"/>
        <w:bottom w:val="none" w:sz="0" w:space="0" w:color="auto"/>
        <w:right w:val="none" w:sz="0" w:space="0" w:color="auto"/>
      </w:divBdr>
      <w:divsChild>
        <w:div w:id="596058155">
          <w:marLeft w:val="446"/>
          <w:marRight w:val="0"/>
          <w:marTop w:val="0"/>
          <w:marBottom w:val="0"/>
          <w:divBdr>
            <w:top w:val="none" w:sz="0" w:space="0" w:color="auto"/>
            <w:left w:val="none" w:sz="0" w:space="0" w:color="auto"/>
            <w:bottom w:val="none" w:sz="0" w:space="0" w:color="auto"/>
            <w:right w:val="none" w:sz="0" w:space="0" w:color="auto"/>
          </w:divBdr>
        </w:div>
        <w:div w:id="1486123321">
          <w:marLeft w:val="446"/>
          <w:marRight w:val="0"/>
          <w:marTop w:val="0"/>
          <w:marBottom w:val="0"/>
          <w:divBdr>
            <w:top w:val="none" w:sz="0" w:space="0" w:color="auto"/>
            <w:left w:val="none" w:sz="0" w:space="0" w:color="auto"/>
            <w:bottom w:val="none" w:sz="0" w:space="0" w:color="auto"/>
            <w:right w:val="none" w:sz="0" w:space="0" w:color="auto"/>
          </w:divBdr>
        </w:div>
        <w:div w:id="10030107">
          <w:marLeft w:val="446"/>
          <w:marRight w:val="0"/>
          <w:marTop w:val="0"/>
          <w:marBottom w:val="0"/>
          <w:divBdr>
            <w:top w:val="none" w:sz="0" w:space="0" w:color="auto"/>
            <w:left w:val="none" w:sz="0" w:space="0" w:color="auto"/>
            <w:bottom w:val="none" w:sz="0" w:space="0" w:color="auto"/>
            <w:right w:val="none" w:sz="0" w:space="0" w:color="auto"/>
          </w:divBdr>
        </w:div>
      </w:divsChild>
    </w:div>
    <w:div w:id="1963263157">
      <w:bodyDiv w:val="1"/>
      <w:marLeft w:val="0"/>
      <w:marRight w:val="0"/>
      <w:marTop w:val="0"/>
      <w:marBottom w:val="0"/>
      <w:divBdr>
        <w:top w:val="none" w:sz="0" w:space="0" w:color="auto"/>
        <w:left w:val="none" w:sz="0" w:space="0" w:color="auto"/>
        <w:bottom w:val="none" w:sz="0" w:space="0" w:color="auto"/>
        <w:right w:val="none" w:sz="0" w:space="0" w:color="auto"/>
      </w:divBdr>
      <w:divsChild>
        <w:div w:id="498349576">
          <w:marLeft w:val="547"/>
          <w:marRight w:val="0"/>
          <w:marTop w:val="0"/>
          <w:marBottom w:val="0"/>
          <w:divBdr>
            <w:top w:val="none" w:sz="0" w:space="0" w:color="auto"/>
            <w:left w:val="none" w:sz="0" w:space="0" w:color="auto"/>
            <w:bottom w:val="none" w:sz="0" w:space="0" w:color="auto"/>
            <w:right w:val="none" w:sz="0" w:space="0" w:color="auto"/>
          </w:divBdr>
        </w:div>
      </w:divsChild>
    </w:div>
    <w:div w:id="1965119070">
      <w:bodyDiv w:val="1"/>
      <w:marLeft w:val="0"/>
      <w:marRight w:val="0"/>
      <w:marTop w:val="0"/>
      <w:marBottom w:val="0"/>
      <w:divBdr>
        <w:top w:val="none" w:sz="0" w:space="0" w:color="auto"/>
        <w:left w:val="none" w:sz="0" w:space="0" w:color="auto"/>
        <w:bottom w:val="none" w:sz="0" w:space="0" w:color="auto"/>
        <w:right w:val="none" w:sz="0" w:space="0" w:color="auto"/>
      </w:divBdr>
      <w:divsChild>
        <w:div w:id="150392816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591</Words>
  <Characters>3194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Paulo Bezerra Leite</dc:creator>
  <cp:keywords/>
  <dc:description/>
  <cp:lastModifiedBy>Joao Paulo Bezerra Leite</cp:lastModifiedBy>
  <cp:revision>3</cp:revision>
  <dcterms:created xsi:type="dcterms:W3CDTF">2022-07-24T13:47:00Z</dcterms:created>
  <dcterms:modified xsi:type="dcterms:W3CDTF">2022-07-24T14:21:00Z</dcterms:modified>
</cp:coreProperties>
</file>