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7717D6" w14:textId="19A66A38" w:rsidR="00627894" w:rsidRPr="00627894" w:rsidRDefault="00627894" w:rsidP="00F803F6">
      <w:pPr>
        <w:jc w:val="both"/>
        <w:rPr>
          <w:b/>
          <w:bCs/>
          <w:sz w:val="22"/>
          <w:szCs w:val="22"/>
          <w:lang w:val="en-US"/>
        </w:rPr>
      </w:pPr>
      <w:r w:rsidRPr="00627894">
        <w:rPr>
          <w:b/>
          <w:bCs/>
          <w:sz w:val="32"/>
          <w:szCs w:val="32"/>
          <w:lang w:val="en-US"/>
        </w:rPr>
        <w:br/>
      </w:r>
      <w:r w:rsidRPr="00F24C27">
        <w:rPr>
          <w:rFonts w:ascii="Arial" w:hAnsi="Arial" w:cs="Arial"/>
          <w:b/>
          <w:bCs/>
          <w:color w:val="202124"/>
          <w:sz w:val="22"/>
          <w:szCs w:val="22"/>
          <w:shd w:val="clear" w:color="auto" w:fill="F8F9FA"/>
          <w:lang w:val="en-US"/>
        </w:rPr>
        <w:t>ABSTRACT</w:t>
      </w:r>
      <w:r w:rsidRPr="00627894">
        <w:rPr>
          <w:rFonts w:ascii="Arial" w:hAnsi="Arial" w:cs="Arial"/>
          <w:b/>
          <w:bCs/>
          <w:color w:val="202124"/>
          <w:sz w:val="22"/>
          <w:szCs w:val="22"/>
          <w:shd w:val="clear" w:color="auto" w:fill="F8F9FA"/>
          <w:lang w:val="en-US"/>
        </w:rPr>
        <w:t xml:space="preserve"> FOR RECOVERY STEEM CELL FOR KNEE ARTHROSIS BONE MARROW ASPIRATED CONCENTRATE IN USE FOR CARTIAGE DAMAGE AND MANAGEMENT OF ARTHROSIS PAIN</w:t>
      </w:r>
    </w:p>
    <w:p w14:paraId="6CC0A36C" w14:textId="26B6C84D" w:rsidR="00627894" w:rsidRPr="00F24C27" w:rsidRDefault="00627894" w:rsidP="006278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color w:val="202124"/>
          <w:sz w:val="22"/>
          <w:szCs w:val="22"/>
        </w:rPr>
      </w:pPr>
      <w:r w:rsidRPr="00F24C27">
        <w:rPr>
          <w:rFonts w:ascii="Arial" w:hAnsi="Arial" w:cs="Arial"/>
          <w:color w:val="202124"/>
          <w:sz w:val="22"/>
          <w:szCs w:val="22"/>
        </w:rPr>
        <w:t xml:space="preserve">Luiz Felipe Chaves Carvalho, </w:t>
      </w:r>
      <w:proofErr w:type="spellStart"/>
      <w:r w:rsidR="00F803F6" w:rsidRPr="00F24C27">
        <w:rPr>
          <w:rFonts w:ascii="Arial" w:hAnsi="Arial" w:cs="Arial"/>
          <w:color w:val="202124"/>
          <w:sz w:val="22"/>
          <w:szCs w:val="22"/>
        </w:rPr>
        <w:t>Orthopedic</w:t>
      </w:r>
      <w:proofErr w:type="spellEnd"/>
      <w:r w:rsidR="00F803F6" w:rsidRPr="00F24C27">
        <w:rPr>
          <w:rFonts w:ascii="Arial" w:hAnsi="Arial" w:cs="Arial"/>
          <w:color w:val="202124"/>
          <w:sz w:val="22"/>
          <w:szCs w:val="22"/>
        </w:rPr>
        <w:t xml:space="preserve"> </w:t>
      </w:r>
      <w:proofErr w:type="spellStart"/>
      <w:r w:rsidR="00F803F6" w:rsidRPr="00F24C27">
        <w:rPr>
          <w:rFonts w:ascii="Arial" w:hAnsi="Arial" w:cs="Arial"/>
          <w:color w:val="202124"/>
          <w:sz w:val="22"/>
          <w:szCs w:val="22"/>
        </w:rPr>
        <w:t>Surgeon</w:t>
      </w:r>
      <w:proofErr w:type="spellEnd"/>
      <w:r w:rsidR="00F803F6" w:rsidRPr="00F24C27">
        <w:rPr>
          <w:rFonts w:ascii="Arial" w:hAnsi="Arial" w:cs="Arial"/>
          <w:color w:val="202124"/>
          <w:sz w:val="22"/>
          <w:szCs w:val="22"/>
        </w:rPr>
        <w:t xml:space="preserve"> </w:t>
      </w:r>
      <w:proofErr w:type="spellStart"/>
      <w:r w:rsidR="00F803F6" w:rsidRPr="00F24C27">
        <w:rPr>
          <w:rFonts w:ascii="Arial" w:hAnsi="Arial" w:cs="Arial"/>
          <w:color w:val="202124"/>
          <w:sz w:val="22"/>
          <w:szCs w:val="22"/>
        </w:rPr>
        <w:t>and</w:t>
      </w:r>
      <w:proofErr w:type="spellEnd"/>
      <w:r w:rsidR="00F803F6" w:rsidRPr="00F24C27">
        <w:rPr>
          <w:rFonts w:ascii="Arial" w:hAnsi="Arial" w:cs="Arial"/>
          <w:color w:val="202124"/>
          <w:sz w:val="22"/>
          <w:szCs w:val="22"/>
        </w:rPr>
        <w:t xml:space="preserve"> </w:t>
      </w:r>
      <w:proofErr w:type="spellStart"/>
      <w:r w:rsidR="00F803F6" w:rsidRPr="00F24C27">
        <w:rPr>
          <w:rFonts w:ascii="Arial" w:hAnsi="Arial" w:cs="Arial"/>
          <w:color w:val="202124"/>
          <w:sz w:val="22"/>
          <w:szCs w:val="22"/>
        </w:rPr>
        <w:t>Regenerative</w:t>
      </w:r>
      <w:proofErr w:type="spellEnd"/>
      <w:r w:rsidR="00F803F6" w:rsidRPr="00F24C27">
        <w:rPr>
          <w:rFonts w:ascii="Arial" w:hAnsi="Arial" w:cs="Arial"/>
          <w:color w:val="202124"/>
          <w:sz w:val="22"/>
          <w:szCs w:val="22"/>
        </w:rPr>
        <w:t xml:space="preserve"> Medicine </w:t>
      </w:r>
      <w:proofErr w:type="spellStart"/>
      <w:r w:rsidR="00F803F6" w:rsidRPr="00F24C27">
        <w:rPr>
          <w:rFonts w:ascii="Arial" w:hAnsi="Arial" w:cs="Arial"/>
          <w:color w:val="202124"/>
          <w:sz w:val="22"/>
          <w:szCs w:val="22"/>
        </w:rPr>
        <w:t>Specialist</w:t>
      </w:r>
      <w:proofErr w:type="spellEnd"/>
      <w:r w:rsidR="00F803F6" w:rsidRPr="00F24C27">
        <w:rPr>
          <w:rFonts w:ascii="Arial" w:hAnsi="Arial" w:cs="Arial"/>
          <w:color w:val="202124"/>
          <w:sz w:val="22"/>
          <w:szCs w:val="22"/>
        </w:rPr>
        <w:t>.</w:t>
      </w:r>
    </w:p>
    <w:p w14:paraId="7D6360D1" w14:textId="77777777" w:rsidR="00627894" w:rsidRPr="00F24C27" w:rsidRDefault="00627894" w:rsidP="006278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color w:val="202124"/>
          <w:sz w:val="22"/>
          <w:szCs w:val="22"/>
        </w:rPr>
      </w:pPr>
    </w:p>
    <w:p w14:paraId="7F7831CA" w14:textId="732F2489" w:rsidR="00627894" w:rsidRPr="00627894" w:rsidRDefault="00627894" w:rsidP="006278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color w:val="202124"/>
          <w:sz w:val="22"/>
          <w:szCs w:val="22"/>
          <w:lang w:val="en"/>
        </w:rPr>
      </w:pPr>
      <w:proofErr w:type="gramStart"/>
      <w:r w:rsidRPr="00F24C27">
        <w:rPr>
          <w:rFonts w:ascii="Arial" w:hAnsi="Arial" w:cs="Arial"/>
          <w:color w:val="202124"/>
          <w:sz w:val="22"/>
          <w:szCs w:val="22"/>
          <w:lang w:val="en"/>
        </w:rPr>
        <w:t>PURPOSE</w:t>
      </w:r>
      <w:r w:rsidRPr="00627894">
        <w:rPr>
          <w:rFonts w:ascii="Arial" w:hAnsi="Arial" w:cs="Arial"/>
          <w:color w:val="202124"/>
          <w:sz w:val="22"/>
          <w:szCs w:val="22"/>
          <w:lang w:val="en"/>
        </w:rPr>
        <w:t xml:space="preserve"> </w:t>
      </w:r>
      <w:r w:rsidRPr="00F24C27">
        <w:rPr>
          <w:rFonts w:ascii="Arial" w:hAnsi="Arial" w:cs="Arial"/>
          <w:color w:val="202124"/>
          <w:sz w:val="22"/>
          <w:szCs w:val="22"/>
          <w:lang w:val="en"/>
        </w:rPr>
        <w:t>:</w:t>
      </w:r>
      <w:proofErr w:type="gramEnd"/>
      <w:r w:rsidRPr="00627894">
        <w:rPr>
          <w:rFonts w:ascii="Arial" w:hAnsi="Arial" w:cs="Arial"/>
          <w:color w:val="202124"/>
          <w:sz w:val="22"/>
          <w:szCs w:val="22"/>
          <w:lang w:val="en"/>
        </w:rPr>
        <w:t xml:space="preserve"> The author will talk about the importance of using cell therapy in the treatment of cartilage lesions and knee arthrosis.</w:t>
      </w:r>
    </w:p>
    <w:p w14:paraId="411B06E6" w14:textId="7F8AE6A2" w:rsidR="00627894" w:rsidRPr="00627894" w:rsidRDefault="00627894" w:rsidP="006278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color w:val="202124"/>
          <w:sz w:val="22"/>
          <w:szCs w:val="22"/>
          <w:lang w:val="en"/>
        </w:rPr>
      </w:pPr>
      <w:r w:rsidRPr="00627894">
        <w:rPr>
          <w:rFonts w:ascii="Arial" w:hAnsi="Arial" w:cs="Arial"/>
          <w:color w:val="202124"/>
          <w:sz w:val="22"/>
          <w:szCs w:val="22"/>
          <w:lang w:val="en"/>
        </w:rPr>
        <w:t xml:space="preserve">He will also talk about the clinical experience of using BMAC as a treatment in athletes </w:t>
      </w:r>
      <w:r w:rsidRPr="00F24C27">
        <w:rPr>
          <w:rFonts w:ascii="Arial" w:hAnsi="Arial" w:cs="Arial"/>
          <w:color w:val="202124"/>
          <w:sz w:val="22"/>
          <w:szCs w:val="22"/>
          <w:lang w:val="en"/>
        </w:rPr>
        <w:t xml:space="preserve">and common patient </w:t>
      </w:r>
      <w:r w:rsidRPr="00627894">
        <w:rPr>
          <w:rFonts w:ascii="Arial" w:hAnsi="Arial" w:cs="Arial"/>
          <w:color w:val="202124"/>
          <w:sz w:val="22"/>
          <w:szCs w:val="22"/>
          <w:lang w:val="en"/>
        </w:rPr>
        <w:t>recovering cartilage injuries in record time and without pain.</w:t>
      </w:r>
    </w:p>
    <w:p w14:paraId="09D33B94" w14:textId="77777777" w:rsidR="00627894" w:rsidRPr="00627894" w:rsidRDefault="00627894" w:rsidP="006278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color w:val="202124"/>
          <w:sz w:val="22"/>
          <w:szCs w:val="22"/>
          <w:lang w:val="en"/>
        </w:rPr>
      </w:pPr>
      <w:r w:rsidRPr="00627894">
        <w:rPr>
          <w:rFonts w:ascii="Arial" w:hAnsi="Arial" w:cs="Arial"/>
          <w:color w:val="202124"/>
          <w:sz w:val="22"/>
          <w:szCs w:val="22"/>
          <w:lang w:val="en"/>
        </w:rPr>
        <w:t>There is growing evidence that BMAC appears as a therapeutic option in the recovery of cartilage injury and in the modulation of pain resulting from knee arthrosis. (1)</w:t>
      </w:r>
    </w:p>
    <w:p w14:paraId="07A152CB" w14:textId="4129A671" w:rsidR="00627894" w:rsidRPr="00627894" w:rsidRDefault="00627894" w:rsidP="006278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color w:val="202124"/>
          <w:sz w:val="22"/>
          <w:szCs w:val="22"/>
          <w:lang w:val="en"/>
        </w:rPr>
      </w:pPr>
      <w:r w:rsidRPr="00627894">
        <w:rPr>
          <w:rFonts w:ascii="Arial" w:hAnsi="Arial" w:cs="Arial"/>
          <w:color w:val="202124"/>
          <w:sz w:val="22"/>
          <w:szCs w:val="22"/>
          <w:lang w:val="en"/>
        </w:rPr>
        <w:t>In the case of cartilage injury and arthrosis</w:t>
      </w:r>
      <w:r w:rsidRPr="00F24C27">
        <w:rPr>
          <w:rFonts w:ascii="Arial" w:hAnsi="Arial" w:cs="Arial"/>
          <w:color w:val="202124"/>
          <w:sz w:val="22"/>
          <w:szCs w:val="22"/>
          <w:lang w:val="en"/>
        </w:rPr>
        <w:t xml:space="preserve"> is the most common articular disease and</w:t>
      </w:r>
      <w:r w:rsidRPr="00627894">
        <w:rPr>
          <w:rFonts w:ascii="Arial" w:hAnsi="Arial" w:cs="Arial"/>
          <w:color w:val="202124"/>
          <w:sz w:val="22"/>
          <w:szCs w:val="22"/>
          <w:lang w:val="en"/>
        </w:rPr>
        <w:t xml:space="preserve"> MSCs have the potential to differentiate into the cell lineage of interest to form chondrocytes, in addition, MSCs can favorably alter the microenvironment conditions for regeneration and repair due to the regulation of inflammatory cytokines including interleukin 1 </w:t>
      </w:r>
      <w:proofErr w:type="gramStart"/>
      <w:r w:rsidRPr="00627894">
        <w:rPr>
          <w:rFonts w:ascii="Arial" w:hAnsi="Arial" w:cs="Arial"/>
          <w:color w:val="202124"/>
          <w:sz w:val="22"/>
          <w:szCs w:val="22"/>
          <w:lang w:val="en"/>
        </w:rPr>
        <w:t>( IL</w:t>
      </w:r>
      <w:proofErr w:type="gramEnd"/>
      <w:r w:rsidRPr="00627894">
        <w:rPr>
          <w:rFonts w:ascii="Arial" w:hAnsi="Arial" w:cs="Arial"/>
          <w:color w:val="202124"/>
          <w:sz w:val="22"/>
          <w:szCs w:val="22"/>
          <w:lang w:val="en"/>
        </w:rPr>
        <w:t>-1) and interleukin 6 (IL-6) and tumor necrosis factor alpha (TNF-a), managing to modulate pain in this way. (</w:t>
      </w:r>
      <w:r w:rsidRPr="00F24C27">
        <w:rPr>
          <w:rFonts w:ascii="Arial" w:hAnsi="Arial" w:cs="Arial"/>
          <w:color w:val="202124"/>
          <w:sz w:val="22"/>
          <w:szCs w:val="22"/>
          <w:lang w:val="en"/>
        </w:rPr>
        <w:t>2</w:t>
      </w:r>
      <w:r w:rsidRPr="00627894">
        <w:rPr>
          <w:rFonts w:ascii="Arial" w:hAnsi="Arial" w:cs="Arial"/>
          <w:color w:val="202124"/>
          <w:sz w:val="22"/>
          <w:szCs w:val="22"/>
          <w:lang w:val="en"/>
        </w:rPr>
        <w:t>)</w:t>
      </w:r>
    </w:p>
    <w:p w14:paraId="52F1E7CC" w14:textId="244C1FFA" w:rsidR="00627894" w:rsidRPr="00F24C27" w:rsidRDefault="00627894" w:rsidP="006278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color w:val="202124"/>
          <w:sz w:val="22"/>
          <w:szCs w:val="22"/>
          <w:lang w:val="en"/>
        </w:rPr>
      </w:pPr>
      <w:r w:rsidRPr="00627894">
        <w:rPr>
          <w:rFonts w:ascii="Arial" w:hAnsi="Arial" w:cs="Arial"/>
          <w:color w:val="202124"/>
          <w:sz w:val="22"/>
          <w:szCs w:val="22"/>
          <w:lang w:val="en"/>
        </w:rPr>
        <w:t>Studies suggest that the use of intra-articular BMAC with use of Hyaluronic Acid scaffolds may reduce the need for additional surgery. (3)</w:t>
      </w:r>
    </w:p>
    <w:p w14:paraId="255663D7" w14:textId="1B3C291A" w:rsidR="00627894" w:rsidRPr="00F24C27" w:rsidRDefault="00627894" w:rsidP="006278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color w:val="202124"/>
          <w:sz w:val="22"/>
          <w:szCs w:val="22"/>
          <w:lang w:val="en"/>
        </w:rPr>
      </w:pPr>
      <w:r w:rsidRPr="00627894">
        <w:rPr>
          <w:rFonts w:ascii="Arial" w:hAnsi="Arial" w:cs="Arial"/>
          <w:color w:val="202124"/>
          <w:sz w:val="22"/>
          <w:szCs w:val="22"/>
          <w:lang w:val="en"/>
        </w:rPr>
        <w:t>It has been shown that this method</w:t>
      </w:r>
      <w:r w:rsidR="00F803F6" w:rsidRPr="00F24C27">
        <w:rPr>
          <w:rFonts w:ascii="Arial" w:hAnsi="Arial" w:cs="Arial"/>
          <w:color w:val="202124"/>
          <w:sz w:val="22"/>
          <w:szCs w:val="22"/>
          <w:lang w:val="en"/>
        </w:rPr>
        <w:t xml:space="preserve"> autologous therapy,</w:t>
      </w:r>
      <w:r w:rsidRPr="00627894">
        <w:rPr>
          <w:rFonts w:ascii="Arial" w:hAnsi="Arial" w:cs="Arial"/>
          <w:color w:val="202124"/>
          <w:sz w:val="22"/>
          <w:szCs w:val="22"/>
          <w:lang w:val="en"/>
        </w:rPr>
        <w:t xml:space="preserve"> is safe and brings many benefits in the treatment of the above pathologies. (4)</w:t>
      </w:r>
    </w:p>
    <w:p w14:paraId="68CB96E2" w14:textId="77777777" w:rsidR="00C7688C" w:rsidRPr="00F24C27" w:rsidRDefault="00C7688C" w:rsidP="00C7688C">
      <w:pPr>
        <w:spacing w:before="100" w:beforeAutospacing="1" w:after="100" w:afterAutospacing="1"/>
        <w:outlineLvl w:val="2"/>
        <w:rPr>
          <w:rFonts w:ascii="Merriweather" w:hAnsi="Merriweather" w:cs="Arial"/>
          <w:b/>
          <w:bCs/>
          <w:color w:val="212121"/>
          <w:sz w:val="22"/>
          <w:szCs w:val="22"/>
          <w:shd w:val="clear" w:color="auto" w:fill="FFFFFF"/>
        </w:rPr>
      </w:pPr>
    </w:p>
    <w:p w14:paraId="6E793BB7" w14:textId="77777777" w:rsidR="00C7688C" w:rsidRDefault="00C7688C" w:rsidP="00C7688C">
      <w:pPr>
        <w:spacing w:before="100" w:beforeAutospacing="1" w:after="100" w:afterAutospacing="1"/>
        <w:outlineLvl w:val="2"/>
        <w:rPr>
          <w:rFonts w:ascii="Merriweather" w:hAnsi="Merriweather" w:cs="Arial"/>
          <w:b/>
          <w:bCs/>
          <w:color w:val="212121"/>
          <w:sz w:val="18"/>
          <w:szCs w:val="18"/>
          <w:shd w:val="clear" w:color="auto" w:fill="FFFFFF"/>
        </w:rPr>
      </w:pPr>
    </w:p>
    <w:p w14:paraId="48F5D50B" w14:textId="6568545C" w:rsidR="00C7688C" w:rsidRPr="00C7688C" w:rsidRDefault="00C7688C" w:rsidP="00C7688C">
      <w:pPr>
        <w:spacing w:before="100" w:beforeAutospacing="1" w:after="100" w:afterAutospacing="1"/>
        <w:outlineLvl w:val="2"/>
        <w:rPr>
          <w:rFonts w:ascii="Arial" w:hAnsi="Arial" w:cs="Arial"/>
          <w:b/>
          <w:bCs/>
          <w:color w:val="212121"/>
          <w:sz w:val="22"/>
          <w:szCs w:val="22"/>
          <w:shd w:val="clear" w:color="auto" w:fill="FFFFFF"/>
        </w:rPr>
      </w:pPr>
      <w:proofErr w:type="spellStart"/>
      <w:r w:rsidRPr="00C7688C">
        <w:rPr>
          <w:rFonts w:ascii="Arial" w:hAnsi="Arial" w:cs="Arial"/>
          <w:b/>
          <w:bCs/>
          <w:color w:val="212121"/>
          <w:sz w:val="22"/>
          <w:szCs w:val="22"/>
          <w:shd w:val="clear" w:color="auto" w:fill="FFFFFF"/>
        </w:rPr>
        <w:t>References</w:t>
      </w:r>
      <w:proofErr w:type="spellEnd"/>
    </w:p>
    <w:p w14:paraId="0757B988" w14:textId="7F290487" w:rsidR="009D01F9" w:rsidRPr="00F24C27" w:rsidRDefault="009D01F9" w:rsidP="009D01F9">
      <w:pPr>
        <w:pStyle w:val="PargrafodaLista"/>
        <w:numPr>
          <w:ilvl w:val="0"/>
          <w:numId w:val="1"/>
        </w:numPr>
        <w:shd w:val="clear" w:color="auto" w:fill="FFFFFF"/>
        <w:jc w:val="both"/>
        <w:rPr>
          <w:rFonts w:ascii="Arial" w:eastAsia="Times New Roman" w:hAnsi="Arial" w:cs="Arial"/>
          <w:color w:val="5B616B"/>
          <w:sz w:val="22"/>
          <w:szCs w:val="22"/>
          <w:lang w:val="en-US" w:eastAsia="pt-BR"/>
        </w:rPr>
      </w:pPr>
      <w:r w:rsidRPr="00F24C27">
        <w:rPr>
          <w:rFonts w:ascii="Arial" w:eastAsia="Times New Roman" w:hAnsi="Arial" w:cs="Arial"/>
          <w:color w:val="212121"/>
          <w:sz w:val="22"/>
          <w:szCs w:val="22"/>
          <w:shd w:val="clear" w:color="auto" w:fill="FFFFFF"/>
          <w:lang w:val="en-US" w:eastAsia="pt-BR"/>
        </w:rPr>
        <w:t xml:space="preserve">Eric j cotter, </w:t>
      </w:r>
      <w:proofErr w:type="spellStart"/>
      <w:r w:rsidRPr="00F24C27">
        <w:rPr>
          <w:rFonts w:ascii="Arial" w:eastAsia="Times New Roman" w:hAnsi="Arial" w:cs="Arial"/>
          <w:color w:val="212121"/>
          <w:sz w:val="22"/>
          <w:szCs w:val="22"/>
          <w:shd w:val="clear" w:color="auto" w:fill="FFFFFF"/>
          <w:lang w:val="en-US" w:eastAsia="pt-BR"/>
        </w:rPr>
        <w:t>kevin</w:t>
      </w:r>
      <w:proofErr w:type="spellEnd"/>
      <w:r w:rsidRPr="00F24C27">
        <w:rPr>
          <w:rFonts w:ascii="Arial" w:eastAsia="Times New Roman" w:hAnsi="Arial" w:cs="Arial"/>
          <w:color w:val="212121"/>
          <w:sz w:val="22"/>
          <w:szCs w:val="22"/>
          <w:shd w:val="clear" w:color="auto" w:fill="FFFFFF"/>
          <w:lang w:val="en-US" w:eastAsia="pt-BR"/>
        </w:rPr>
        <w:t xml:space="preserve"> C. Wang, Adam B </w:t>
      </w:r>
      <w:proofErr w:type="spellStart"/>
      <w:r w:rsidRPr="00F24C27">
        <w:rPr>
          <w:rFonts w:ascii="Arial" w:eastAsia="Times New Roman" w:hAnsi="Arial" w:cs="Arial"/>
          <w:color w:val="212121"/>
          <w:sz w:val="22"/>
          <w:szCs w:val="22"/>
          <w:shd w:val="clear" w:color="auto" w:fill="FFFFFF"/>
          <w:lang w:val="en-US" w:eastAsia="pt-BR"/>
        </w:rPr>
        <w:t>Yanke</w:t>
      </w:r>
      <w:proofErr w:type="spellEnd"/>
      <w:r w:rsidRPr="00F24C27">
        <w:rPr>
          <w:rFonts w:ascii="Arial" w:eastAsia="Times New Roman" w:hAnsi="Arial" w:cs="Arial"/>
          <w:color w:val="212121"/>
          <w:sz w:val="22"/>
          <w:szCs w:val="22"/>
          <w:shd w:val="clear" w:color="auto" w:fill="FFFFFF"/>
          <w:lang w:val="en-US" w:eastAsia="pt-BR"/>
        </w:rPr>
        <w:t xml:space="preserve">, Susan </w:t>
      </w:r>
      <w:proofErr w:type="spellStart"/>
      <w:r w:rsidRPr="00F24C27">
        <w:rPr>
          <w:rFonts w:ascii="Arial" w:eastAsia="Times New Roman" w:hAnsi="Arial" w:cs="Arial"/>
          <w:color w:val="212121"/>
          <w:sz w:val="22"/>
          <w:szCs w:val="22"/>
          <w:shd w:val="clear" w:color="auto" w:fill="FFFFFF"/>
          <w:lang w:val="en-US" w:eastAsia="pt-BR"/>
        </w:rPr>
        <w:t>Chubinskaya</w:t>
      </w:r>
      <w:proofErr w:type="spellEnd"/>
      <w:r w:rsidRPr="00F24C27">
        <w:rPr>
          <w:rFonts w:ascii="Arial" w:eastAsia="Times New Roman" w:hAnsi="Arial" w:cs="Arial"/>
          <w:color w:val="212121"/>
          <w:sz w:val="22"/>
          <w:szCs w:val="22"/>
          <w:shd w:val="clear" w:color="auto" w:fill="FFFFFF"/>
          <w:lang w:val="en-US" w:eastAsia="pt-BR"/>
        </w:rPr>
        <w:t xml:space="preserve">. Bone Marrow Aspirate Concentrate for Cartilage Defects of the Knee: From </w:t>
      </w:r>
      <w:proofErr w:type="spellStart"/>
      <w:r w:rsidRPr="00F24C27">
        <w:rPr>
          <w:rFonts w:ascii="Arial" w:eastAsia="Times New Roman" w:hAnsi="Arial" w:cs="Arial"/>
          <w:color w:val="212121"/>
          <w:sz w:val="22"/>
          <w:szCs w:val="22"/>
          <w:shd w:val="clear" w:color="auto" w:fill="FFFFFF"/>
          <w:lang w:val="en-US" w:eastAsia="pt-BR"/>
        </w:rPr>
        <w:t>Benc</w:t>
      </w:r>
      <w:proofErr w:type="spellEnd"/>
      <w:r w:rsidRPr="00F24C27">
        <w:rPr>
          <w:rFonts w:ascii="Arial" w:eastAsia="Times New Roman" w:hAnsi="Arial" w:cs="Arial"/>
          <w:color w:val="212121"/>
          <w:sz w:val="22"/>
          <w:szCs w:val="22"/>
          <w:shd w:val="clear" w:color="auto" w:fill="FFFFFF"/>
          <w:lang w:val="en-US" w:eastAsia="pt-BR"/>
        </w:rPr>
        <w:t xml:space="preserve"> to Bedside </w:t>
      </w:r>
      <w:r w:rsidRPr="00F24C27">
        <w:rPr>
          <w:rFonts w:ascii="Arial" w:eastAsia="Times New Roman" w:hAnsi="Arial" w:cs="Arial"/>
          <w:color w:val="212121"/>
          <w:sz w:val="22"/>
          <w:szCs w:val="22"/>
          <w:shd w:val="clear" w:color="auto" w:fill="FFFFFF"/>
          <w:lang w:val="en-US" w:eastAsia="pt-BR"/>
        </w:rPr>
        <w:lastRenderedPageBreak/>
        <w:t>Evidence,</w:t>
      </w:r>
      <w:r w:rsidRPr="00F24C27">
        <w:rPr>
          <w:rFonts w:ascii="Arial" w:eastAsia="Times New Roman" w:hAnsi="Arial" w:cs="Arial"/>
          <w:b/>
          <w:bCs/>
          <w:color w:val="212121"/>
          <w:sz w:val="22"/>
          <w:szCs w:val="22"/>
          <w:shd w:val="clear" w:color="auto" w:fill="FFFFFF"/>
          <w:lang w:val="en-US" w:eastAsia="pt-BR"/>
        </w:rPr>
        <w:t xml:space="preserve"> </w:t>
      </w:r>
      <w:r w:rsidRPr="00F24C27">
        <w:rPr>
          <w:rFonts w:ascii="Arial" w:eastAsia="Times New Roman" w:hAnsi="Arial" w:cs="Arial"/>
          <w:b/>
          <w:bCs/>
          <w:color w:val="5B616B"/>
          <w:sz w:val="22"/>
          <w:szCs w:val="22"/>
          <w:lang w:val="en-US" w:eastAsia="pt-BR"/>
        </w:rPr>
        <w:t>2018 Apr;9(2):161-170.</w:t>
      </w:r>
      <w:r w:rsidRPr="00F24C27">
        <w:rPr>
          <w:rFonts w:ascii="Arial" w:eastAsia="Times New Roman" w:hAnsi="Arial" w:cs="Arial"/>
          <w:b/>
          <w:bCs/>
          <w:color w:val="212121"/>
          <w:sz w:val="22"/>
          <w:szCs w:val="22"/>
          <w:shd w:val="clear" w:color="auto" w:fill="FFFFFF"/>
          <w:lang w:val="en-US" w:eastAsia="pt-BR"/>
        </w:rPr>
        <w:t> </w:t>
      </w:r>
      <w:proofErr w:type="spellStart"/>
      <w:r w:rsidRPr="00F24C27">
        <w:rPr>
          <w:rFonts w:ascii="Arial" w:eastAsia="Times New Roman" w:hAnsi="Arial" w:cs="Arial"/>
          <w:b/>
          <w:bCs/>
          <w:color w:val="5B616B"/>
          <w:sz w:val="22"/>
          <w:szCs w:val="22"/>
          <w:shd w:val="clear" w:color="auto" w:fill="FFFFFF"/>
          <w:lang w:val="en-US" w:eastAsia="pt-BR"/>
        </w:rPr>
        <w:t>doi</w:t>
      </w:r>
      <w:proofErr w:type="spellEnd"/>
      <w:r w:rsidRPr="00F24C27">
        <w:rPr>
          <w:rFonts w:ascii="Arial" w:eastAsia="Times New Roman" w:hAnsi="Arial" w:cs="Arial"/>
          <w:b/>
          <w:bCs/>
          <w:color w:val="5B616B"/>
          <w:sz w:val="22"/>
          <w:szCs w:val="22"/>
          <w:shd w:val="clear" w:color="auto" w:fill="FFFFFF"/>
          <w:lang w:val="en-US" w:eastAsia="pt-BR"/>
        </w:rPr>
        <w:t>: 10.1177/1947603517741169.</w:t>
      </w:r>
      <w:r w:rsidRPr="00F24C27">
        <w:rPr>
          <w:rFonts w:ascii="Arial" w:eastAsia="Times New Roman" w:hAnsi="Arial" w:cs="Arial"/>
          <w:b/>
          <w:bCs/>
          <w:color w:val="212121"/>
          <w:sz w:val="22"/>
          <w:szCs w:val="22"/>
          <w:shd w:val="clear" w:color="auto" w:fill="FFFFFF"/>
          <w:lang w:val="en-US" w:eastAsia="pt-BR"/>
        </w:rPr>
        <w:t> </w:t>
      </w:r>
      <w:proofErr w:type="spellStart"/>
      <w:r w:rsidRPr="00F24C27">
        <w:rPr>
          <w:rFonts w:ascii="Arial" w:eastAsia="Times New Roman" w:hAnsi="Arial" w:cs="Arial"/>
          <w:b/>
          <w:bCs/>
          <w:color w:val="5B616B"/>
          <w:sz w:val="22"/>
          <w:szCs w:val="22"/>
          <w:shd w:val="clear" w:color="auto" w:fill="FFFFFF"/>
          <w:lang w:val="en-US" w:eastAsia="pt-BR"/>
        </w:rPr>
        <w:t>Epub</w:t>
      </w:r>
      <w:proofErr w:type="spellEnd"/>
      <w:r w:rsidRPr="00F24C27">
        <w:rPr>
          <w:rFonts w:ascii="Arial" w:eastAsia="Times New Roman" w:hAnsi="Arial" w:cs="Arial"/>
          <w:b/>
          <w:bCs/>
          <w:color w:val="5B616B"/>
          <w:sz w:val="22"/>
          <w:szCs w:val="22"/>
          <w:shd w:val="clear" w:color="auto" w:fill="FFFFFF"/>
          <w:lang w:val="en-US" w:eastAsia="pt-BR"/>
        </w:rPr>
        <w:t xml:space="preserve"> 2017 Nov 10.</w:t>
      </w:r>
    </w:p>
    <w:p w14:paraId="40AFEA1F" w14:textId="5AC2DD34" w:rsidR="009706FD" w:rsidRPr="00F24C27" w:rsidRDefault="009D01F9" w:rsidP="009706FD">
      <w:pPr>
        <w:numPr>
          <w:ilvl w:val="0"/>
          <w:numId w:val="1"/>
        </w:numPr>
        <w:jc w:val="both"/>
        <w:rPr>
          <w:rFonts w:ascii="Arial" w:hAnsi="Arial" w:cs="Arial"/>
          <w:color w:val="212121"/>
          <w:sz w:val="22"/>
          <w:szCs w:val="22"/>
          <w:shd w:val="clear" w:color="auto" w:fill="FFFFFF"/>
        </w:rPr>
      </w:pPr>
      <w:proofErr w:type="spellStart"/>
      <w:r w:rsidRPr="00C7688C">
        <w:rPr>
          <w:rFonts w:ascii="Arial" w:hAnsi="Arial" w:cs="Arial"/>
          <w:color w:val="212121"/>
          <w:sz w:val="22"/>
          <w:szCs w:val="22"/>
          <w:shd w:val="clear" w:color="auto" w:fill="FFFFFF"/>
        </w:rPr>
        <w:t>Carlson</w:t>
      </w:r>
      <w:proofErr w:type="spellEnd"/>
      <w:r w:rsidRPr="00C7688C">
        <w:rPr>
          <w:rFonts w:ascii="Arial" w:hAnsi="Arial" w:cs="Arial"/>
          <w:color w:val="212121"/>
          <w:sz w:val="22"/>
          <w:szCs w:val="22"/>
          <w:shd w:val="clear" w:color="auto" w:fill="FFFFFF"/>
        </w:rPr>
        <w:t xml:space="preserve"> A.K., </w:t>
      </w:r>
      <w:proofErr w:type="spellStart"/>
      <w:r w:rsidRPr="00C7688C">
        <w:rPr>
          <w:rFonts w:ascii="Arial" w:hAnsi="Arial" w:cs="Arial"/>
          <w:color w:val="212121"/>
          <w:sz w:val="22"/>
          <w:szCs w:val="22"/>
          <w:shd w:val="clear" w:color="auto" w:fill="FFFFFF"/>
        </w:rPr>
        <w:t>Rawle</w:t>
      </w:r>
      <w:proofErr w:type="spellEnd"/>
      <w:r w:rsidRPr="00C7688C">
        <w:rPr>
          <w:rFonts w:ascii="Arial" w:hAnsi="Arial" w:cs="Arial"/>
          <w:color w:val="212121"/>
          <w:sz w:val="22"/>
          <w:szCs w:val="22"/>
          <w:shd w:val="clear" w:color="auto" w:fill="FFFFFF"/>
        </w:rPr>
        <w:t xml:space="preserve"> R.A., Wallace C.W., Brooks E.G., Adams E., </w:t>
      </w:r>
      <w:proofErr w:type="spellStart"/>
      <w:r w:rsidRPr="00C7688C">
        <w:rPr>
          <w:rFonts w:ascii="Arial" w:hAnsi="Arial" w:cs="Arial"/>
          <w:color w:val="212121"/>
          <w:sz w:val="22"/>
          <w:szCs w:val="22"/>
          <w:shd w:val="clear" w:color="auto" w:fill="FFFFFF"/>
        </w:rPr>
        <w:t>Greenwood</w:t>
      </w:r>
      <w:proofErr w:type="spellEnd"/>
      <w:r w:rsidRPr="00C7688C">
        <w:rPr>
          <w:rFonts w:ascii="Arial" w:hAnsi="Arial" w:cs="Arial"/>
          <w:color w:val="212121"/>
          <w:sz w:val="22"/>
          <w:szCs w:val="22"/>
          <w:shd w:val="clear" w:color="auto" w:fill="FFFFFF"/>
        </w:rPr>
        <w:t xml:space="preserve"> M.C., </w:t>
      </w:r>
      <w:proofErr w:type="spellStart"/>
      <w:r w:rsidRPr="00C7688C">
        <w:rPr>
          <w:rFonts w:ascii="Arial" w:hAnsi="Arial" w:cs="Arial"/>
          <w:color w:val="212121"/>
          <w:sz w:val="22"/>
          <w:szCs w:val="22"/>
          <w:shd w:val="clear" w:color="auto" w:fill="FFFFFF"/>
        </w:rPr>
        <w:t>Olmer</w:t>
      </w:r>
      <w:proofErr w:type="spellEnd"/>
      <w:r w:rsidRPr="00C7688C">
        <w:rPr>
          <w:rFonts w:ascii="Arial" w:hAnsi="Arial" w:cs="Arial"/>
          <w:color w:val="212121"/>
          <w:sz w:val="22"/>
          <w:szCs w:val="22"/>
          <w:shd w:val="clear" w:color="auto" w:fill="FFFFFF"/>
        </w:rPr>
        <w:t xml:space="preserve"> M., </w:t>
      </w:r>
      <w:proofErr w:type="spellStart"/>
      <w:r w:rsidRPr="00C7688C">
        <w:rPr>
          <w:rFonts w:ascii="Arial" w:hAnsi="Arial" w:cs="Arial"/>
          <w:color w:val="212121"/>
          <w:sz w:val="22"/>
          <w:szCs w:val="22"/>
          <w:shd w:val="clear" w:color="auto" w:fill="FFFFFF"/>
        </w:rPr>
        <w:t>Lotz</w:t>
      </w:r>
      <w:proofErr w:type="spellEnd"/>
      <w:r w:rsidRPr="00C7688C">
        <w:rPr>
          <w:rFonts w:ascii="Arial" w:hAnsi="Arial" w:cs="Arial"/>
          <w:color w:val="212121"/>
          <w:sz w:val="22"/>
          <w:szCs w:val="22"/>
          <w:shd w:val="clear" w:color="auto" w:fill="FFFFFF"/>
        </w:rPr>
        <w:t xml:space="preserve"> M.K., </w:t>
      </w:r>
      <w:proofErr w:type="spellStart"/>
      <w:r w:rsidRPr="00C7688C">
        <w:rPr>
          <w:rFonts w:ascii="Arial" w:hAnsi="Arial" w:cs="Arial"/>
          <w:color w:val="212121"/>
          <w:sz w:val="22"/>
          <w:szCs w:val="22"/>
          <w:shd w:val="clear" w:color="auto" w:fill="FFFFFF"/>
        </w:rPr>
        <w:t>Bothner</w:t>
      </w:r>
      <w:proofErr w:type="spellEnd"/>
      <w:r w:rsidRPr="00C7688C">
        <w:rPr>
          <w:rFonts w:ascii="Arial" w:hAnsi="Arial" w:cs="Arial"/>
          <w:color w:val="212121"/>
          <w:sz w:val="22"/>
          <w:szCs w:val="22"/>
          <w:shd w:val="clear" w:color="auto" w:fill="FFFFFF"/>
        </w:rPr>
        <w:t xml:space="preserve"> B., </w:t>
      </w:r>
      <w:proofErr w:type="spellStart"/>
      <w:r w:rsidRPr="00C7688C">
        <w:rPr>
          <w:rFonts w:ascii="Arial" w:hAnsi="Arial" w:cs="Arial"/>
          <w:color w:val="212121"/>
          <w:sz w:val="22"/>
          <w:szCs w:val="22"/>
          <w:shd w:val="clear" w:color="auto" w:fill="FFFFFF"/>
        </w:rPr>
        <w:t>June</w:t>
      </w:r>
      <w:proofErr w:type="spellEnd"/>
      <w:r w:rsidRPr="00C7688C">
        <w:rPr>
          <w:rFonts w:ascii="Arial" w:hAnsi="Arial" w:cs="Arial"/>
          <w:color w:val="212121"/>
          <w:sz w:val="22"/>
          <w:szCs w:val="22"/>
          <w:shd w:val="clear" w:color="auto" w:fill="FFFFFF"/>
        </w:rPr>
        <w:t xml:space="preserve"> R.K. </w:t>
      </w:r>
      <w:proofErr w:type="spellStart"/>
      <w:r w:rsidRPr="00C7688C">
        <w:rPr>
          <w:rFonts w:ascii="Arial" w:hAnsi="Arial" w:cs="Arial"/>
          <w:color w:val="212121"/>
          <w:sz w:val="22"/>
          <w:szCs w:val="22"/>
          <w:shd w:val="clear" w:color="auto" w:fill="FFFFFF"/>
        </w:rPr>
        <w:t>Characterization</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of</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synovial</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fluid</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metabolomic</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phenotypes</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of</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cartilage</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morphological</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changes</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associated</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with</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osteoarthritis</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Osteoarthr</w:t>
      </w:r>
      <w:proofErr w:type="spellEnd"/>
      <w:r w:rsidRPr="00C7688C">
        <w:rPr>
          <w:rFonts w:ascii="Arial" w:hAnsi="Arial" w:cs="Arial"/>
          <w:color w:val="212121"/>
          <w:sz w:val="22"/>
          <w:szCs w:val="22"/>
          <w:shd w:val="clear" w:color="auto" w:fill="FFFFFF"/>
        </w:rPr>
        <w:t xml:space="preserve">. </w:t>
      </w:r>
      <w:proofErr w:type="spellStart"/>
      <w:r w:rsidRPr="00C7688C">
        <w:rPr>
          <w:rFonts w:ascii="Arial" w:hAnsi="Arial" w:cs="Arial"/>
          <w:color w:val="212121"/>
          <w:sz w:val="22"/>
          <w:szCs w:val="22"/>
          <w:shd w:val="clear" w:color="auto" w:fill="FFFFFF"/>
        </w:rPr>
        <w:t>Cartil</w:t>
      </w:r>
      <w:proofErr w:type="spellEnd"/>
      <w:r w:rsidRPr="00C7688C">
        <w:rPr>
          <w:rFonts w:ascii="Arial" w:hAnsi="Arial" w:cs="Arial"/>
          <w:color w:val="212121"/>
          <w:sz w:val="22"/>
          <w:szCs w:val="22"/>
          <w:shd w:val="clear" w:color="auto" w:fill="FFFFFF"/>
        </w:rPr>
        <w:t xml:space="preserve">. </w:t>
      </w:r>
      <w:proofErr w:type="gramStart"/>
      <w:r w:rsidRPr="00C7688C">
        <w:rPr>
          <w:rFonts w:ascii="Arial" w:hAnsi="Arial" w:cs="Arial"/>
          <w:color w:val="212121"/>
          <w:sz w:val="22"/>
          <w:szCs w:val="22"/>
          <w:shd w:val="clear" w:color="auto" w:fill="FFFFFF"/>
        </w:rPr>
        <w:t>2019;27:1174</w:t>
      </w:r>
      <w:proofErr w:type="gramEnd"/>
      <w:r w:rsidRPr="00C7688C">
        <w:rPr>
          <w:rFonts w:ascii="Arial" w:hAnsi="Arial" w:cs="Arial"/>
          <w:color w:val="212121"/>
          <w:sz w:val="22"/>
          <w:szCs w:val="22"/>
          <w:shd w:val="clear" w:color="auto" w:fill="FFFFFF"/>
        </w:rPr>
        <w:t xml:space="preserve">–1184. </w:t>
      </w:r>
      <w:proofErr w:type="spellStart"/>
      <w:r w:rsidRPr="00C7688C">
        <w:rPr>
          <w:rFonts w:ascii="Arial" w:hAnsi="Arial" w:cs="Arial"/>
          <w:color w:val="212121"/>
          <w:sz w:val="22"/>
          <w:szCs w:val="22"/>
          <w:shd w:val="clear" w:color="auto" w:fill="FFFFFF"/>
        </w:rPr>
        <w:t>doi</w:t>
      </w:r>
      <w:proofErr w:type="spellEnd"/>
      <w:r w:rsidRPr="00C7688C">
        <w:rPr>
          <w:rFonts w:ascii="Arial" w:hAnsi="Arial" w:cs="Arial"/>
          <w:color w:val="212121"/>
          <w:sz w:val="22"/>
          <w:szCs w:val="22"/>
          <w:shd w:val="clear" w:color="auto" w:fill="FFFFFF"/>
        </w:rPr>
        <w:t xml:space="preserve">: 10.1016/j.joca.2019.04.007. </w:t>
      </w:r>
    </w:p>
    <w:p w14:paraId="3F81ABC0" w14:textId="51AC5197" w:rsidR="009D01F9" w:rsidRPr="00C7688C" w:rsidRDefault="009D01F9" w:rsidP="009706FD">
      <w:pPr>
        <w:numPr>
          <w:ilvl w:val="0"/>
          <w:numId w:val="1"/>
        </w:numPr>
        <w:jc w:val="both"/>
        <w:rPr>
          <w:rFonts w:ascii="Arial" w:hAnsi="Arial" w:cs="Arial"/>
          <w:color w:val="212121"/>
          <w:sz w:val="22"/>
          <w:szCs w:val="22"/>
          <w:shd w:val="clear" w:color="auto" w:fill="FFFFFF"/>
          <w:lang w:val="en-US"/>
        </w:rPr>
      </w:pPr>
      <w:r w:rsidRPr="00F24C27">
        <w:rPr>
          <w:rFonts w:ascii="Arial" w:hAnsi="Arial" w:cs="Arial"/>
          <w:color w:val="212121"/>
          <w:sz w:val="22"/>
          <w:szCs w:val="22"/>
          <w:shd w:val="clear" w:color="auto" w:fill="FFFFFF"/>
          <w:lang w:val="en-US"/>
        </w:rPr>
        <w:t xml:space="preserve">Jacques </w:t>
      </w:r>
      <w:proofErr w:type="spellStart"/>
      <w:r w:rsidRPr="00F24C27">
        <w:rPr>
          <w:rFonts w:ascii="Arial" w:hAnsi="Arial" w:cs="Arial"/>
          <w:color w:val="212121"/>
          <w:sz w:val="22"/>
          <w:szCs w:val="22"/>
          <w:shd w:val="clear" w:color="auto" w:fill="FFFFFF"/>
          <w:lang w:val="en-US"/>
        </w:rPr>
        <w:t>Hernigou</w:t>
      </w:r>
      <w:proofErr w:type="spellEnd"/>
      <w:r w:rsidRPr="00F24C27">
        <w:rPr>
          <w:rFonts w:ascii="Arial" w:hAnsi="Arial" w:cs="Arial"/>
          <w:color w:val="212121"/>
          <w:sz w:val="22"/>
          <w:szCs w:val="22"/>
          <w:shd w:val="clear" w:color="auto" w:fill="FFFFFF"/>
          <w:lang w:val="en-US"/>
        </w:rPr>
        <w:t xml:space="preserve">, </w:t>
      </w:r>
      <w:proofErr w:type="spellStart"/>
      <w:r w:rsidRPr="00F24C27">
        <w:rPr>
          <w:rFonts w:ascii="Arial" w:hAnsi="Arial" w:cs="Arial"/>
          <w:color w:val="212121"/>
          <w:sz w:val="22"/>
          <w:szCs w:val="22"/>
          <w:shd w:val="clear" w:color="auto" w:fill="FFFFFF"/>
          <w:lang w:val="en-US"/>
        </w:rPr>
        <w:t>pascale</w:t>
      </w:r>
      <w:proofErr w:type="spellEnd"/>
      <w:r w:rsidRPr="00F24C27">
        <w:rPr>
          <w:rFonts w:ascii="Arial" w:hAnsi="Arial" w:cs="Arial"/>
          <w:color w:val="212121"/>
          <w:sz w:val="22"/>
          <w:szCs w:val="22"/>
          <w:shd w:val="clear" w:color="auto" w:fill="FFFFFF"/>
          <w:lang w:val="en-US"/>
        </w:rPr>
        <w:t xml:space="preserve"> </w:t>
      </w:r>
      <w:proofErr w:type="spellStart"/>
      <w:r w:rsidRPr="00F24C27">
        <w:rPr>
          <w:rFonts w:ascii="Arial" w:hAnsi="Arial" w:cs="Arial"/>
          <w:color w:val="212121"/>
          <w:sz w:val="22"/>
          <w:szCs w:val="22"/>
          <w:shd w:val="clear" w:color="auto" w:fill="FFFFFF"/>
          <w:lang w:val="en-US"/>
        </w:rPr>
        <w:t>Vertongen</w:t>
      </w:r>
      <w:proofErr w:type="spellEnd"/>
      <w:r w:rsidRPr="00F24C27">
        <w:rPr>
          <w:rFonts w:ascii="Arial" w:hAnsi="Arial" w:cs="Arial"/>
          <w:color w:val="212121"/>
          <w:sz w:val="22"/>
          <w:szCs w:val="22"/>
          <w:shd w:val="clear" w:color="auto" w:fill="FFFFFF"/>
          <w:lang w:val="en-US"/>
        </w:rPr>
        <w:t xml:space="preserve">, Joanne </w:t>
      </w:r>
      <w:proofErr w:type="spellStart"/>
      <w:r w:rsidRPr="00F24C27">
        <w:rPr>
          <w:rFonts w:ascii="Arial" w:hAnsi="Arial" w:cs="Arial"/>
          <w:color w:val="212121"/>
          <w:sz w:val="22"/>
          <w:szCs w:val="22"/>
          <w:shd w:val="clear" w:color="auto" w:fill="FFFFFF"/>
          <w:lang w:val="en-US"/>
        </w:rPr>
        <w:t>Rasschaert</w:t>
      </w:r>
      <w:proofErr w:type="spellEnd"/>
      <w:r w:rsidRPr="00F24C27">
        <w:rPr>
          <w:rFonts w:ascii="Arial" w:hAnsi="Arial" w:cs="Arial"/>
          <w:color w:val="212121"/>
          <w:sz w:val="22"/>
          <w:szCs w:val="22"/>
          <w:shd w:val="clear" w:color="auto" w:fill="FFFFFF"/>
          <w:lang w:val="en-US"/>
        </w:rPr>
        <w:t xml:space="preserve">, Philippe </w:t>
      </w:r>
      <w:proofErr w:type="spellStart"/>
      <w:r w:rsidRPr="00F24C27">
        <w:rPr>
          <w:rFonts w:ascii="Arial" w:hAnsi="Arial" w:cs="Arial"/>
          <w:color w:val="212121"/>
          <w:sz w:val="22"/>
          <w:szCs w:val="22"/>
          <w:shd w:val="clear" w:color="auto" w:fill="FFFFFF"/>
          <w:lang w:val="en-US"/>
        </w:rPr>
        <w:t>Hernigou</w:t>
      </w:r>
      <w:proofErr w:type="spellEnd"/>
      <w:r w:rsidRPr="00F24C27">
        <w:rPr>
          <w:rFonts w:ascii="Arial" w:hAnsi="Arial" w:cs="Arial"/>
          <w:color w:val="212121"/>
          <w:sz w:val="22"/>
          <w:szCs w:val="22"/>
          <w:shd w:val="clear" w:color="auto" w:fill="FFFFFF"/>
          <w:lang w:val="en-US"/>
        </w:rPr>
        <w:t>. Role of Scaffolds, Subchondral, Intra-Articular Injection</w:t>
      </w:r>
      <w:r w:rsidR="009706FD" w:rsidRPr="00F24C27">
        <w:rPr>
          <w:rFonts w:ascii="Arial" w:hAnsi="Arial" w:cs="Arial"/>
          <w:color w:val="212121"/>
          <w:sz w:val="22"/>
          <w:szCs w:val="22"/>
          <w:shd w:val="clear" w:color="auto" w:fill="FFFFFF"/>
          <w:lang w:val="en-US"/>
        </w:rPr>
        <w:t xml:space="preserve">s of Fresh Autologous Bone Marrow Concentrate Regenerative Cells in Treating Human Knee Cartilage Lesions: Different Approaches and Different </w:t>
      </w:r>
      <w:proofErr w:type="gramStart"/>
      <w:r w:rsidR="009706FD" w:rsidRPr="00F24C27">
        <w:rPr>
          <w:rFonts w:ascii="Arial" w:hAnsi="Arial" w:cs="Arial"/>
          <w:color w:val="212121"/>
          <w:sz w:val="22"/>
          <w:szCs w:val="22"/>
          <w:shd w:val="clear" w:color="auto" w:fill="FFFFFF"/>
          <w:lang w:val="en-US"/>
        </w:rPr>
        <w:t>Results,.</w:t>
      </w:r>
      <w:proofErr w:type="gramEnd"/>
      <w:r w:rsidR="009706FD" w:rsidRPr="00F24C27">
        <w:rPr>
          <w:rFonts w:ascii="Arial" w:hAnsi="Arial" w:cs="Arial"/>
          <w:color w:val="212121"/>
          <w:sz w:val="22"/>
          <w:szCs w:val="22"/>
          <w:shd w:val="clear" w:color="auto" w:fill="FFFFFF"/>
          <w:lang w:val="en-US"/>
        </w:rPr>
        <w:t xml:space="preserve"> </w:t>
      </w:r>
      <w:r w:rsidR="009706FD" w:rsidRPr="00F24C27">
        <w:rPr>
          <w:rFonts w:ascii="Arial" w:hAnsi="Arial" w:cs="Arial"/>
          <w:color w:val="0071BC"/>
          <w:sz w:val="22"/>
          <w:szCs w:val="22"/>
          <w:lang w:val="en-US"/>
        </w:rPr>
        <w:t> </w:t>
      </w:r>
      <w:r w:rsidR="009706FD" w:rsidRPr="00F24C27">
        <w:rPr>
          <w:rFonts w:ascii="Arial" w:hAnsi="Arial" w:cs="Arial"/>
          <w:b/>
          <w:bCs/>
          <w:color w:val="5B616B"/>
          <w:sz w:val="22"/>
          <w:szCs w:val="22"/>
          <w:lang w:val="en-US"/>
        </w:rPr>
        <w:t>2021 Apr 8;22(8):3844.</w:t>
      </w:r>
      <w:r w:rsidR="009706FD" w:rsidRPr="00F24C27">
        <w:rPr>
          <w:rFonts w:ascii="Arial" w:hAnsi="Arial" w:cs="Arial"/>
          <w:b/>
          <w:bCs/>
          <w:color w:val="212121"/>
          <w:sz w:val="22"/>
          <w:szCs w:val="22"/>
          <w:shd w:val="clear" w:color="auto" w:fill="FFFFFF"/>
          <w:lang w:val="en-US"/>
        </w:rPr>
        <w:t> </w:t>
      </w:r>
      <w:proofErr w:type="spellStart"/>
      <w:r w:rsidR="009706FD" w:rsidRPr="00F24C27">
        <w:rPr>
          <w:rFonts w:ascii="Arial" w:hAnsi="Arial" w:cs="Arial"/>
          <w:b/>
          <w:bCs/>
          <w:color w:val="5B616B"/>
          <w:sz w:val="22"/>
          <w:szCs w:val="22"/>
          <w:shd w:val="clear" w:color="auto" w:fill="FFFFFF"/>
          <w:lang w:val="en-US"/>
        </w:rPr>
        <w:t>doi</w:t>
      </w:r>
      <w:proofErr w:type="spellEnd"/>
      <w:r w:rsidR="009706FD" w:rsidRPr="00F24C27">
        <w:rPr>
          <w:rFonts w:ascii="Arial" w:hAnsi="Arial" w:cs="Arial"/>
          <w:b/>
          <w:bCs/>
          <w:color w:val="5B616B"/>
          <w:sz w:val="22"/>
          <w:szCs w:val="22"/>
          <w:shd w:val="clear" w:color="auto" w:fill="FFFFFF"/>
          <w:lang w:val="en-US"/>
        </w:rPr>
        <w:t>: 10.3390/ijms22083844</w:t>
      </w:r>
      <w:r w:rsidR="009706FD" w:rsidRPr="00F24C27">
        <w:rPr>
          <w:rFonts w:ascii="Arial" w:hAnsi="Arial" w:cs="Arial"/>
          <w:color w:val="5B616B"/>
          <w:sz w:val="22"/>
          <w:szCs w:val="22"/>
          <w:shd w:val="clear" w:color="auto" w:fill="FFFFFF"/>
          <w:lang w:val="en-US"/>
        </w:rPr>
        <w:t>.</w:t>
      </w:r>
    </w:p>
    <w:p w14:paraId="127F8137" w14:textId="3A57E332" w:rsidR="00807BF4" w:rsidRPr="00F24C27" w:rsidRDefault="00F803F6" w:rsidP="00620953">
      <w:pPr>
        <w:numPr>
          <w:ilvl w:val="0"/>
          <w:numId w:val="2"/>
        </w:numPr>
        <w:jc w:val="both"/>
        <w:rPr>
          <w:rFonts w:ascii="Arial" w:hAnsi="Arial" w:cs="Arial"/>
          <w:sz w:val="22"/>
          <w:szCs w:val="22"/>
          <w:lang w:val="en-US"/>
        </w:rPr>
      </w:pPr>
      <w:r w:rsidRPr="00F24C27">
        <w:rPr>
          <w:rFonts w:ascii="Arial" w:hAnsi="Arial" w:cs="Arial"/>
          <w:color w:val="212121"/>
          <w:sz w:val="22"/>
          <w:szCs w:val="22"/>
          <w:shd w:val="clear" w:color="auto" w:fill="FFFFFF"/>
        </w:rPr>
        <w:t xml:space="preserve"> </w:t>
      </w:r>
      <w:proofErr w:type="spellStart"/>
      <w:r w:rsidR="00C7688C" w:rsidRPr="00C7688C">
        <w:rPr>
          <w:rFonts w:ascii="Arial" w:hAnsi="Arial" w:cs="Arial"/>
          <w:color w:val="212121"/>
          <w:sz w:val="22"/>
          <w:szCs w:val="22"/>
          <w:shd w:val="clear" w:color="auto" w:fill="FFFFFF"/>
        </w:rPr>
        <w:t>Cugat</w:t>
      </w:r>
      <w:proofErr w:type="spellEnd"/>
      <w:r w:rsidR="00C7688C" w:rsidRPr="00C7688C">
        <w:rPr>
          <w:rFonts w:ascii="Arial" w:hAnsi="Arial" w:cs="Arial"/>
          <w:color w:val="212121"/>
          <w:sz w:val="22"/>
          <w:szCs w:val="22"/>
          <w:shd w:val="clear" w:color="auto" w:fill="FFFFFF"/>
        </w:rPr>
        <w:t xml:space="preserve"> R., </w:t>
      </w:r>
      <w:proofErr w:type="spellStart"/>
      <w:r w:rsidR="00C7688C" w:rsidRPr="00C7688C">
        <w:rPr>
          <w:rFonts w:ascii="Arial" w:hAnsi="Arial" w:cs="Arial"/>
          <w:color w:val="212121"/>
          <w:sz w:val="22"/>
          <w:szCs w:val="22"/>
          <w:shd w:val="clear" w:color="auto" w:fill="FFFFFF"/>
        </w:rPr>
        <w:t>Alentorn-Geli</w:t>
      </w:r>
      <w:proofErr w:type="spellEnd"/>
      <w:r w:rsidR="00C7688C" w:rsidRPr="00C7688C">
        <w:rPr>
          <w:rFonts w:ascii="Arial" w:hAnsi="Arial" w:cs="Arial"/>
          <w:color w:val="212121"/>
          <w:sz w:val="22"/>
          <w:szCs w:val="22"/>
          <w:shd w:val="clear" w:color="auto" w:fill="FFFFFF"/>
        </w:rPr>
        <w:t xml:space="preserve"> E., Navarro J., </w:t>
      </w:r>
      <w:proofErr w:type="spellStart"/>
      <w:r w:rsidR="00C7688C" w:rsidRPr="00C7688C">
        <w:rPr>
          <w:rFonts w:ascii="Arial" w:hAnsi="Arial" w:cs="Arial"/>
          <w:color w:val="212121"/>
          <w:sz w:val="22"/>
          <w:szCs w:val="22"/>
          <w:shd w:val="clear" w:color="auto" w:fill="FFFFFF"/>
        </w:rPr>
        <w:t>Cuscó</w:t>
      </w:r>
      <w:proofErr w:type="spellEnd"/>
      <w:r w:rsidR="00C7688C" w:rsidRPr="00C7688C">
        <w:rPr>
          <w:rFonts w:ascii="Arial" w:hAnsi="Arial" w:cs="Arial"/>
          <w:color w:val="212121"/>
          <w:sz w:val="22"/>
          <w:szCs w:val="22"/>
          <w:shd w:val="clear" w:color="auto" w:fill="FFFFFF"/>
        </w:rPr>
        <w:t xml:space="preserve"> X., </w:t>
      </w:r>
      <w:proofErr w:type="spellStart"/>
      <w:r w:rsidR="00C7688C" w:rsidRPr="00C7688C">
        <w:rPr>
          <w:rFonts w:ascii="Arial" w:hAnsi="Arial" w:cs="Arial"/>
          <w:color w:val="212121"/>
          <w:sz w:val="22"/>
          <w:szCs w:val="22"/>
          <w:shd w:val="clear" w:color="auto" w:fill="FFFFFF"/>
        </w:rPr>
        <w:t>Steinbacher</w:t>
      </w:r>
      <w:proofErr w:type="spellEnd"/>
      <w:r w:rsidR="00C7688C" w:rsidRPr="00C7688C">
        <w:rPr>
          <w:rFonts w:ascii="Arial" w:hAnsi="Arial" w:cs="Arial"/>
          <w:color w:val="212121"/>
          <w:sz w:val="22"/>
          <w:szCs w:val="22"/>
          <w:shd w:val="clear" w:color="auto" w:fill="FFFFFF"/>
        </w:rPr>
        <w:t xml:space="preserve"> G., </w:t>
      </w:r>
      <w:proofErr w:type="spellStart"/>
      <w:r w:rsidR="00C7688C" w:rsidRPr="00C7688C">
        <w:rPr>
          <w:rFonts w:ascii="Arial" w:hAnsi="Arial" w:cs="Arial"/>
          <w:color w:val="212121"/>
          <w:sz w:val="22"/>
          <w:szCs w:val="22"/>
          <w:shd w:val="clear" w:color="auto" w:fill="FFFFFF"/>
        </w:rPr>
        <w:t>Seijas</w:t>
      </w:r>
      <w:proofErr w:type="spellEnd"/>
      <w:r w:rsidR="00C7688C" w:rsidRPr="00C7688C">
        <w:rPr>
          <w:rFonts w:ascii="Arial" w:hAnsi="Arial" w:cs="Arial"/>
          <w:color w:val="212121"/>
          <w:sz w:val="22"/>
          <w:szCs w:val="22"/>
          <w:shd w:val="clear" w:color="auto" w:fill="FFFFFF"/>
        </w:rPr>
        <w:t xml:space="preserve"> R., Álvarez-Díaz P., </w:t>
      </w:r>
      <w:proofErr w:type="spellStart"/>
      <w:r w:rsidR="00C7688C" w:rsidRPr="00C7688C">
        <w:rPr>
          <w:rFonts w:ascii="Arial" w:hAnsi="Arial" w:cs="Arial"/>
          <w:color w:val="212121"/>
          <w:sz w:val="22"/>
          <w:szCs w:val="22"/>
          <w:shd w:val="clear" w:color="auto" w:fill="FFFFFF"/>
        </w:rPr>
        <w:t>Barastegui</w:t>
      </w:r>
      <w:proofErr w:type="spellEnd"/>
      <w:r w:rsidR="00C7688C" w:rsidRPr="00C7688C">
        <w:rPr>
          <w:rFonts w:ascii="Arial" w:hAnsi="Arial" w:cs="Arial"/>
          <w:color w:val="212121"/>
          <w:sz w:val="22"/>
          <w:szCs w:val="22"/>
          <w:shd w:val="clear" w:color="auto" w:fill="FFFFFF"/>
        </w:rPr>
        <w:t xml:space="preserve"> D., </w:t>
      </w:r>
      <w:proofErr w:type="spellStart"/>
      <w:r w:rsidR="00C7688C" w:rsidRPr="00C7688C">
        <w:rPr>
          <w:rFonts w:ascii="Arial" w:hAnsi="Arial" w:cs="Arial"/>
          <w:color w:val="212121"/>
          <w:sz w:val="22"/>
          <w:szCs w:val="22"/>
          <w:shd w:val="clear" w:color="auto" w:fill="FFFFFF"/>
        </w:rPr>
        <w:t>Laiz</w:t>
      </w:r>
      <w:proofErr w:type="spellEnd"/>
      <w:r w:rsidR="00C7688C" w:rsidRPr="00C7688C">
        <w:rPr>
          <w:rFonts w:ascii="Arial" w:hAnsi="Arial" w:cs="Arial"/>
          <w:color w:val="212121"/>
          <w:sz w:val="22"/>
          <w:szCs w:val="22"/>
          <w:shd w:val="clear" w:color="auto" w:fill="FFFFFF"/>
        </w:rPr>
        <w:t xml:space="preserve"> P., </w:t>
      </w:r>
      <w:proofErr w:type="spellStart"/>
      <w:r w:rsidR="00C7688C" w:rsidRPr="00C7688C">
        <w:rPr>
          <w:rFonts w:ascii="Arial" w:hAnsi="Arial" w:cs="Arial"/>
          <w:color w:val="212121"/>
          <w:sz w:val="22"/>
          <w:szCs w:val="22"/>
          <w:shd w:val="clear" w:color="auto" w:fill="FFFFFF"/>
        </w:rPr>
        <w:t>Samitier</w:t>
      </w:r>
      <w:proofErr w:type="spellEnd"/>
      <w:r w:rsidR="00C7688C" w:rsidRPr="00C7688C">
        <w:rPr>
          <w:rFonts w:ascii="Arial" w:hAnsi="Arial" w:cs="Arial"/>
          <w:color w:val="212121"/>
          <w:sz w:val="22"/>
          <w:szCs w:val="22"/>
          <w:shd w:val="clear" w:color="auto" w:fill="FFFFFF"/>
        </w:rPr>
        <w:t xml:space="preserve"> G., et al. </w:t>
      </w:r>
      <w:r w:rsidR="00C7688C" w:rsidRPr="00C7688C">
        <w:rPr>
          <w:rFonts w:ascii="Arial" w:hAnsi="Arial" w:cs="Arial"/>
          <w:color w:val="212121"/>
          <w:sz w:val="22"/>
          <w:szCs w:val="22"/>
          <w:shd w:val="clear" w:color="auto" w:fill="FFFFFF"/>
          <w:lang w:val="en-US"/>
        </w:rPr>
        <w:t xml:space="preserve">A novel autologous-made matrix using hyaline cartilage chips and platelet-rich growth factors for the treatment of full-thickness cartilage or osteochondral defects: Preliminary results. </w:t>
      </w:r>
      <w:r w:rsidR="00C7688C" w:rsidRPr="00C7688C">
        <w:rPr>
          <w:rFonts w:ascii="Arial" w:hAnsi="Arial" w:cs="Arial"/>
          <w:color w:val="212121"/>
          <w:sz w:val="22"/>
          <w:szCs w:val="22"/>
          <w:shd w:val="clear" w:color="auto" w:fill="FFFFFF"/>
        </w:rPr>
        <w:t xml:space="preserve">J. </w:t>
      </w:r>
      <w:proofErr w:type="spellStart"/>
      <w:r w:rsidR="00C7688C" w:rsidRPr="00C7688C">
        <w:rPr>
          <w:rFonts w:ascii="Arial" w:hAnsi="Arial" w:cs="Arial"/>
          <w:color w:val="212121"/>
          <w:sz w:val="22"/>
          <w:szCs w:val="22"/>
          <w:shd w:val="clear" w:color="auto" w:fill="FFFFFF"/>
        </w:rPr>
        <w:t>Orthop</w:t>
      </w:r>
      <w:proofErr w:type="spellEnd"/>
      <w:r w:rsidR="00C7688C" w:rsidRPr="00C7688C">
        <w:rPr>
          <w:rFonts w:ascii="Arial" w:hAnsi="Arial" w:cs="Arial"/>
          <w:color w:val="212121"/>
          <w:sz w:val="22"/>
          <w:szCs w:val="22"/>
          <w:shd w:val="clear" w:color="auto" w:fill="FFFFFF"/>
        </w:rPr>
        <w:t xml:space="preserve">. </w:t>
      </w:r>
      <w:proofErr w:type="spellStart"/>
      <w:r w:rsidR="00C7688C" w:rsidRPr="00C7688C">
        <w:rPr>
          <w:rFonts w:ascii="Arial" w:hAnsi="Arial" w:cs="Arial"/>
          <w:color w:val="212121"/>
          <w:sz w:val="22"/>
          <w:szCs w:val="22"/>
          <w:shd w:val="clear" w:color="auto" w:fill="FFFFFF"/>
        </w:rPr>
        <w:t>Surg</w:t>
      </w:r>
      <w:proofErr w:type="spellEnd"/>
      <w:r w:rsidR="00C7688C" w:rsidRPr="00C7688C">
        <w:rPr>
          <w:rFonts w:ascii="Arial" w:hAnsi="Arial" w:cs="Arial"/>
          <w:color w:val="212121"/>
          <w:sz w:val="22"/>
          <w:szCs w:val="22"/>
          <w:shd w:val="clear" w:color="auto" w:fill="FFFFFF"/>
        </w:rPr>
        <w:t xml:space="preserve">. 2020;28 </w:t>
      </w:r>
      <w:proofErr w:type="spellStart"/>
      <w:r w:rsidR="00C7688C" w:rsidRPr="00C7688C">
        <w:rPr>
          <w:rFonts w:ascii="Arial" w:hAnsi="Arial" w:cs="Arial"/>
          <w:color w:val="212121"/>
          <w:sz w:val="22"/>
          <w:szCs w:val="22"/>
          <w:shd w:val="clear" w:color="auto" w:fill="FFFFFF"/>
        </w:rPr>
        <w:t>doi</w:t>
      </w:r>
      <w:proofErr w:type="spellEnd"/>
      <w:r w:rsidR="00C7688C" w:rsidRPr="00C7688C">
        <w:rPr>
          <w:rFonts w:ascii="Arial" w:hAnsi="Arial" w:cs="Arial"/>
          <w:color w:val="212121"/>
          <w:sz w:val="22"/>
          <w:szCs w:val="22"/>
          <w:shd w:val="clear" w:color="auto" w:fill="FFFFFF"/>
        </w:rPr>
        <w:t>: 10.1177/2309499019887547</w:t>
      </w:r>
    </w:p>
    <w:sectPr w:rsidR="00807BF4" w:rsidRPr="00F24C27" w:rsidSect="00656856">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erriweather">
    <w:panose1 w:val="00000500000000000000"/>
    <w:charset w:val="4D"/>
    <w:family w:val="auto"/>
    <w:pitch w:val="variable"/>
    <w:sig w:usb0="20000207" w:usb1="00000002"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E44158"/>
    <w:multiLevelType w:val="multilevel"/>
    <w:tmpl w:val="FFBED1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startOverride w:val="1"/>
    </w:lvlOverride>
  </w:num>
  <w:num w:numId="3">
    <w:abstractNumId w:val="0"/>
    <w:lvlOverride w:ilvl="1">
      <w:startOverride w:val="1"/>
    </w:lvlOverride>
  </w:num>
  <w:num w:numId="4">
    <w:abstractNumId w:val="0"/>
    <w:lvlOverride w:ilvl="1">
      <w:startOverride w:val="1"/>
    </w:lvlOverride>
  </w:num>
  <w:num w:numId="5">
    <w:abstractNumId w:val="0"/>
    <w:lvlOverride w:ilvl="1">
      <w:startOverride w:val="1"/>
    </w:lvlOverride>
  </w:num>
  <w:num w:numId="6">
    <w:abstractNumId w:va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894"/>
    <w:rsid w:val="000D6B41"/>
    <w:rsid w:val="00627894"/>
    <w:rsid w:val="00656856"/>
    <w:rsid w:val="009706FD"/>
    <w:rsid w:val="009D01F9"/>
    <w:rsid w:val="009D37B6"/>
    <w:rsid w:val="00A023C7"/>
    <w:rsid w:val="00C7688C"/>
    <w:rsid w:val="00F24C27"/>
    <w:rsid w:val="00F803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78C1832B"/>
  <w14:defaultImageDpi w14:val="32767"/>
  <w15:chartTrackingRefBased/>
  <w15:docId w15:val="{C6DE2D03-71E4-4D42-9599-C23E29173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706FD"/>
    <w:rPr>
      <w:rFonts w:ascii="Times New Roman" w:eastAsia="Times New Roman" w:hAnsi="Times New Roman" w:cs="Times New Roman"/>
      <w:lang w:eastAsia="pt-BR"/>
    </w:rPr>
  </w:style>
  <w:style w:type="paragraph" w:styleId="Ttulo3">
    <w:name w:val="heading 3"/>
    <w:basedOn w:val="Normal"/>
    <w:link w:val="Ttulo3Char"/>
    <w:uiPriority w:val="9"/>
    <w:qFormat/>
    <w:rsid w:val="00C7688C"/>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rsid w:val="006278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627894"/>
    <w:rPr>
      <w:rFonts w:ascii="Courier New" w:eastAsia="Times New Roman" w:hAnsi="Courier New" w:cs="Courier New"/>
      <w:sz w:val="20"/>
      <w:szCs w:val="20"/>
      <w:lang w:eastAsia="pt-BR"/>
    </w:rPr>
  </w:style>
  <w:style w:type="character" w:customStyle="1" w:styleId="y2iqfc">
    <w:name w:val="y2iqfc"/>
    <w:basedOn w:val="Fontepargpadro"/>
    <w:rsid w:val="00627894"/>
  </w:style>
  <w:style w:type="character" w:customStyle="1" w:styleId="Ttulo3Char">
    <w:name w:val="Título 3 Char"/>
    <w:basedOn w:val="Fontepargpadro"/>
    <w:link w:val="Ttulo3"/>
    <w:uiPriority w:val="9"/>
    <w:rsid w:val="00C7688C"/>
    <w:rPr>
      <w:rFonts w:ascii="Times New Roman" w:eastAsia="Times New Roman" w:hAnsi="Times New Roman" w:cs="Times New Roman"/>
      <w:b/>
      <w:bCs/>
      <w:sz w:val="27"/>
      <w:szCs w:val="27"/>
      <w:lang w:eastAsia="pt-BR"/>
    </w:rPr>
  </w:style>
  <w:style w:type="character" w:styleId="Hyperlink">
    <w:name w:val="Hyperlink"/>
    <w:basedOn w:val="Fontepargpadro"/>
    <w:uiPriority w:val="99"/>
    <w:semiHidden/>
    <w:unhideWhenUsed/>
    <w:rsid w:val="00C7688C"/>
    <w:rPr>
      <w:color w:val="0000FF"/>
      <w:u w:val="single"/>
    </w:rPr>
  </w:style>
  <w:style w:type="paragraph" w:styleId="PargrafodaLista">
    <w:name w:val="List Paragraph"/>
    <w:basedOn w:val="Normal"/>
    <w:uiPriority w:val="34"/>
    <w:qFormat/>
    <w:rsid w:val="009D01F9"/>
    <w:pPr>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9939569">
      <w:bodyDiv w:val="1"/>
      <w:marLeft w:val="0"/>
      <w:marRight w:val="0"/>
      <w:marTop w:val="0"/>
      <w:marBottom w:val="0"/>
      <w:divBdr>
        <w:top w:val="none" w:sz="0" w:space="0" w:color="auto"/>
        <w:left w:val="none" w:sz="0" w:space="0" w:color="auto"/>
        <w:bottom w:val="none" w:sz="0" w:space="0" w:color="auto"/>
        <w:right w:val="none" w:sz="0" w:space="0" w:color="auto"/>
      </w:divBdr>
      <w:divsChild>
        <w:div w:id="1058940397">
          <w:marLeft w:val="0"/>
          <w:marRight w:val="0"/>
          <w:marTop w:val="0"/>
          <w:marBottom w:val="0"/>
          <w:divBdr>
            <w:top w:val="none" w:sz="0" w:space="0" w:color="auto"/>
            <w:left w:val="none" w:sz="0" w:space="0" w:color="auto"/>
            <w:bottom w:val="none" w:sz="0" w:space="0" w:color="auto"/>
            <w:right w:val="none" w:sz="0" w:space="0" w:color="auto"/>
          </w:divBdr>
        </w:div>
      </w:divsChild>
    </w:div>
    <w:div w:id="485904191">
      <w:bodyDiv w:val="1"/>
      <w:marLeft w:val="0"/>
      <w:marRight w:val="0"/>
      <w:marTop w:val="0"/>
      <w:marBottom w:val="0"/>
      <w:divBdr>
        <w:top w:val="none" w:sz="0" w:space="0" w:color="auto"/>
        <w:left w:val="none" w:sz="0" w:space="0" w:color="auto"/>
        <w:bottom w:val="none" w:sz="0" w:space="0" w:color="auto"/>
        <w:right w:val="none" w:sz="0" w:space="0" w:color="auto"/>
      </w:divBdr>
    </w:div>
    <w:div w:id="1667399345">
      <w:bodyDiv w:val="1"/>
      <w:marLeft w:val="0"/>
      <w:marRight w:val="0"/>
      <w:marTop w:val="0"/>
      <w:marBottom w:val="0"/>
      <w:divBdr>
        <w:top w:val="none" w:sz="0" w:space="0" w:color="auto"/>
        <w:left w:val="none" w:sz="0" w:space="0" w:color="auto"/>
        <w:bottom w:val="none" w:sz="0" w:space="0" w:color="auto"/>
        <w:right w:val="none" w:sz="0" w:space="0" w:color="auto"/>
      </w:divBdr>
      <w:divsChild>
        <w:div w:id="1988968395">
          <w:marLeft w:val="0"/>
          <w:marRight w:val="0"/>
          <w:marTop w:val="0"/>
          <w:marBottom w:val="0"/>
          <w:divBdr>
            <w:top w:val="none" w:sz="0" w:space="0" w:color="auto"/>
            <w:left w:val="none" w:sz="0" w:space="0" w:color="auto"/>
            <w:bottom w:val="none" w:sz="0" w:space="0" w:color="auto"/>
            <w:right w:val="none" w:sz="0" w:space="0" w:color="auto"/>
          </w:divBdr>
        </w:div>
      </w:divsChild>
    </w:div>
    <w:div w:id="1950770690">
      <w:bodyDiv w:val="1"/>
      <w:marLeft w:val="0"/>
      <w:marRight w:val="0"/>
      <w:marTop w:val="0"/>
      <w:marBottom w:val="0"/>
      <w:divBdr>
        <w:top w:val="none" w:sz="0" w:space="0" w:color="auto"/>
        <w:left w:val="none" w:sz="0" w:space="0" w:color="auto"/>
        <w:bottom w:val="none" w:sz="0" w:space="0" w:color="auto"/>
        <w:right w:val="none" w:sz="0" w:space="0" w:color="auto"/>
      </w:divBdr>
      <w:divsChild>
        <w:div w:id="1272736261">
          <w:marLeft w:val="0"/>
          <w:marRight w:val="0"/>
          <w:marTop w:val="0"/>
          <w:marBottom w:val="0"/>
          <w:divBdr>
            <w:top w:val="none" w:sz="0" w:space="0" w:color="auto"/>
            <w:left w:val="none" w:sz="0" w:space="0" w:color="auto"/>
            <w:bottom w:val="none" w:sz="0" w:space="0" w:color="auto"/>
            <w:right w:val="none" w:sz="0" w:space="0" w:color="auto"/>
          </w:divBdr>
          <w:divsChild>
            <w:div w:id="51750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05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427</Words>
  <Characters>2307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Valéria Carvalho</dc:creator>
  <cp:keywords/>
  <dc:description/>
  <cp:lastModifiedBy>Valéria Carvalho</cp:lastModifiedBy>
  <cp:revision>3</cp:revision>
  <dcterms:created xsi:type="dcterms:W3CDTF">2022-01-30T03:09:00Z</dcterms:created>
  <dcterms:modified xsi:type="dcterms:W3CDTF">2022-01-30T03:11:00Z</dcterms:modified>
</cp:coreProperties>
</file>