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2EBD7" w14:textId="1E4FCE54" w:rsidR="00417D0D" w:rsidRPr="006F7652" w:rsidRDefault="00417D0D" w:rsidP="00417D0D">
      <w:pPr>
        <w:pStyle w:val="a4"/>
        <w:ind w:left="100" w:firstLine="0"/>
        <w:jc w:val="left"/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</w:pPr>
      <w:r w:rsidRPr="006F7652"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  <w:t xml:space="preserve">Long-term Maintenance of Human Pluripotent Stem Cells in Defined Media and Feder-Free Condition using Recombinant Protein </w:t>
      </w:r>
    </w:p>
    <w:p w14:paraId="2DD77CE6" w14:textId="77777777" w:rsidR="006A3711" w:rsidRPr="005E7443" w:rsidRDefault="006A3711" w:rsidP="005E7443">
      <w:pPr>
        <w:pStyle w:val="a9"/>
        <w:rPr>
          <w:rFonts w:ascii="Times New Roman" w:hAnsi="Times New Roman" w:cs="Times New Roman"/>
          <w:sz w:val="18"/>
          <w:szCs w:val="18"/>
        </w:rPr>
      </w:pPr>
      <w:r w:rsidRPr="005E7443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="00417D0D" w:rsidRPr="005E7443">
        <w:rPr>
          <w:rFonts w:ascii="Times New Roman" w:hAnsi="Times New Roman" w:cs="Times New Roman"/>
          <w:sz w:val="18"/>
          <w:szCs w:val="18"/>
        </w:rPr>
        <w:t xml:space="preserve"> Julee Kim</w:t>
      </w:r>
    </w:p>
    <w:p w14:paraId="75B9E0FB" w14:textId="7D2AADF6" w:rsidR="0078738A" w:rsidRPr="005E7443" w:rsidRDefault="006A3711" w:rsidP="005E7443">
      <w:pPr>
        <w:pStyle w:val="a9"/>
        <w:rPr>
          <w:rFonts w:ascii="Times New Roman" w:hAnsi="Times New Roman" w:cs="Times New Roman"/>
          <w:sz w:val="18"/>
          <w:szCs w:val="18"/>
        </w:rPr>
      </w:pPr>
      <w:r w:rsidRPr="005E7443">
        <w:rPr>
          <w:rFonts w:ascii="Times New Roman" w:hAnsi="Times New Roman" w:cs="Times New Roman"/>
          <w:sz w:val="18"/>
          <w:szCs w:val="18"/>
          <w:vertAlign w:val="superscript"/>
        </w:rPr>
        <w:t xml:space="preserve">1 </w:t>
      </w:r>
      <w:r w:rsidR="00417D0D" w:rsidRPr="005E7443">
        <w:rPr>
          <w:rFonts w:ascii="Times New Roman" w:hAnsi="Times New Roman" w:cs="Times New Roman"/>
          <w:sz w:val="18"/>
          <w:szCs w:val="18"/>
        </w:rPr>
        <w:t>Seoul National University</w:t>
      </w:r>
      <w:r w:rsidRPr="005E7443">
        <w:rPr>
          <w:rFonts w:ascii="Times New Roman" w:hAnsi="Times New Roman" w:cs="Times New Roman"/>
          <w:sz w:val="18"/>
          <w:szCs w:val="18"/>
        </w:rPr>
        <w:t xml:space="preserve"> College of Medicine</w:t>
      </w:r>
      <w:r w:rsidR="00417D0D" w:rsidRPr="005E7443">
        <w:rPr>
          <w:rFonts w:ascii="Times New Roman" w:hAnsi="Times New Roman" w:cs="Times New Roman"/>
          <w:sz w:val="18"/>
          <w:szCs w:val="18"/>
        </w:rPr>
        <w:t xml:space="preserve">, </w:t>
      </w:r>
      <w:r w:rsidRPr="005E7443">
        <w:rPr>
          <w:rFonts w:ascii="Times New Roman" w:hAnsi="Times New Roman" w:cs="Times New Roman"/>
          <w:sz w:val="18"/>
          <w:szCs w:val="18"/>
        </w:rPr>
        <w:t xml:space="preserve">Seoul, Republic of Korea </w:t>
      </w:r>
      <w:r w:rsidR="00417D0D" w:rsidRPr="005E744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461E132B" w14:textId="77777777" w:rsidR="00AE3E37" w:rsidRPr="005E7443" w:rsidRDefault="00AE3E37" w:rsidP="005E7443">
      <w:pPr>
        <w:pStyle w:val="a9"/>
        <w:rPr>
          <w:rFonts w:ascii="Times New Roman" w:hAnsi="Times New Roman" w:cs="Times New Roman"/>
        </w:rPr>
      </w:pPr>
    </w:p>
    <w:p w14:paraId="3B03C044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9F3CBE5" w14:textId="27F679C1" w:rsidR="00AE3E37" w:rsidRPr="006A3711" w:rsidRDefault="006A3711" w:rsidP="006A3711">
      <w:pPr>
        <w:pStyle w:val="3"/>
        <w:spacing w:before="147"/>
        <w:ind w:left="0"/>
        <w:jc w:val="both"/>
        <w:rPr>
          <w:color w:val="000000" w:themeColor="text1"/>
        </w:rPr>
      </w:pPr>
      <w:r w:rsidRPr="006A3711">
        <w:rPr>
          <w:b w:val="0"/>
          <w:bCs w:val="0"/>
          <w:color w:val="000000" w:themeColor="text1"/>
        </w:rPr>
        <w:t>I.</w:t>
      </w:r>
      <w:r w:rsidRPr="006A3711">
        <w:rPr>
          <w:color w:val="000000" w:themeColor="text1"/>
        </w:rPr>
        <w:t xml:space="preserve"> </w:t>
      </w:r>
      <w:r w:rsidR="00A9710C" w:rsidRPr="006A3711">
        <w:rPr>
          <w:color w:val="000000" w:themeColor="text1"/>
        </w:rPr>
        <w:t>Abstract</w:t>
      </w:r>
      <w:r w:rsidR="00404E5B" w:rsidRPr="006A3711">
        <w:rPr>
          <w:color w:val="000000" w:themeColor="text1"/>
        </w:rPr>
        <w:t xml:space="preserve"> (</w:t>
      </w:r>
      <w:proofErr w:type="gramStart"/>
      <w:r w:rsidR="00404E5B" w:rsidRPr="006A3711">
        <w:rPr>
          <w:color w:val="000000" w:themeColor="text1"/>
        </w:rPr>
        <w:t>300 word</w:t>
      </w:r>
      <w:proofErr w:type="gramEnd"/>
      <w:r w:rsidR="00404E5B" w:rsidRPr="006A3711">
        <w:rPr>
          <w:color w:val="000000" w:themeColor="text1"/>
        </w:rPr>
        <w:t xml:space="preserve"> limit)</w:t>
      </w:r>
    </w:p>
    <w:p w14:paraId="5951A354" w14:textId="35A99B7C" w:rsidR="00417D0D" w:rsidRPr="005E7443" w:rsidRDefault="00417D0D" w:rsidP="00D359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8"/>
          <w:szCs w:val="18"/>
          <w:lang w:eastAsia="ko-KR"/>
        </w:rPr>
      </w:pPr>
      <w:r w:rsidRPr="005E7443">
        <w:rPr>
          <w:rFonts w:ascii="Arial" w:hAnsi="Arial" w:cs="Arial"/>
          <w:sz w:val="18"/>
          <w:szCs w:val="18"/>
        </w:rPr>
        <w:t>Conventional human pluripotent stem cell (</w:t>
      </w:r>
      <w:proofErr w:type="spellStart"/>
      <w:r w:rsidRPr="005E7443">
        <w:rPr>
          <w:rFonts w:ascii="Arial" w:hAnsi="Arial" w:cs="Arial"/>
          <w:sz w:val="18"/>
          <w:szCs w:val="18"/>
        </w:rPr>
        <w:t>hPSC</w:t>
      </w:r>
      <w:proofErr w:type="spellEnd"/>
      <w:r w:rsidRPr="005E7443">
        <w:rPr>
          <w:rFonts w:ascii="Arial" w:hAnsi="Arial" w:cs="Arial"/>
          <w:sz w:val="18"/>
          <w:szCs w:val="18"/>
        </w:rPr>
        <w:t xml:space="preserve">) cultures require high concentrations of expensive human fibroblast growth factor 2 (hFGF-2) for </w:t>
      </w:r>
      <w:proofErr w:type="spellStart"/>
      <w:r w:rsidRPr="005E7443">
        <w:rPr>
          <w:rFonts w:ascii="Arial" w:hAnsi="Arial" w:cs="Arial"/>
          <w:sz w:val="18"/>
          <w:szCs w:val="18"/>
        </w:rPr>
        <w:t>hPSC</w:t>
      </w:r>
      <w:proofErr w:type="spellEnd"/>
      <w:r w:rsidRPr="005E7443">
        <w:rPr>
          <w:rFonts w:ascii="Arial" w:hAnsi="Arial" w:cs="Arial"/>
          <w:sz w:val="18"/>
          <w:szCs w:val="18"/>
        </w:rPr>
        <w:t xml:space="preserve"> self-renewal and pluripotency in defined media for long-term culture. </w:t>
      </w:r>
      <w:r w:rsidRPr="005E7443">
        <w:rPr>
          <w:rFonts w:ascii="Arial" w:hAnsi="Arial" w:cs="Arial"/>
          <w:sz w:val="18"/>
          <w:szCs w:val="18"/>
          <w:lang w:eastAsia="ko-KR"/>
        </w:rPr>
        <w:t xml:space="preserve">The </w:t>
      </w:r>
      <w:proofErr w:type="spellStart"/>
      <w:r w:rsidRPr="005E7443">
        <w:rPr>
          <w:rFonts w:ascii="Arial" w:hAnsi="Arial" w:cs="Arial"/>
          <w:sz w:val="18"/>
          <w:szCs w:val="18"/>
          <w:lang w:eastAsia="ko-KR"/>
        </w:rPr>
        <w:t>hPSC</w:t>
      </w:r>
      <w:proofErr w:type="spellEnd"/>
      <w:r w:rsidRPr="005E7443">
        <w:rPr>
          <w:rFonts w:ascii="Arial" w:hAnsi="Arial" w:cs="Arial"/>
          <w:sz w:val="18"/>
          <w:szCs w:val="18"/>
          <w:lang w:eastAsia="ko-KR"/>
        </w:rPr>
        <w:t xml:space="preserve"> c</w:t>
      </w:r>
      <w:r w:rsidRPr="005E7443">
        <w:rPr>
          <w:rFonts w:ascii="Arial" w:hAnsi="Arial" w:cs="Arial"/>
          <w:sz w:val="18"/>
          <w:szCs w:val="18"/>
        </w:rPr>
        <w:t>ulture media need to be changed every day partly due to the hFGF-2 thermal instability in solution at 37°C.</w:t>
      </w:r>
      <w:r w:rsidRPr="005E7443">
        <w:rPr>
          <w:rFonts w:ascii="Arial" w:hAnsi="Arial" w:cs="Arial"/>
          <w:sz w:val="18"/>
          <w:szCs w:val="18"/>
          <w:lang w:eastAsia="ko-KR"/>
        </w:rPr>
        <w:t xml:space="preserve"> It has been known that the binding site of h</w:t>
      </w:r>
      <w:r w:rsidRPr="005E7443">
        <w:rPr>
          <w:rFonts w:ascii="Arial" w:hAnsi="Arial" w:cs="Arial"/>
          <w:sz w:val="18"/>
          <w:szCs w:val="18"/>
        </w:rPr>
        <w:t>uman DJ-1 (hDJ-1)</w:t>
      </w:r>
      <w:r w:rsidRPr="005E7443">
        <w:rPr>
          <w:rFonts w:ascii="Arial" w:hAnsi="Arial" w:cs="Arial"/>
          <w:sz w:val="18"/>
          <w:szCs w:val="18"/>
          <w:lang w:eastAsia="ko-KR"/>
        </w:rPr>
        <w:t>, also known as PARK-7</w:t>
      </w:r>
      <w:r w:rsidRPr="005E7443">
        <w:rPr>
          <w:rFonts w:ascii="Arial" w:hAnsi="Arial" w:cs="Arial"/>
          <w:sz w:val="18"/>
          <w:szCs w:val="18"/>
        </w:rPr>
        <w:t xml:space="preserve"> </w:t>
      </w:r>
      <w:r w:rsidRPr="005E7443">
        <w:rPr>
          <w:rFonts w:ascii="Arial" w:hAnsi="Arial" w:cs="Arial"/>
          <w:sz w:val="18"/>
          <w:szCs w:val="18"/>
          <w:lang w:eastAsia="ko-KR"/>
        </w:rPr>
        <w:t xml:space="preserve">is </w:t>
      </w:r>
      <w:r w:rsidRPr="005E7443">
        <w:rPr>
          <w:rFonts w:ascii="Arial" w:hAnsi="Arial" w:cs="Arial"/>
          <w:sz w:val="18"/>
          <w:szCs w:val="18"/>
        </w:rPr>
        <w:t>FGF receptor-1</w:t>
      </w:r>
      <w:r w:rsidRPr="005E7443">
        <w:rPr>
          <w:rFonts w:ascii="Arial" w:hAnsi="Arial" w:cs="Arial"/>
          <w:sz w:val="18"/>
          <w:szCs w:val="18"/>
          <w:lang w:eastAsia="ko-KR"/>
        </w:rPr>
        <w:t xml:space="preserve">. </w:t>
      </w:r>
      <w:r w:rsidRPr="005E7443">
        <w:rPr>
          <w:rFonts w:ascii="Arial" w:hAnsi="Arial" w:cs="Arial"/>
          <w:sz w:val="18"/>
          <w:szCs w:val="18"/>
        </w:rPr>
        <w:t xml:space="preserve">In </w:t>
      </w:r>
      <w:r w:rsidRPr="005E7443">
        <w:rPr>
          <w:rFonts w:ascii="Arial" w:hAnsi="Arial" w:cs="Arial"/>
          <w:sz w:val="18"/>
          <w:szCs w:val="18"/>
          <w:lang w:eastAsia="ko-KR"/>
        </w:rPr>
        <w:t>the present</w:t>
      </w:r>
      <w:r w:rsidRPr="005E7443">
        <w:rPr>
          <w:rFonts w:ascii="Arial" w:hAnsi="Arial" w:cs="Arial"/>
          <w:sz w:val="18"/>
          <w:szCs w:val="18"/>
        </w:rPr>
        <w:t xml:space="preserve"> study, for the first time, we have</w:t>
      </w:r>
      <w:r w:rsidRPr="005E7443">
        <w:rPr>
          <w:rFonts w:ascii="Arial" w:hAnsi="Arial" w:cs="Arial"/>
          <w:sz w:val="18"/>
          <w:szCs w:val="18"/>
          <w:lang w:eastAsia="ko-KR"/>
        </w:rPr>
        <w:t xml:space="preserve"> demonstrated that recombinant protein human FGF-2 can</w:t>
      </w:r>
      <w:r w:rsidRPr="005E7443">
        <w:rPr>
          <w:rFonts w:ascii="Arial" w:hAnsi="Arial" w:cs="Arial"/>
          <w:sz w:val="18"/>
          <w:szCs w:val="18"/>
        </w:rPr>
        <w:t xml:space="preserve"> replace hDJ-1 in the essential eight media </w:t>
      </w:r>
      <w:r w:rsidRPr="005E7443">
        <w:rPr>
          <w:rFonts w:ascii="Arial" w:hAnsi="Arial" w:cs="Arial"/>
          <w:sz w:val="18"/>
          <w:szCs w:val="18"/>
          <w:lang w:eastAsia="ko-KR"/>
        </w:rPr>
        <w:t>to maintain</w:t>
      </w:r>
      <w:r w:rsidRPr="005E7443">
        <w:rPr>
          <w:rFonts w:ascii="Arial" w:hAnsi="Arial" w:cs="Arial"/>
          <w:sz w:val="18"/>
          <w:szCs w:val="18"/>
        </w:rPr>
        <w:t xml:space="preserve"> the </w:t>
      </w:r>
      <w:r w:rsidRPr="005E7443">
        <w:rPr>
          <w:rFonts w:ascii="Arial" w:hAnsi="Arial" w:cs="Arial"/>
          <w:sz w:val="18"/>
          <w:szCs w:val="18"/>
          <w:lang w:eastAsia="ko-KR"/>
        </w:rPr>
        <w:t xml:space="preserve">pluripotency of H9 </w:t>
      </w:r>
      <w:r w:rsidRPr="005E7443">
        <w:rPr>
          <w:rFonts w:ascii="Arial" w:hAnsi="Arial" w:cs="Arial"/>
          <w:sz w:val="18"/>
          <w:szCs w:val="18"/>
        </w:rPr>
        <w:t>human embryonic stem cells (</w:t>
      </w:r>
      <w:proofErr w:type="spellStart"/>
      <w:r w:rsidRPr="005E7443">
        <w:rPr>
          <w:rFonts w:ascii="Arial" w:hAnsi="Arial" w:cs="Arial"/>
          <w:sz w:val="18"/>
          <w:szCs w:val="18"/>
        </w:rPr>
        <w:t>hESCs</w:t>
      </w:r>
      <w:proofErr w:type="spellEnd"/>
      <w:r w:rsidRPr="005E7443">
        <w:rPr>
          <w:rFonts w:ascii="Arial" w:hAnsi="Arial" w:cs="Arial"/>
          <w:sz w:val="18"/>
          <w:szCs w:val="18"/>
        </w:rPr>
        <w:t>)</w:t>
      </w:r>
      <w:r w:rsidRPr="005E7443">
        <w:rPr>
          <w:rFonts w:ascii="Arial" w:hAnsi="Arial" w:cs="Arial"/>
          <w:sz w:val="18"/>
          <w:szCs w:val="18"/>
          <w:lang w:eastAsia="ko-KR"/>
        </w:rPr>
        <w:t xml:space="preserve"> under </w:t>
      </w:r>
      <w:r w:rsidRPr="005E7443">
        <w:rPr>
          <w:rFonts w:ascii="Arial" w:hAnsi="Arial" w:cs="Arial"/>
          <w:sz w:val="18"/>
          <w:szCs w:val="18"/>
        </w:rPr>
        <w:t>feeder-free condition. After more than ten passages, H9</w:t>
      </w:r>
      <w:r w:rsidRPr="005E7443">
        <w:rPr>
          <w:rFonts w:ascii="Arial" w:hAnsi="Arial" w:cs="Arial"/>
          <w:sz w:val="18"/>
          <w:szCs w:val="18"/>
          <w:lang w:eastAsia="ko-KR"/>
        </w:rPr>
        <w:t xml:space="preserve"> </w:t>
      </w:r>
      <w:proofErr w:type="spellStart"/>
      <w:r w:rsidRPr="005E7443">
        <w:rPr>
          <w:rFonts w:ascii="Arial" w:hAnsi="Arial" w:cs="Arial"/>
          <w:sz w:val="18"/>
          <w:szCs w:val="18"/>
          <w:lang w:eastAsia="ko-KR"/>
        </w:rPr>
        <w:t>hESCs</w:t>
      </w:r>
      <w:proofErr w:type="spellEnd"/>
      <w:r w:rsidRPr="005E7443">
        <w:rPr>
          <w:rFonts w:ascii="Arial" w:hAnsi="Arial" w:cs="Arial"/>
          <w:sz w:val="18"/>
          <w:szCs w:val="18"/>
        </w:rPr>
        <w:t xml:space="preserve"> </w:t>
      </w:r>
      <w:r w:rsidRPr="005E7443">
        <w:rPr>
          <w:rFonts w:ascii="Arial" w:hAnsi="Arial" w:cs="Arial"/>
          <w:sz w:val="18"/>
          <w:szCs w:val="18"/>
          <w:lang w:eastAsia="ko-KR"/>
        </w:rPr>
        <w:t>cultured with human FGF-2 or human DJ-1</w:t>
      </w:r>
      <w:r w:rsidRPr="005E7443">
        <w:rPr>
          <w:rFonts w:ascii="Arial" w:hAnsi="Arial" w:cs="Arial"/>
          <w:sz w:val="18"/>
          <w:szCs w:val="18"/>
        </w:rPr>
        <w:t xml:space="preserve"> successfully </w:t>
      </w:r>
      <w:r w:rsidRPr="005E7443">
        <w:rPr>
          <w:rFonts w:ascii="Arial" w:hAnsi="Arial" w:cs="Arial"/>
          <w:sz w:val="18"/>
          <w:szCs w:val="18"/>
          <w:lang w:eastAsia="ko-KR"/>
        </w:rPr>
        <w:t>sustained</w:t>
      </w:r>
      <w:r w:rsidRPr="005E7443">
        <w:rPr>
          <w:rFonts w:ascii="Arial" w:hAnsi="Arial" w:cs="Arial"/>
          <w:sz w:val="18"/>
          <w:szCs w:val="18"/>
        </w:rPr>
        <w:t xml:space="preserve"> the </w:t>
      </w:r>
      <w:r w:rsidRPr="005E7443">
        <w:rPr>
          <w:rFonts w:ascii="Arial" w:hAnsi="Arial" w:cs="Arial"/>
          <w:sz w:val="18"/>
          <w:szCs w:val="18"/>
          <w:lang w:eastAsia="ko-KR"/>
        </w:rPr>
        <w:t>distinctive</w:t>
      </w:r>
      <w:r w:rsidRPr="005E744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E7443">
        <w:rPr>
          <w:rFonts w:ascii="Arial" w:hAnsi="Arial" w:cs="Arial"/>
          <w:sz w:val="18"/>
          <w:szCs w:val="18"/>
        </w:rPr>
        <w:t>hESC</w:t>
      </w:r>
      <w:proofErr w:type="spellEnd"/>
      <w:r w:rsidRPr="005E7443">
        <w:rPr>
          <w:rFonts w:ascii="Arial" w:hAnsi="Arial" w:cs="Arial"/>
          <w:sz w:val="18"/>
          <w:szCs w:val="18"/>
        </w:rPr>
        <w:t xml:space="preserve"> morphology</w:t>
      </w:r>
      <w:r w:rsidRPr="005E7443">
        <w:rPr>
          <w:rFonts w:ascii="Arial" w:hAnsi="Arial" w:cs="Arial"/>
          <w:sz w:val="18"/>
          <w:szCs w:val="18"/>
          <w:lang w:eastAsia="ko-KR"/>
        </w:rPr>
        <w:t xml:space="preserve">. Furthermore, H9 </w:t>
      </w:r>
      <w:proofErr w:type="spellStart"/>
      <w:r w:rsidRPr="005E7443">
        <w:rPr>
          <w:rFonts w:ascii="Arial" w:hAnsi="Arial" w:cs="Arial"/>
          <w:sz w:val="18"/>
          <w:szCs w:val="18"/>
          <w:lang w:eastAsia="ko-KR"/>
        </w:rPr>
        <w:t>hESCs</w:t>
      </w:r>
      <w:proofErr w:type="spellEnd"/>
      <w:r w:rsidRPr="005E7443">
        <w:rPr>
          <w:rFonts w:ascii="Arial" w:hAnsi="Arial" w:cs="Arial"/>
          <w:sz w:val="18"/>
          <w:szCs w:val="18"/>
          <w:lang w:eastAsia="ko-KR"/>
        </w:rPr>
        <w:t xml:space="preserve"> revealed </w:t>
      </w:r>
      <w:r w:rsidRPr="005E7443">
        <w:rPr>
          <w:rFonts w:ascii="Arial" w:hAnsi="Arial" w:cs="Arial"/>
          <w:sz w:val="18"/>
          <w:szCs w:val="18"/>
        </w:rPr>
        <w:t xml:space="preserve">high </w:t>
      </w:r>
      <w:r w:rsidRPr="005E7443">
        <w:rPr>
          <w:rFonts w:ascii="Arial" w:hAnsi="Arial" w:cs="Arial"/>
          <w:sz w:val="18"/>
          <w:szCs w:val="18"/>
          <w:lang w:eastAsia="ko-KR"/>
        </w:rPr>
        <w:t>expression</w:t>
      </w:r>
      <w:r w:rsidRPr="005E7443">
        <w:rPr>
          <w:rFonts w:ascii="Arial" w:hAnsi="Arial" w:cs="Arial"/>
          <w:sz w:val="18"/>
          <w:szCs w:val="18"/>
        </w:rPr>
        <w:t xml:space="preserve"> levels of pluripotency markers</w:t>
      </w:r>
      <w:r w:rsidRPr="005E7443">
        <w:rPr>
          <w:rFonts w:ascii="Arial" w:hAnsi="Arial" w:cs="Arial"/>
          <w:sz w:val="18"/>
          <w:szCs w:val="18"/>
          <w:lang w:eastAsia="ko-KR"/>
        </w:rPr>
        <w:t xml:space="preserve"> including </w:t>
      </w:r>
      <w:r w:rsidRPr="005E7443">
        <w:rPr>
          <w:rFonts w:ascii="Arial" w:hAnsi="Arial" w:cs="Arial"/>
          <w:sz w:val="18"/>
          <w:szCs w:val="18"/>
        </w:rPr>
        <w:t>SSEA4, Tra1-60,</w:t>
      </w:r>
      <w:r w:rsidRPr="005E7443">
        <w:rPr>
          <w:rFonts w:ascii="Arial" w:hAnsi="Arial" w:cs="Arial"/>
          <w:sz w:val="18"/>
          <w:szCs w:val="18"/>
          <w:lang w:eastAsia="ko-KR"/>
        </w:rPr>
        <w:t xml:space="preserve"> </w:t>
      </w:r>
      <w:r w:rsidRPr="005E7443">
        <w:rPr>
          <w:rFonts w:ascii="Arial" w:hAnsi="Arial" w:cs="Arial"/>
          <w:sz w:val="18"/>
          <w:szCs w:val="18"/>
        </w:rPr>
        <w:t>Oct4, Nanog, and A</w:t>
      </w:r>
      <w:r w:rsidRPr="005E7443">
        <w:rPr>
          <w:rFonts w:ascii="Arial" w:hAnsi="Arial" w:cs="Arial"/>
          <w:sz w:val="18"/>
          <w:szCs w:val="18"/>
          <w:lang w:eastAsia="ko-KR"/>
        </w:rPr>
        <w:t>lkaline phosphatase</w:t>
      </w:r>
      <w:r w:rsidRPr="005E7443">
        <w:rPr>
          <w:rFonts w:ascii="Arial" w:hAnsi="Arial" w:cs="Arial"/>
          <w:sz w:val="18"/>
          <w:szCs w:val="18"/>
        </w:rPr>
        <w:t>.</w:t>
      </w:r>
      <w:r w:rsidRPr="005E7443">
        <w:rPr>
          <w:rFonts w:ascii="Arial" w:hAnsi="Arial" w:cs="Arial"/>
          <w:sz w:val="18"/>
          <w:szCs w:val="18"/>
          <w:lang w:eastAsia="ko-KR"/>
        </w:rPr>
        <w:t xml:space="preserve"> </w:t>
      </w:r>
      <w:r w:rsidRPr="005E7443">
        <w:rPr>
          <w:rFonts w:ascii="Arial" w:hAnsi="Arial" w:cs="Arial"/>
          <w:sz w:val="18"/>
          <w:szCs w:val="18"/>
        </w:rPr>
        <w:t xml:space="preserve">DNA microarray revealed that more than 97% of the 21,448 tested genes, including the pluripotency markers, Sox2, Nanog, Klf4, Lin28A, Lin28B, and </w:t>
      </w:r>
      <w:proofErr w:type="spellStart"/>
      <w:r w:rsidRPr="005E7443">
        <w:rPr>
          <w:rFonts w:ascii="Arial" w:hAnsi="Arial" w:cs="Arial"/>
          <w:sz w:val="18"/>
          <w:szCs w:val="18"/>
        </w:rPr>
        <w:t>Myc</w:t>
      </w:r>
      <w:proofErr w:type="spellEnd"/>
      <w:r w:rsidRPr="005E7443">
        <w:rPr>
          <w:rFonts w:ascii="Arial" w:hAnsi="Arial" w:cs="Arial"/>
          <w:sz w:val="18"/>
          <w:szCs w:val="18"/>
        </w:rPr>
        <w:t xml:space="preserve">, have similar mRNA levels between the two groups. Karyotyping revealed no chromosome abnormalities in both groups. They also differentiated sufficiently into three germ layers by forming in vitro </w:t>
      </w:r>
      <w:r w:rsidRPr="005E7443">
        <w:rPr>
          <w:rFonts w:ascii="Arial" w:hAnsi="Arial" w:cs="Arial"/>
          <w:sz w:val="18"/>
          <w:szCs w:val="18"/>
          <w:lang w:eastAsia="ko-KR"/>
        </w:rPr>
        <w:t>embryoid bodie</w:t>
      </w:r>
      <w:r w:rsidRPr="005E7443">
        <w:rPr>
          <w:rFonts w:ascii="Arial" w:hAnsi="Arial" w:cs="Arial"/>
          <w:sz w:val="18"/>
          <w:szCs w:val="18"/>
        </w:rPr>
        <w:t xml:space="preserve">s and in vivo teratomas. </w:t>
      </w:r>
      <w:r w:rsidR="00D359FA" w:rsidRPr="005E7443">
        <w:rPr>
          <w:rFonts w:ascii="Arial" w:hAnsi="Arial" w:cs="Arial"/>
          <w:sz w:val="18"/>
          <w:szCs w:val="18"/>
        </w:rPr>
        <w:t xml:space="preserve">The </w:t>
      </w:r>
      <w:r w:rsidRPr="005E7443">
        <w:rPr>
          <w:rFonts w:ascii="Arial" w:hAnsi="Arial" w:cs="Arial"/>
          <w:sz w:val="18"/>
          <w:szCs w:val="18"/>
          <w:lang w:eastAsia="ko-KR"/>
        </w:rPr>
        <w:t xml:space="preserve">moderate difference in both groups was shown </w:t>
      </w:r>
      <w:r w:rsidRPr="005E7443">
        <w:rPr>
          <w:rFonts w:ascii="Arial" w:hAnsi="Arial" w:cs="Arial"/>
          <w:sz w:val="18"/>
          <w:szCs w:val="18"/>
        </w:rPr>
        <w:t xml:space="preserve">in the </w:t>
      </w:r>
      <w:r w:rsidRPr="005E7443">
        <w:rPr>
          <w:rFonts w:ascii="Arial" w:hAnsi="Arial" w:cs="Arial"/>
          <w:sz w:val="18"/>
          <w:szCs w:val="18"/>
          <w:lang w:eastAsia="ko-KR"/>
        </w:rPr>
        <w:t>real-time PCR</w:t>
      </w:r>
      <w:r w:rsidRPr="005E7443">
        <w:rPr>
          <w:rFonts w:ascii="Arial" w:hAnsi="Arial" w:cs="Arial"/>
          <w:sz w:val="18"/>
          <w:szCs w:val="18"/>
        </w:rPr>
        <w:t xml:space="preserve"> assay </w:t>
      </w:r>
      <w:r w:rsidRPr="005E7443">
        <w:rPr>
          <w:rFonts w:ascii="Arial" w:hAnsi="Arial" w:cs="Arial"/>
          <w:sz w:val="18"/>
          <w:szCs w:val="18"/>
          <w:lang w:eastAsia="ko-KR"/>
        </w:rPr>
        <w:t>using</w:t>
      </w:r>
      <w:r w:rsidRPr="005E7443">
        <w:rPr>
          <w:rFonts w:ascii="Arial" w:hAnsi="Arial" w:cs="Arial"/>
          <w:sz w:val="18"/>
          <w:szCs w:val="18"/>
        </w:rPr>
        <w:t xml:space="preserve"> several pluripotency markers</w:t>
      </w:r>
      <w:r w:rsidRPr="005E7443">
        <w:rPr>
          <w:rFonts w:ascii="Arial" w:hAnsi="Arial" w:cs="Arial"/>
          <w:sz w:val="18"/>
          <w:szCs w:val="18"/>
          <w:lang w:eastAsia="ko-KR"/>
        </w:rPr>
        <w:t xml:space="preserve"> and three germ layer markers</w:t>
      </w:r>
      <w:r w:rsidRPr="005E7443">
        <w:rPr>
          <w:rFonts w:ascii="Arial" w:hAnsi="Arial" w:cs="Arial"/>
          <w:sz w:val="18"/>
          <w:szCs w:val="18"/>
        </w:rPr>
        <w:t>. The proliferation rate</w:t>
      </w:r>
      <w:r w:rsidRPr="005E7443">
        <w:rPr>
          <w:rFonts w:ascii="Arial" w:hAnsi="Arial" w:cs="Arial"/>
          <w:sz w:val="18"/>
          <w:szCs w:val="18"/>
          <w:lang w:eastAsia="ko-KR"/>
        </w:rPr>
        <w:t xml:space="preserve"> measured at different concentration of growth factors</w:t>
      </w:r>
      <w:r w:rsidRPr="005E7443">
        <w:rPr>
          <w:rFonts w:ascii="Arial" w:hAnsi="Arial" w:cs="Arial"/>
          <w:sz w:val="18"/>
          <w:szCs w:val="18"/>
        </w:rPr>
        <w:t xml:space="preserve"> and the</w:t>
      </w:r>
      <w:r w:rsidRPr="005E7443">
        <w:rPr>
          <w:rFonts w:ascii="Arial" w:hAnsi="Arial" w:cs="Arial"/>
          <w:sz w:val="18"/>
          <w:szCs w:val="18"/>
          <w:lang w:eastAsia="ko-KR"/>
        </w:rPr>
        <w:t xml:space="preserve"> structural analysis of </w:t>
      </w:r>
      <w:r w:rsidRPr="005E7443">
        <w:rPr>
          <w:rFonts w:ascii="Arial" w:hAnsi="Arial" w:cs="Arial"/>
          <w:sz w:val="18"/>
          <w:szCs w:val="18"/>
        </w:rPr>
        <w:t xml:space="preserve">mitochondria </w:t>
      </w:r>
      <w:r w:rsidRPr="005E7443">
        <w:rPr>
          <w:rFonts w:ascii="Arial" w:hAnsi="Arial" w:cs="Arial"/>
          <w:sz w:val="18"/>
          <w:szCs w:val="18"/>
          <w:lang w:eastAsia="ko-KR"/>
        </w:rPr>
        <w:t>using transmission electron microscopy demonstrated the distinguishable feature</w:t>
      </w:r>
      <w:r w:rsidRPr="005E7443">
        <w:rPr>
          <w:rFonts w:ascii="Arial" w:hAnsi="Arial" w:cs="Arial"/>
          <w:sz w:val="18"/>
          <w:szCs w:val="18"/>
        </w:rPr>
        <w:t xml:space="preserve"> </w:t>
      </w:r>
      <w:r w:rsidRPr="005E7443">
        <w:rPr>
          <w:rFonts w:ascii="Arial" w:hAnsi="Arial" w:cs="Arial"/>
          <w:sz w:val="18"/>
          <w:szCs w:val="18"/>
          <w:lang w:eastAsia="ko-KR"/>
        </w:rPr>
        <w:t xml:space="preserve">of H9 </w:t>
      </w:r>
      <w:proofErr w:type="spellStart"/>
      <w:r w:rsidRPr="005E7443">
        <w:rPr>
          <w:rFonts w:ascii="Arial" w:hAnsi="Arial" w:cs="Arial"/>
          <w:sz w:val="18"/>
          <w:szCs w:val="18"/>
          <w:lang w:eastAsia="ko-KR"/>
        </w:rPr>
        <w:t>hESCs</w:t>
      </w:r>
      <w:proofErr w:type="spellEnd"/>
      <w:r w:rsidRPr="005E7443">
        <w:rPr>
          <w:rFonts w:ascii="Arial" w:hAnsi="Arial" w:cs="Arial"/>
          <w:sz w:val="18"/>
          <w:szCs w:val="18"/>
          <w:lang w:eastAsia="ko-KR"/>
        </w:rPr>
        <w:t xml:space="preserve"> in two groups, namely hFGF2 and hDJ-1</w:t>
      </w:r>
      <w:r w:rsidRPr="005E7443">
        <w:rPr>
          <w:rFonts w:ascii="Arial" w:hAnsi="Arial" w:cs="Arial"/>
          <w:sz w:val="18"/>
          <w:szCs w:val="18"/>
        </w:rPr>
        <w:t xml:space="preserve">. </w:t>
      </w:r>
      <w:r w:rsidRPr="005E7443">
        <w:rPr>
          <w:rFonts w:ascii="Arial" w:hAnsi="Arial" w:cs="Arial"/>
          <w:sz w:val="18"/>
          <w:szCs w:val="18"/>
          <w:lang w:eastAsia="ko-KR"/>
        </w:rPr>
        <w:t>On the whole</w:t>
      </w:r>
      <w:r w:rsidRPr="005E7443">
        <w:rPr>
          <w:rFonts w:ascii="Arial" w:hAnsi="Arial" w:cs="Arial"/>
          <w:sz w:val="18"/>
          <w:szCs w:val="18"/>
        </w:rPr>
        <w:t xml:space="preserve">, </w:t>
      </w:r>
      <w:r w:rsidRPr="005E7443">
        <w:rPr>
          <w:rFonts w:ascii="Arial" w:hAnsi="Arial" w:cs="Arial"/>
          <w:sz w:val="18"/>
          <w:szCs w:val="18"/>
          <w:lang w:eastAsia="ko-KR"/>
        </w:rPr>
        <w:t xml:space="preserve">in-house made recombinant protein </w:t>
      </w:r>
      <w:r w:rsidRPr="005E7443">
        <w:rPr>
          <w:rFonts w:ascii="Arial" w:hAnsi="Arial" w:cs="Arial"/>
          <w:sz w:val="18"/>
          <w:szCs w:val="18"/>
        </w:rPr>
        <w:t xml:space="preserve">hDJ-1 can </w:t>
      </w:r>
      <w:r w:rsidRPr="005E7443">
        <w:rPr>
          <w:rFonts w:ascii="Arial" w:hAnsi="Arial" w:cs="Arial"/>
          <w:sz w:val="18"/>
          <w:szCs w:val="18"/>
          <w:lang w:eastAsia="ko-KR"/>
        </w:rPr>
        <w:t>maintain</w:t>
      </w:r>
      <w:r w:rsidRPr="005E7443">
        <w:rPr>
          <w:rFonts w:ascii="Arial" w:hAnsi="Arial" w:cs="Arial"/>
          <w:sz w:val="18"/>
          <w:szCs w:val="18"/>
        </w:rPr>
        <w:t xml:space="preserve"> the self-renewal and the pluripotency of </w:t>
      </w:r>
      <w:r w:rsidRPr="005E7443">
        <w:rPr>
          <w:rFonts w:ascii="Arial" w:hAnsi="Arial" w:cs="Arial"/>
          <w:sz w:val="18"/>
          <w:szCs w:val="18"/>
          <w:lang w:eastAsia="ko-KR"/>
        </w:rPr>
        <w:t xml:space="preserve">H9 </w:t>
      </w:r>
      <w:proofErr w:type="spellStart"/>
      <w:r w:rsidRPr="005E7443">
        <w:rPr>
          <w:rFonts w:ascii="Arial" w:hAnsi="Arial" w:cs="Arial"/>
          <w:sz w:val="18"/>
          <w:szCs w:val="18"/>
          <w:lang w:eastAsia="ko-KR"/>
        </w:rPr>
        <w:t>hESCs</w:t>
      </w:r>
      <w:proofErr w:type="spellEnd"/>
      <w:r w:rsidRPr="005E7443">
        <w:rPr>
          <w:rFonts w:ascii="Arial" w:hAnsi="Arial" w:cs="Arial"/>
          <w:sz w:val="18"/>
          <w:szCs w:val="18"/>
          <w:lang w:eastAsia="ko-KR"/>
        </w:rPr>
        <w:t xml:space="preserve"> in a feeder-free system for long-term without alteration of their characteristics.</w:t>
      </w:r>
    </w:p>
    <w:p w14:paraId="46BEAAA1" w14:textId="4BAC165F" w:rsidR="006A3711" w:rsidRDefault="006A3711" w:rsidP="00D359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ko-KR"/>
        </w:rPr>
      </w:pPr>
      <w:r w:rsidRPr="006A3711">
        <w:rPr>
          <w:rFonts w:ascii="Arial" w:hAnsi="Arial" w:cs="Arial" w:hint="eastAsia"/>
          <w:b/>
          <w:bCs/>
          <w:sz w:val="20"/>
          <w:szCs w:val="20"/>
          <w:lang w:eastAsia="ko-KR"/>
        </w:rPr>
        <w:t>I</w:t>
      </w:r>
      <w:r w:rsidRPr="006A3711">
        <w:rPr>
          <w:rFonts w:ascii="Arial" w:hAnsi="Arial" w:cs="Arial"/>
          <w:b/>
          <w:bCs/>
          <w:sz w:val="20"/>
          <w:szCs w:val="20"/>
          <w:lang w:eastAsia="ko-KR"/>
        </w:rPr>
        <w:t>I. Image</w:t>
      </w:r>
    </w:p>
    <w:p w14:paraId="23E30C7C" w14:textId="21AA4594" w:rsidR="006A3711" w:rsidRDefault="006A3711" w:rsidP="00D359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val="en-NZ"/>
        </w:rPr>
      </w:pPr>
      <w:r>
        <w:rPr>
          <w:rFonts w:ascii="Arial"/>
          <w:b/>
          <w:noProof/>
          <w:color w:val="BF5A14"/>
          <w:sz w:val="20"/>
          <w:lang w:eastAsia="ko-KR"/>
        </w:rPr>
        <w:drawing>
          <wp:inline distT="0" distB="0" distL="0" distR="0" wp14:anchorId="5F6A8B04" wp14:editId="15640C12">
            <wp:extent cx="2831123" cy="2341062"/>
            <wp:effectExtent l="0" t="0" r="7620" b="2540"/>
            <wp:docPr id="5" name="그림 5" descr="C:\Users\Julee Kim\Desktop\DJ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lee Kim\Desktop\DJ-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341" cy="2341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EB694" w14:textId="27DE6AEB" w:rsidR="006A3711" w:rsidRPr="005E7443" w:rsidRDefault="006A3711" w:rsidP="005E7443">
      <w:pPr>
        <w:spacing w:line="204" w:lineRule="exact"/>
        <w:rPr>
          <w:rFonts w:ascii="Arial" w:eastAsiaTheme="minorEastAsia"/>
          <w:sz w:val="18"/>
          <w:szCs w:val="18"/>
          <w:lang w:eastAsia="ko-KR"/>
        </w:rPr>
      </w:pPr>
      <w:r w:rsidRPr="005E7443">
        <w:rPr>
          <w:rFonts w:ascii="Arial" w:eastAsiaTheme="minorEastAsia" w:hint="eastAsia"/>
          <w:sz w:val="18"/>
          <w:szCs w:val="18"/>
          <w:lang w:eastAsia="ko-KR"/>
        </w:rPr>
        <w:t>Figure 1. In vitro and in vivo pluripotency of human embryonic stem cells cultured with recombinant protein human FGF2 or human DJ-1</w:t>
      </w:r>
    </w:p>
    <w:p w14:paraId="7D09BBD1" w14:textId="659D3AF7" w:rsidR="005973B9" w:rsidRPr="006A3711" w:rsidRDefault="00A9710C" w:rsidP="006A3711">
      <w:pPr>
        <w:pStyle w:val="3"/>
        <w:spacing w:before="74"/>
        <w:rPr>
          <w:b w:val="0"/>
          <w:color w:val="000000" w:themeColor="text1"/>
        </w:rPr>
      </w:pPr>
      <w:r>
        <w:rPr>
          <w:b w:val="0"/>
        </w:rPr>
        <w:br w:type="column"/>
      </w:r>
      <w:r w:rsidR="006A3711" w:rsidRPr="006A3711">
        <w:rPr>
          <w:color w:val="000000" w:themeColor="text1"/>
        </w:rPr>
        <w:t xml:space="preserve">III. </w:t>
      </w:r>
      <w:proofErr w:type="spellStart"/>
      <w:r w:rsidR="006A3711" w:rsidRPr="006A3711">
        <w:rPr>
          <w:color w:val="000000" w:themeColor="text1"/>
        </w:rPr>
        <w:t>Refrence</w:t>
      </w:r>
      <w:proofErr w:type="spellEnd"/>
    </w:p>
    <w:p w14:paraId="49767647" w14:textId="0D083CCE" w:rsidR="00417D0D" w:rsidRPr="005E7443" w:rsidRDefault="00417D0D" w:rsidP="006A3711">
      <w:pPr>
        <w:spacing w:line="200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6"/>
          <w:szCs w:val="16"/>
        </w:rPr>
        <w:t>1</w:t>
      </w:r>
      <w:r w:rsidRPr="005E7443">
        <w:rPr>
          <w:rFonts w:ascii="Arial" w:hAnsi="Arial" w:cs="Arial"/>
          <w:sz w:val="18"/>
          <w:szCs w:val="18"/>
        </w:rPr>
        <w:t xml:space="preserve">. DJ-1 Can Replace FGF-2 for Long-Term Culture of Human Pluripotent Stem Cells in Defined Media and Feeder-Free Condition </w:t>
      </w:r>
    </w:p>
    <w:p w14:paraId="60A4617A" w14:textId="03E647A0" w:rsidR="00417D0D" w:rsidRPr="005E7443" w:rsidRDefault="00417D0D" w:rsidP="006A3711">
      <w:pPr>
        <w:spacing w:line="200" w:lineRule="exact"/>
        <w:jc w:val="both"/>
        <w:rPr>
          <w:rFonts w:ascii="Arial" w:hAnsi="Arial" w:cs="Arial"/>
          <w:sz w:val="18"/>
          <w:szCs w:val="18"/>
        </w:rPr>
      </w:pPr>
      <w:r w:rsidRPr="005E7443">
        <w:rPr>
          <w:rFonts w:ascii="Arial" w:hAnsi="Arial" w:cs="Arial"/>
          <w:sz w:val="18"/>
          <w:szCs w:val="18"/>
        </w:rPr>
        <w:t xml:space="preserve">Kim J, </w:t>
      </w:r>
      <w:proofErr w:type="spellStart"/>
      <w:r w:rsidRPr="005E7443">
        <w:rPr>
          <w:rFonts w:ascii="Arial" w:hAnsi="Arial" w:cs="Arial"/>
          <w:sz w:val="18"/>
          <w:szCs w:val="18"/>
        </w:rPr>
        <w:t>Baek</w:t>
      </w:r>
      <w:proofErr w:type="spellEnd"/>
      <w:r w:rsidRPr="005E7443">
        <w:rPr>
          <w:rFonts w:ascii="Arial" w:hAnsi="Arial" w:cs="Arial"/>
          <w:sz w:val="18"/>
          <w:szCs w:val="18"/>
        </w:rPr>
        <w:t xml:space="preserve"> S, Hong YJ, de Paula MN, Jahan Prima M, Oh YM, Cha SS, Do JT, Jang YJ, Choe H. Int J Mol Sci. 2021 May 31;22(11):5954. </w:t>
      </w:r>
    </w:p>
    <w:p w14:paraId="1D3C5D70" w14:textId="77777777" w:rsidR="00417D0D" w:rsidRPr="005E7443" w:rsidRDefault="00417D0D" w:rsidP="006A3711">
      <w:pPr>
        <w:spacing w:line="200" w:lineRule="exact"/>
        <w:jc w:val="both"/>
        <w:rPr>
          <w:rFonts w:ascii="Arial" w:hAnsi="Arial" w:cs="Arial"/>
          <w:sz w:val="18"/>
          <w:szCs w:val="18"/>
        </w:rPr>
      </w:pPr>
      <w:r w:rsidRPr="005E7443">
        <w:rPr>
          <w:rFonts w:ascii="Arial" w:hAnsi="Arial" w:cs="Arial"/>
          <w:sz w:val="18"/>
          <w:szCs w:val="18"/>
        </w:rPr>
        <w:t xml:space="preserve">2. Prokaryotic soluble overexpression and purification of </w:t>
      </w:r>
      <w:proofErr w:type="spellStart"/>
      <w:r w:rsidRPr="005E7443">
        <w:rPr>
          <w:rFonts w:ascii="Arial" w:hAnsi="Arial" w:cs="Arial"/>
          <w:sz w:val="18"/>
          <w:szCs w:val="18"/>
        </w:rPr>
        <w:t>oncostatin</w:t>
      </w:r>
      <w:proofErr w:type="spellEnd"/>
      <w:r w:rsidRPr="005E7443">
        <w:rPr>
          <w:rFonts w:ascii="Arial" w:hAnsi="Arial" w:cs="Arial"/>
          <w:sz w:val="18"/>
          <w:szCs w:val="18"/>
        </w:rPr>
        <w:t xml:space="preserve"> M using a fusion approach and genetically engineered E. coli strains.</w:t>
      </w:r>
    </w:p>
    <w:p w14:paraId="2FD95C8B" w14:textId="77777777" w:rsidR="00417D0D" w:rsidRPr="005E7443" w:rsidRDefault="00417D0D" w:rsidP="006A3711">
      <w:pPr>
        <w:spacing w:line="200" w:lineRule="exact"/>
        <w:jc w:val="both"/>
        <w:rPr>
          <w:rFonts w:ascii="Arial" w:hAnsi="Arial" w:cs="Arial"/>
          <w:sz w:val="18"/>
          <w:szCs w:val="18"/>
        </w:rPr>
      </w:pPr>
      <w:r w:rsidRPr="005E7443">
        <w:rPr>
          <w:rFonts w:ascii="Arial" w:hAnsi="Arial" w:cs="Arial"/>
          <w:sz w:val="18"/>
          <w:szCs w:val="18"/>
        </w:rPr>
        <w:t xml:space="preserve">Nguyen MT, Prima MJ, Song JA, Kim J, Do BH, </w:t>
      </w:r>
      <w:proofErr w:type="spellStart"/>
      <w:r w:rsidRPr="005E7443">
        <w:rPr>
          <w:rFonts w:ascii="Arial" w:hAnsi="Arial" w:cs="Arial"/>
          <w:sz w:val="18"/>
          <w:szCs w:val="18"/>
        </w:rPr>
        <w:t>Yoo</w:t>
      </w:r>
      <w:proofErr w:type="spellEnd"/>
      <w:r w:rsidRPr="005E7443">
        <w:rPr>
          <w:rFonts w:ascii="Arial" w:hAnsi="Arial" w:cs="Arial"/>
          <w:sz w:val="18"/>
          <w:szCs w:val="18"/>
        </w:rPr>
        <w:t xml:space="preserve"> J, Park S, Jang J, Lee S, Lee E, </w:t>
      </w:r>
      <w:proofErr w:type="spellStart"/>
      <w:r w:rsidRPr="005E7443">
        <w:rPr>
          <w:rFonts w:ascii="Arial" w:hAnsi="Arial" w:cs="Arial"/>
          <w:sz w:val="18"/>
          <w:szCs w:val="18"/>
        </w:rPr>
        <w:t>Novais</w:t>
      </w:r>
      <w:proofErr w:type="spellEnd"/>
      <w:r w:rsidRPr="005E7443">
        <w:rPr>
          <w:rFonts w:ascii="Arial" w:hAnsi="Arial" w:cs="Arial"/>
          <w:sz w:val="18"/>
          <w:szCs w:val="18"/>
        </w:rPr>
        <w:t xml:space="preserve"> MP, </w:t>
      </w:r>
      <w:proofErr w:type="spellStart"/>
      <w:r w:rsidRPr="005E7443">
        <w:rPr>
          <w:rFonts w:ascii="Arial" w:hAnsi="Arial" w:cs="Arial"/>
          <w:sz w:val="18"/>
          <w:szCs w:val="18"/>
        </w:rPr>
        <w:t>Seo</w:t>
      </w:r>
      <w:proofErr w:type="spellEnd"/>
      <w:r w:rsidRPr="005E7443">
        <w:rPr>
          <w:rFonts w:ascii="Arial" w:hAnsi="Arial" w:cs="Arial"/>
          <w:sz w:val="18"/>
          <w:szCs w:val="18"/>
        </w:rPr>
        <w:t xml:space="preserve"> HB, Lee SY, Cho ML, Kim CJ, Jang YJ, Choe H.</w:t>
      </w:r>
    </w:p>
    <w:p w14:paraId="40C00595" w14:textId="77777777" w:rsidR="00417D0D" w:rsidRPr="005E7443" w:rsidRDefault="00417D0D" w:rsidP="006A3711">
      <w:pPr>
        <w:spacing w:line="200" w:lineRule="exact"/>
        <w:jc w:val="both"/>
        <w:rPr>
          <w:rFonts w:ascii="Arial" w:hAnsi="Arial" w:cs="Arial"/>
          <w:sz w:val="18"/>
          <w:szCs w:val="18"/>
        </w:rPr>
      </w:pPr>
      <w:r w:rsidRPr="005E7443">
        <w:rPr>
          <w:rFonts w:ascii="Arial" w:hAnsi="Arial" w:cs="Arial"/>
          <w:sz w:val="18"/>
          <w:szCs w:val="18"/>
        </w:rPr>
        <w:t>Sci Rep. 2019 Sep 23;9(1):13706.2</w:t>
      </w:r>
    </w:p>
    <w:p w14:paraId="21A2EABD" w14:textId="77777777" w:rsidR="00417D0D" w:rsidRPr="005E7443" w:rsidRDefault="00417D0D" w:rsidP="006A3711">
      <w:pPr>
        <w:spacing w:line="200" w:lineRule="exact"/>
        <w:jc w:val="both"/>
        <w:rPr>
          <w:rFonts w:ascii="Arial" w:hAnsi="Arial" w:cs="Arial"/>
          <w:sz w:val="18"/>
          <w:szCs w:val="18"/>
        </w:rPr>
      </w:pPr>
      <w:r w:rsidRPr="005E7443">
        <w:rPr>
          <w:rFonts w:ascii="Arial" w:hAnsi="Arial" w:cs="Arial"/>
          <w:sz w:val="18"/>
          <w:szCs w:val="18"/>
        </w:rPr>
        <w:t>3. A chemical conjugate between HER2-targeting antibody fragment and Pseudomonas exotoxin A fragment demonstrates cytotoxic effects on HER2-expressing breast cancer cells.</w:t>
      </w:r>
    </w:p>
    <w:p w14:paraId="59D0271D" w14:textId="3916F429" w:rsidR="00417D0D" w:rsidRPr="005E7443" w:rsidRDefault="00417D0D" w:rsidP="006A3711">
      <w:pPr>
        <w:spacing w:line="200" w:lineRule="exact"/>
        <w:jc w:val="both"/>
        <w:rPr>
          <w:rFonts w:ascii="Arial" w:hAnsi="Arial" w:cs="Arial"/>
          <w:sz w:val="18"/>
          <w:szCs w:val="18"/>
        </w:rPr>
      </w:pPr>
      <w:r w:rsidRPr="005E7443">
        <w:rPr>
          <w:rFonts w:ascii="Arial" w:hAnsi="Arial" w:cs="Arial"/>
          <w:sz w:val="18"/>
          <w:szCs w:val="18"/>
        </w:rPr>
        <w:t xml:space="preserve">Lee S, Park S, Nguyen MT, Lee E, Kim J, </w:t>
      </w:r>
      <w:proofErr w:type="spellStart"/>
      <w:r w:rsidRPr="005E7443">
        <w:rPr>
          <w:rFonts w:ascii="Arial" w:hAnsi="Arial" w:cs="Arial"/>
          <w:sz w:val="18"/>
          <w:szCs w:val="18"/>
        </w:rPr>
        <w:t>Baek</w:t>
      </w:r>
      <w:proofErr w:type="spellEnd"/>
      <w:r w:rsidRPr="005E7443">
        <w:rPr>
          <w:rFonts w:ascii="Arial" w:hAnsi="Arial" w:cs="Arial"/>
          <w:sz w:val="18"/>
          <w:szCs w:val="18"/>
        </w:rPr>
        <w:t xml:space="preserve"> S, Kim CJ, Jang YJ, Choe H. BMB Rep. 2019 Aug;52(8):496-501.</w:t>
      </w:r>
    </w:p>
    <w:p w14:paraId="21795FB4" w14:textId="290702EE" w:rsidR="00417D0D" w:rsidRPr="005E7443" w:rsidRDefault="00417D0D" w:rsidP="006A3711">
      <w:pPr>
        <w:spacing w:line="200" w:lineRule="exact"/>
        <w:jc w:val="both"/>
        <w:rPr>
          <w:rFonts w:ascii="Arial" w:hAnsi="Arial" w:cs="Arial"/>
          <w:sz w:val="18"/>
          <w:szCs w:val="18"/>
        </w:rPr>
      </w:pPr>
      <w:r w:rsidRPr="005E7443">
        <w:rPr>
          <w:rFonts w:ascii="Arial" w:hAnsi="Arial" w:cs="Arial"/>
          <w:sz w:val="18"/>
          <w:szCs w:val="18"/>
        </w:rPr>
        <w:t>4. Generation of functional endothelial-like cells from adult germline-derived pluripotent cells</w:t>
      </w:r>
    </w:p>
    <w:p w14:paraId="20A80829" w14:textId="2F057EC4" w:rsidR="00417D0D" w:rsidRPr="005E7443" w:rsidRDefault="00417D0D" w:rsidP="006A3711">
      <w:pPr>
        <w:spacing w:line="200" w:lineRule="exact"/>
        <w:jc w:val="both"/>
        <w:rPr>
          <w:rFonts w:ascii="Arial" w:hAnsi="Arial" w:cs="Arial"/>
          <w:sz w:val="18"/>
          <w:szCs w:val="18"/>
          <w:lang w:val="de-DE"/>
        </w:rPr>
      </w:pPr>
      <w:r w:rsidRPr="005E7443">
        <w:rPr>
          <w:rFonts w:ascii="Arial" w:hAnsi="Arial" w:cs="Arial"/>
          <w:sz w:val="18"/>
          <w:szCs w:val="18"/>
          <w:lang w:val="de-DE"/>
        </w:rPr>
        <w:t xml:space="preserve">Kim J, </w:t>
      </w:r>
      <w:proofErr w:type="spellStart"/>
      <w:r w:rsidRPr="005E7443">
        <w:rPr>
          <w:rFonts w:ascii="Arial" w:hAnsi="Arial" w:cs="Arial"/>
          <w:sz w:val="18"/>
          <w:szCs w:val="18"/>
          <w:lang w:val="de-DE"/>
        </w:rPr>
        <w:t>Eligehausen</w:t>
      </w:r>
      <w:proofErr w:type="spellEnd"/>
      <w:r w:rsidRPr="005E7443">
        <w:rPr>
          <w:rFonts w:ascii="Arial" w:hAnsi="Arial" w:cs="Arial"/>
          <w:sz w:val="18"/>
          <w:szCs w:val="18"/>
          <w:lang w:val="de-DE"/>
        </w:rPr>
        <w:t xml:space="preserve"> S, </w:t>
      </w:r>
      <w:proofErr w:type="spellStart"/>
      <w:r w:rsidRPr="005E7443">
        <w:rPr>
          <w:rFonts w:ascii="Arial" w:hAnsi="Arial" w:cs="Arial"/>
          <w:sz w:val="18"/>
          <w:szCs w:val="18"/>
          <w:lang w:val="de-DE"/>
        </w:rPr>
        <w:t>Stehling</w:t>
      </w:r>
      <w:proofErr w:type="spellEnd"/>
      <w:r w:rsidRPr="005E7443">
        <w:rPr>
          <w:rFonts w:ascii="Arial" w:hAnsi="Arial" w:cs="Arial"/>
          <w:sz w:val="18"/>
          <w:szCs w:val="18"/>
          <w:lang w:val="de-DE"/>
        </w:rPr>
        <w:t xml:space="preserve"> M, Nikol S, Ko K, </w:t>
      </w:r>
      <w:proofErr w:type="spellStart"/>
      <w:r w:rsidRPr="005E7443">
        <w:rPr>
          <w:rFonts w:ascii="Arial" w:hAnsi="Arial" w:cs="Arial"/>
          <w:sz w:val="18"/>
          <w:szCs w:val="18"/>
          <w:lang w:val="de-DE"/>
        </w:rPr>
        <w:t>Waltenberger</w:t>
      </w:r>
      <w:proofErr w:type="spellEnd"/>
      <w:r w:rsidRPr="005E7443">
        <w:rPr>
          <w:rFonts w:ascii="Arial" w:hAnsi="Arial" w:cs="Arial"/>
          <w:sz w:val="18"/>
          <w:szCs w:val="18"/>
          <w:lang w:val="de-DE"/>
        </w:rPr>
        <w:t xml:space="preserve"> J, </w:t>
      </w:r>
      <w:proofErr w:type="spellStart"/>
      <w:r w:rsidRPr="005E7443">
        <w:rPr>
          <w:rFonts w:ascii="Arial" w:hAnsi="Arial" w:cs="Arial"/>
          <w:sz w:val="18"/>
          <w:szCs w:val="18"/>
          <w:lang w:val="de-DE"/>
        </w:rPr>
        <w:t>Klocke</w:t>
      </w:r>
      <w:proofErr w:type="spellEnd"/>
      <w:r w:rsidRPr="005E7443">
        <w:rPr>
          <w:rFonts w:ascii="Arial" w:hAnsi="Arial" w:cs="Arial"/>
          <w:sz w:val="18"/>
          <w:szCs w:val="18"/>
          <w:lang w:val="de-DE"/>
        </w:rPr>
        <w:t xml:space="preserve"> R.</w:t>
      </w:r>
      <w:r w:rsidRPr="005E7443">
        <w:rPr>
          <w:rFonts w:ascii="Arial" w:hAnsi="Arial" w:cs="Arial" w:hint="eastAsia"/>
          <w:sz w:val="18"/>
          <w:szCs w:val="18"/>
          <w:lang w:val="de-DE"/>
        </w:rPr>
        <w:t xml:space="preserve"> </w:t>
      </w:r>
      <w:proofErr w:type="spellStart"/>
      <w:r w:rsidRPr="005E7443">
        <w:rPr>
          <w:rFonts w:ascii="Arial" w:hAnsi="Arial" w:cs="Arial"/>
          <w:sz w:val="18"/>
          <w:szCs w:val="18"/>
        </w:rPr>
        <w:t>Biochem</w:t>
      </w:r>
      <w:proofErr w:type="spellEnd"/>
      <w:r w:rsidRPr="005E744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E7443">
        <w:rPr>
          <w:rFonts w:ascii="Arial" w:hAnsi="Arial" w:cs="Arial"/>
          <w:sz w:val="18"/>
          <w:szCs w:val="18"/>
        </w:rPr>
        <w:t>Biophys</w:t>
      </w:r>
      <w:proofErr w:type="spellEnd"/>
      <w:r w:rsidRPr="005E7443">
        <w:rPr>
          <w:rFonts w:ascii="Arial" w:hAnsi="Arial" w:cs="Arial"/>
          <w:sz w:val="18"/>
          <w:szCs w:val="18"/>
        </w:rPr>
        <w:t xml:space="preserve"> Res </w:t>
      </w:r>
      <w:proofErr w:type="spellStart"/>
      <w:r w:rsidRPr="005E7443">
        <w:rPr>
          <w:rFonts w:ascii="Arial" w:hAnsi="Arial" w:cs="Arial"/>
          <w:sz w:val="18"/>
          <w:szCs w:val="18"/>
        </w:rPr>
        <w:t>Commun</w:t>
      </w:r>
      <w:proofErr w:type="spellEnd"/>
      <w:r w:rsidRPr="005E7443">
        <w:rPr>
          <w:rFonts w:ascii="Arial" w:hAnsi="Arial" w:cs="Arial"/>
          <w:sz w:val="18"/>
          <w:szCs w:val="18"/>
        </w:rPr>
        <w:t xml:space="preserve">. 2014 Jan 10;443(2):700-5 </w:t>
      </w:r>
    </w:p>
    <w:p w14:paraId="3BF18C49" w14:textId="5DD65E23" w:rsidR="00417D0D" w:rsidRPr="005E7443" w:rsidRDefault="00417D0D" w:rsidP="006A3711">
      <w:pPr>
        <w:spacing w:line="200" w:lineRule="exact"/>
        <w:jc w:val="both"/>
        <w:rPr>
          <w:rFonts w:ascii="Arial" w:eastAsiaTheme="minorEastAsia" w:hAnsi="Arial" w:cs="Arial"/>
          <w:sz w:val="18"/>
          <w:szCs w:val="18"/>
          <w:lang w:eastAsia="ko-KR"/>
        </w:rPr>
      </w:pPr>
      <w:r w:rsidRPr="005E7443">
        <w:rPr>
          <w:rFonts w:ascii="Arial" w:eastAsiaTheme="minorEastAsia" w:hAnsi="Arial" w:cs="Arial"/>
          <w:sz w:val="18"/>
          <w:szCs w:val="18"/>
          <w:lang w:eastAsia="ko-KR"/>
        </w:rPr>
        <w:t>5. Conversion of adult mouse unipotent germline stem cells into pluripotent stem cells</w:t>
      </w:r>
    </w:p>
    <w:p w14:paraId="545C01FB" w14:textId="73048D22" w:rsidR="00417D0D" w:rsidRPr="005E7443" w:rsidRDefault="00417D0D" w:rsidP="006A3711">
      <w:pPr>
        <w:spacing w:line="200" w:lineRule="exact"/>
        <w:jc w:val="both"/>
        <w:rPr>
          <w:rFonts w:ascii="Arial" w:eastAsiaTheme="minorEastAsia" w:hAnsi="Arial" w:cs="Arial"/>
          <w:sz w:val="18"/>
          <w:szCs w:val="18"/>
          <w:lang w:val="de-DE" w:eastAsia="ko-KR"/>
        </w:rPr>
      </w:pPr>
      <w:r w:rsidRPr="005E7443">
        <w:rPr>
          <w:rFonts w:ascii="Arial" w:eastAsiaTheme="minorEastAsia" w:hAnsi="Arial" w:cs="Arial"/>
          <w:sz w:val="18"/>
          <w:szCs w:val="18"/>
          <w:lang w:val="de-DE" w:eastAsia="ko-KR"/>
        </w:rPr>
        <w:t xml:space="preserve">Ko K, </w:t>
      </w:r>
      <w:proofErr w:type="spellStart"/>
      <w:r w:rsidRPr="005E7443">
        <w:rPr>
          <w:rFonts w:ascii="Arial" w:eastAsiaTheme="minorEastAsia" w:hAnsi="Arial" w:cs="Arial"/>
          <w:sz w:val="18"/>
          <w:szCs w:val="18"/>
          <w:lang w:val="de-DE" w:eastAsia="ko-KR"/>
        </w:rPr>
        <w:t>Araúzo</w:t>
      </w:r>
      <w:proofErr w:type="spellEnd"/>
      <w:r w:rsidRPr="005E7443">
        <w:rPr>
          <w:rFonts w:ascii="Arial" w:eastAsiaTheme="minorEastAsia" w:hAnsi="Arial" w:cs="Arial"/>
          <w:sz w:val="18"/>
          <w:szCs w:val="18"/>
          <w:lang w:val="de-DE" w:eastAsia="ko-KR"/>
        </w:rPr>
        <w:t xml:space="preserve">-Bravo MJ, Kim J, </w:t>
      </w:r>
      <w:proofErr w:type="spellStart"/>
      <w:r w:rsidRPr="005E7443">
        <w:rPr>
          <w:rFonts w:ascii="Arial" w:eastAsiaTheme="minorEastAsia" w:hAnsi="Arial" w:cs="Arial"/>
          <w:sz w:val="18"/>
          <w:szCs w:val="18"/>
          <w:lang w:val="de-DE" w:eastAsia="ko-KR"/>
        </w:rPr>
        <w:t>Stehling</w:t>
      </w:r>
      <w:proofErr w:type="spellEnd"/>
      <w:r w:rsidRPr="005E7443">
        <w:rPr>
          <w:rFonts w:ascii="Arial" w:eastAsiaTheme="minorEastAsia" w:hAnsi="Arial" w:cs="Arial"/>
          <w:sz w:val="18"/>
          <w:szCs w:val="18"/>
          <w:lang w:val="de-DE" w:eastAsia="ko-KR"/>
        </w:rPr>
        <w:t xml:space="preserve"> M, Schöler HR.</w:t>
      </w:r>
      <w:r w:rsidRPr="005E7443">
        <w:rPr>
          <w:rFonts w:ascii="Arial" w:eastAsiaTheme="minorEastAsia" w:hAnsi="Arial" w:cs="Arial" w:hint="eastAsia"/>
          <w:sz w:val="18"/>
          <w:szCs w:val="18"/>
          <w:lang w:val="de-DE" w:eastAsia="ko-KR"/>
        </w:rPr>
        <w:t xml:space="preserve"> </w:t>
      </w:r>
      <w:r w:rsidRPr="005E7443">
        <w:rPr>
          <w:rFonts w:ascii="Arial" w:eastAsiaTheme="minorEastAsia" w:hAnsi="Arial" w:cs="Arial"/>
          <w:sz w:val="18"/>
          <w:szCs w:val="18"/>
          <w:lang w:eastAsia="ko-KR"/>
        </w:rPr>
        <w:t xml:space="preserve">Nat </w:t>
      </w:r>
      <w:proofErr w:type="spellStart"/>
      <w:r w:rsidRPr="005E7443">
        <w:rPr>
          <w:rFonts w:ascii="Arial" w:eastAsiaTheme="minorEastAsia" w:hAnsi="Arial" w:cs="Arial"/>
          <w:sz w:val="18"/>
          <w:szCs w:val="18"/>
          <w:lang w:eastAsia="ko-KR"/>
        </w:rPr>
        <w:t>Protoc</w:t>
      </w:r>
      <w:proofErr w:type="spellEnd"/>
      <w:r w:rsidRPr="005E7443">
        <w:rPr>
          <w:rFonts w:ascii="Arial" w:eastAsiaTheme="minorEastAsia" w:hAnsi="Arial" w:cs="Arial"/>
          <w:sz w:val="18"/>
          <w:szCs w:val="18"/>
          <w:lang w:eastAsia="ko-KR"/>
        </w:rPr>
        <w:t xml:space="preserve">. 2010 May;5(5):921-8. </w:t>
      </w:r>
    </w:p>
    <w:p w14:paraId="07F32774" w14:textId="77777777" w:rsidR="00417D0D" w:rsidRDefault="00417D0D" w:rsidP="00417D0D">
      <w:pPr>
        <w:spacing w:line="200" w:lineRule="exact"/>
        <w:jc w:val="both"/>
        <w:rPr>
          <w:rFonts w:ascii="Arial" w:eastAsiaTheme="minorEastAsia" w:hAnsi="Arial" w:cs="Arial"/>
          <w:sz w:val="20"/>
          <w:szCs w:val="20"/>
          <w:lang w:eastAsia="ko-KR"/>
        </w:rPr>
      </w:pPr>
    </w:p>
    <w:p w14:paraId="77A3A766" w14:textId="77777777" w:rsidR="006A3711" w:rsidRDefault="006A3711" w:rsidP="00417D0D">
      <w:pPr>
        <w:spacing w:line="200" w:lineRule="exact"/>
        <w:jc w:val="both"/>
        <w:rPr>
          <w:rFonts w:ascii="Arial" w:eastAsiaTheme="minorEastAsia" w:hAnsi="Arial" w:cs="Arial"/>
          <w:b/>
          <w:bCs/>
          <w:sz w:val="20"/>
          <w:szCs w:val="20"/>
          <w:lang w:eastAsia="ko-KR"/>
        </w:rPr>
      </w:pPr>
      <w:r w:rsidRPr="006A3711">
        <w:rPr>
          <w:rFonts w:ascii="Arial" w:eastAsiaTheme="minorEastAsia" w:hAnsi="Arial" w:cs="Arial" w:hint="eastAsia"/>
          <w:b/>
          <w:bCs/>
          <w:sz w:val="20"/>
          <w:szCs w:val="20"/>
          <w:lang w:eastAsia="ko-KR"/>
        </w:rPr>
        <w:t>I</w:t>
      </w:r>
      <w:r w:rsidRPr="006A3711">
        <w:rPr>
          <w:rFonts w:ascii="Arial" w:eastAsiaTheme="minorEastAsia" w:hAnsi="Arial" w:cs="Arial"/>
          <w:b/>
          <w:bCs/>
          <w:sz w:val="20"/>
          <w:szCs w:val="20"/>
          <w:lang w:eastAsia="ko-KR"/>
        </w:rPr>
        <w:t>V. Biography</w:t>
      </w:r>
    </w:p>
    <w:p w14:paraId="7F251A84" w14:textId="77777777" w:rsidR="006A3711" w:rsidRDefault="006A3711" w:rsidP="00417D0D">
      <w:pPr>
        <w:spacing w:line="200" w:lineRule="exact"/>
        <w:jc w:val="both"/>
        <w:rPr>
          <w:rFonts w:ascii="Arial" w:eastAsiaTheme="minorEastAsia" w:hAnsi="Arial" w:cs="Arial"/>
          <w:b/>
          <w:bCs/>
          <w:sz w:val="20"/>
          <w:szCs w:val="20"/>
          <w:lang w:eastAsia="ko-KR"/>
        </w:rPr>
      </w:pPr>
    </w:p>
    <w:p w14:paraId="4D772819" w14:textId="0F9DF173" w:rsidR="006A3711" w:rsidRPr="005E7443" w:rsidRDefault="006A3711" w:rsidP="006A3711">
      <w:pPr>
        <w:pStyle w:val="a9"/>
        <w:jc w:val="both"/>
        <w:rPr>
          <w:rFonts w:ascii="Times New Roman" w:hAnsi="Times New Roman" w:cs="Times New Roman"/>
          <w:sz w:val="18"/>
          <w:szCs w:val="18"/>
        </w:rPr>
      </w:pPr>
      <w:r w:rsidRPr="005E7443">
        <w:rPr>
          <w:rFonts w:ascii="Times New Roman" w:hAnsi="Times New Roman" w:cs="Times New Roman"/>
          <w:sz w:val="18"/>
          <w:szCs w:val="18"/>
        </w:rPr>
        <w:t xml:space="preserve">Dr. Julee Kim received her </w:t>
      </w:r>
      <w:proofErr w:type="spellStart"/>
      <w:r w:rsidRPr="005E7443">
        <w:rPr>
          <w:rFonts w:ascii="Times New Roman" w:hAnsi="Times New Roman" w:cs="Times New Roman"/>
          <w:sz w:val="18"/>
          <w:szCs w:val="18"/>
        </w:rPr>
        <w:t>diplom</w:t>
      </w:r>
      <w:proofErr w:type="spellEnd"/>
      <w:r w:rsidRPr="005E7443">
        <w:rPr>
          <w:rFonts w:ascii="Times New Roman" w:hAnsi="Times New Roman" w:cs="Times New Roman"/>
          <w:sz w:val="18"/>
          <w:szCs w:val="18"/>
        </w:rPr>
        <w:t xml:space="preserve"> degree in Biotechnology at the </w:t>
      </w:r>
      <w:proofErr w:type="spellStart"/>
      <w:r w:rsidRPr="005E7443">
        <w:rPr>
          <w:rFonts w:ascii="Times New Roman" w:hAnsi="Times New Roman" w:cs="Times New Roman"/>
          <w:sz w:val="18"/>
          <w:szCs w:val="18"/>
        </w:rPr>
        <w:t>Westfaelisch</w:t>
      </w:r>
      <w:proofErr w:type="spellEnd"/>
      <w:r w:rsidRPr="005E744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E7443">
        <w:rPr>
          <w:rFonts w:ascii="Times New Roman" w:hAnsi="Times New Roman" w:cs="Times New Roman"/>
          <w:sz w:val="18"/>
          <w:szCs w:val="18"/>
        </w:rPr>
        <w:t>Wilhelms</w:t>
      </w:r>
      <w:proofErr w:type="spellEnd"/>
      <w:r w:rsidRPr="005E7443">
        <w:rPr>
          <w:rFonts w:ascii="Times New Roman" w:hAnsi="Times New Roman" w:cs="Times New Roman"/>
          <w:sz w:val="18"/>
          <w:szCs w:val="18"/>
        </w:rPr>
        <w:t xml:space="preserve"> University of Muenster in 2007. She graduated from the </w:t>
      </w:r>
      <w:proofErr w:type="spellStart"/>
      <w:r w:rsidRPr="005E7443">
        <w:rPr>
          <w:rFonts w:ascii="Times New Roman" w:hAnsi="Times New Roman" w:cs="Times New Roman"/>
          <w:sz w:val="18"/>
          <w:szCs w:val="18"/>
        </w:rPr>
        <w:t>Westfaelisch</w:t>
      </w:r>
      <w:proofErr w:type="spellEnd"/>
      <w:r w:rsidRPr="005E744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E7443">
        <w:rPr>
          <w:rFonts w:ascii="Times New Roman" w:hAnsi="Times New Roman" w:cs="Times New Roman"/>
          <w:sz w:val="18"/>
          <w:szCs w:val="18"/>
        </w:rPr>
        <w:t>Wilhelms</w:t>
      </w:r>
      <w:proofErr w:type="spellEnd"/>
      <w:r w:rsidRPr="005E7443">
        <w:rPr>
          <w:rFonts w:ascii="Times New Roman" w:hAnsi="Times New Roman" w:cs="Times New Roman"/>
          <w:sz w:val="18"/>
          <w:szCs w:val="18"/>
        </w:rPr>
        <w:t xml:space="preserve"> University of Muenster with a PhD degree in Biology at the Max Planck Institute for Molecular Biomedicine in 2013. She completed her post-doctoral training at the University of California San Francisco and at Columbia University, Irving Cancer Research Center. She worked as a research assistant professor at the University of Ulsan College of Medicine, Asan Medical Center and as a research professor at CHA University. She has 8 publications in international journals. She presented papers in more than 10 national and international</w:t>
      </w:r>
      <w:r w:rsidRPr="005E7443">
        <w:rPr>
          <w:rFonts w:ascii="Times New Roman" w:eastAsiaTheme="minorEastAsia" w:hAnsi="Times New Roman" w:cs="Times New Roman"/>
          <w:sz w:val="18"/>
          <w:szCs w:val="18"/>
          <w:lang w:eastAsia="ko-KR"/>
        </w:rPr>
        <w:t xml:space="preserve"> </w:t>
      </w:r>
      <w:r w:rsidRPr="005E7443">
        <w:rPr>
          <w:rFonts w:ascii="Times New Roman" w:hAnsi="Times New Roman" w:cs="Times New Roman"/>
          <w:sz w:val="18"/>
          <w:szCs w:val="18"/>
        </w:rPr>
        <w:t>conferences.</w:t>
      </w:r>
    </w:p>
    <w:p w14:paraId="3C4AFCB6" w14:textId="77777777" w:rsidR="006A3711" w:rsidRDefault="006A3711" w:rsidP="00417D0D">
      <w:pPr>
        <w:spacing w:line="200" w:lineRule="exact"/>
        <w:jc w:val="both"/>
        <w:rPr>
          <w:rFonts w:ascii="Arial" w:eastAsiaTheme="minorEastAsia" w:hAnsi="Arial" w:cs="Arial"/>
          <w:b/>
          <w:bCs/>
          <w:sz w:val="20"/>
          <w:szCs w:val="20"/>
          <w:lang w:eastAsia="ko-KR"/>
        </w:rPr>
      </w:pPr>
    </w:p>
    <w:p w14:paraId="179F8F8E" w14:textId="422BD921" w:rsidR="006A3711" w:rsidRDefault="006A3711" w:rsidP="00417D0D">
      <w:pPr>
        <w:spacing w:line="200" w:lineRule="exact"/>
        <w:jc w:val="both"/>
        <w:rPr>
          <w:rFonts w:ascii="Arial" w:eastAsiaTheme="minorEastAsia" w:hAnsi="Arial" w:cs="Arial"/>
          <w:b/>
          <w:bCs/>
          <w:sz w:val="20"/>
          <w:szCs w:val="20"/>
          <w:lang w:eastAsia="ko-KR"/>
        </w:rPr>
      </w:pPr>
      <w:r>
        <w:rPr>
          <w:rFonts w:ascii="Arial" w:eastAsiaTheme="minorEastAsia" w:hAnsi="Arial" w:cs="Arial" w:hint="eastAsia"/>
          <w:b/>
          <w:bCs/>
          <w:sz w:val="20"/>
          <w:szCs w:val="20"/>
          <w:lang w:eastAsia="ko-KR"/>
        </w:rPr>
        <w:t>V</w:t>
      </w:r>
      <w:r>
        <w:rPr>
          <w:rFonts w:ascii="Arial" w:eastAsiaTheme="minorEastAsia" w:hAnsi="Arial" w:cs="Arial"/>
          <w:b/>
          <w:bCs/>
          <w:sz w:val="20"/>
          <w:szCs w:val="20"/>
          <w:lang w:eastAsia="ko-KR"/>
        </w:rPr>
        <w:t>. Presenting author details</w:t>
      </w:r>
    </w:p>
    <w:p w14:paraId="27359F2E" w14:textId="4F287988" w:rsidR="006A3711" w:rsidRDefault="006A3711" w:rsidP="00417D0D">
      <w:pPr>
        <w:spacing w:line="200" w:lineRule="exact"/>
        <w:jc w:val="both"/>
        <w:rPr>
          <w:rFonts w:ascii="Arial" w:eastAsiaTheme="minorEastAsia" w:hAnsi="Arial" w:cs="Arial"/>
          <w:b/>
          <w:bCs/>
          <w:sz w:val="20"/>
          <w:szCs w:val="20"/>
          <w:lang w:eastAsia="ko-KR"/>
        </w:rPr>
      </w:pPr>
    </w:p>
    <w:p w14:paraId="5ECB3DBB" w14:textId="360C1B48" w:rsidR="006A3711" w:rsidRDefault="006A3711" w:rsidP="006A3711">
      <w:pPr>
        <w:pStyle w:val="a9"/>
        <w:rPr>
          <w:rFonts w:ascii="Arial" w:eastAsiaTheme="minorEastAsia" w:hAnsi="Arial" w:cs="Arial"/>
          <w:sz w:val="20"/>
          <w:szCs w:val="20"/>
          <w:lang w:eastAsia="ko-KR"/>
        </w:rPr>
      </w:pPr>
      <w:r>
        <w:rPr>
          <w:noProof/>
          <w:lang w:eastAsia="ko-KR"/>
        </w:rPr>
        <w:drawing>
          <wp:inline distT="0" distB="0" distL="0" distR="0" wp14:anchorId="097F65A9" wp14:editId="776BC953">
            <wp:extent cx="1105535" cy="1105535"/>
            <wp:effectExtent l="0" t="0" r="0" b="0"/>
            <wp:docPr id="1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109" cy="11061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59BFB5" w14:textId="521C3913" w:rsidR="006A3711" w:rsidRDefault="006A3711" w:rsidP="00417D0D">
      <w:pPr>
        <w:spacing w:line="200" w:lineRule="exact"/>
        <w:jc w:val="both"/>
        <w:rPr>
          <w:rFonts w:ascii="Arial" w:eastAsiaTheme="minorEastAsia" w:hAnsi="Arial" w:cs="Arial"/>
          <w:b/>
          <w:bCs/>
          <w:sz w:val="20"/>
          <w:szCs w:val="20"/>
          <w:lang w:eastAsia="ko-KR"/>
        </w:rPr>
      </w:pPr>
    </w:p>
    <w:p w14:paraId="1FC68231" w14:textId="6E19CA15" w:rsidR="006A3711" w:rsidRDefault="006A3711" w:rsidP="00417D0D">
      <w:pPr>
        <w:spacing w:line="200" w:lineRule="exact"/>
        <w:jc w:val="both"/>
        <w:rPr>
          <w:rFonts w:ascii="Arial" w:eastAsiaTheme="minorEastAsia" w:hAnsi="Arial" w:cs="Arial"/>
          <w:b/>
          <w:bCs/>
          <w:sz w:val="20"/>
          <w:szCs w:val="20"/>
          <w:lang w:eastAsia="ko-KR"/>
        </w:rPr>
      </w:pPr>
    </w:p>
    <w:p w14:paraId="45C395C2" w14:textId="32123B8E" w:rsidR="006A3711" w:rsidRPr="005E7443" w:rsidRDefault="006A3711" w:rsidP="00417D0D">
      <w:pPr>
        <w:spacing w:line="200" w:lineRule="exact"/>
        <w:jc w:val="both"/>
        <w:rPr>
          <w:rFonts w:ascii="Arial" w:eastAsiaTheme="minorEastAsia" w:hAnsi="Arial" w:cs="Arial"/>
          <w:sz w:val="18"/>
          <w:szCs w:val="18"/>
          <w:lang w:eastAsia="ko-KR"/>
        </w:rPr>
      </w:pPr>
      <w:r w:rsidRPr="005E7443">
        <w:rPr>
          <w:rFonts w:ascii="Arial" w:eastAsiaTheme="minorEastAsia" w:hAnsi="Arial" w:cs="Arial" w:hint="eastAsia"/>
          <w:sz w:val="18"/>
          <w:szCs w:val="18"/>
          <w:lang w:eastAsia="ko-KR"/>
        </w:rPr>
        <w:t>F</w:t>
      </w:r>
      <w:r w:rsidRPr="005E7443">
        <w:rPr>
          <w:rFonts w:ascii="Arial" w:eastAsiaTheme="minorEastAsia" w:hAnsi="Arial" w:cs="Arial"/>
          <w:sz w:val="18"/>
          <w:szCs w:val="18"/>
          <w:lang w:eastAsia="ko-KR"/>
        </w:rPr>
        <w:t>ull Name: Julee Kim</w:t>
      </w:r>
    </w:p>
    <w:p w14:paraId="00837C20" w14:textId="55B769CF" w:rsidR="006A3711" w:rsidRPr="005E7443" w:rsidRDefault="005E7443" w:rsidP="00417D0D">
      <w:pPr>
        <w:spacing w:line="200" w:lineRule="exact"/>
        <w:jc w:val="both"/>
        <w:rPr>
          <w:rFonts w:ascii="Arial" w:eastAsiaTheme="minorEastAsia" w:hAnsi="Arial" w:cs="Arial"/>
          <w:sz w:val="18"/>
          <w:szCs w:val="18"/>
          <w:lang w:eastAsia="ko-KR"/>
        </w:rPr>
      </w:pPr>
      <w:r w:rsidRPr="005E7443">
        <w:rPr>
          <w:rFonts w:ascii="Arial" w:eastAsiaTheme="minorEastAsia" w:hAnsi="Arial" w:cs="Arial"/>
          <w:sz w:val="18"/>
          <w:szCs w:val="18"/>
          <w:lang w:eastAsia="ko-KR"/>
        </w:rPr>
        <w:t xml:space="preserve">Contact </w:t>
      </w:r>
      <w:r w:rsidR="006A3711" w:rsidRPr="005E7443">
        <w:rPr>
          <w:rFonts w:ascii="Arial" w:eastAsiaTheme="minorEastAsia" w:hAnsi="Arial" w:cs="Arial" w:hint="eastAsia"/>
          <w:sz w:val="18"/>
          <w:szCs w:val="18"/>
          <w:lang w:eastAsia="ko-KR"/>
        </w:rPr>
        <w:t>N</w:t>
      </w:r>
      <w:r w:rsidR="006A3711" w:rsidRPr="005E7443">
        <w:rPr>
          <w:rFonts w:ascii="Arial" w:eastAsiaTheme="minorEastAsia" w:hAnsi="Arial" w:cs="Arial"/>
          <w:sz w:val="18"/>
          <w:szCs w:val="18"/>
          <w:lang w:eastAsia="ko-KR"/>
        </w:rPr>
        <w:t xml:space="preserve">umber: </w:t>
      </w:r>
      <w:r w:rsidRPr="005E7443">
        <w:rPr>
          <w:rFonts w:ascii="Arial" w:eastAsiaTheme="minorEastAsia" w:hAnsi="Arial" w:cs="Arial"/>
          <w:sz w:val="18"/>
          <w:szCs w:val="18"/>
          <w:lang w:eastAsia="ko-KR"/>
        </w:rPr>
        <w:t>+821042958075</w:t>
      </w:r>
    </w:p>
    <w:p w14:paraId="40103731" w14:textId="55D735BE" w:rsidR="005E7443" w:rsidRPr="005E7443" w:rsidRDefault="005E7443" w:rsidP="00417D0D">
      <w:pPr>
        <w:spacing w:line="200" w:lineRule="exact"/>
        <w:jc w:val="both"/>
        <w:rPr>
          <w:rFonts w:ascii="Arial" w:eastAsiaTheme="minorEastAsia" w:hAnsi="Arial" w:cs="Arial"/>
          <w:sz w:val="18"/>
          <w:szCs w:val="18"/>
          <w:lang w:eastAsia="ko-KR"/>
        </w:rPr>
      </w:pPr>
      <w:r w:rsidRPr="005E7443">
        <w:rPr>
          <w:rFonts w:ascii="Arial" w:eastAsiaTheme="minorEastAsia" w:hAnsi="Arial" w:cs="Arial" w:hint="eastAsia"/>
          <w:sz w:val="18"/>
          <w:szCs w:val="18"/>
          <w:lang w:eastAsia="ko-KR"/>
        </w:rPr>
        <w:t>C</w:t>
      </w:r>
      <w:r w:rsidRPr="005E7443">
        <w:rPr>
          <w:rFonts w:ascii="Arial" w:eastAsiaTheme="minorEastAsia" w:hAnsi="Arial" w:cs="Arial"/>
          <w:sz w:val="18"/>
          <w:szCs w:val="18"/>
          <w:lang w:eastAsia="ko-KR"/>
        </w:rPr>
        <w:t>ategory: Oral presentation</w:t>
      </w:r>
    </w:p>
    <w:p w14:paraId="2675903A" w14:textId="5614D78B" w:rsidR="006A3711" w:rsidRPr="005E7443" w:rsidRDefault="006A3711" w:rsidP="00417D0D">
      <w:pPr>
        <w:spacing w:line="200" w:lineRule="exact"/>
        <w:jc w:val="both"/>
        <w:rPr>
          <w:rFonts w:ascii="Arial" w:eastAsiaTheme="minorEastAsia" w:hAnsi="Arial" w:cs="Arial"/>
          <w:b/>
          <w:bCs/>
          <w:sz w:val="18"/>
          <w:szCs w:val="18"/>
          <w:lang w:eastAsia="ko-KR"/>
        </w:rPr>
      </w:pPr>
    </w:p>
    <w:p w14:paraId="2B3AB6AD" w14:textId="3BB96AAA" w:rsidR="006A3711" w:rsidRDefault="006A3711" w:rsidP="00417D0D">
      <w:pPr>
        <w:spacing w:line="200" w:lineRule="exact"/>
        <w:jc w:val="both"/>
        <w:rPr>
          <w:rFonts w:ascii="Arial" w:eastAsiaTheme="minorEastAsia" w:hAnsi="Arial" w:cs="Arial"/>
          <w:b/>
          <w:bCs/>
          <w:sz w:val="20"/>
          <w:szCs w:val="20"/>
          <w:lang w:eastAsia="ko-KR"/>
        </w:rPr>
      </w:pPr>
    </w:p>
    <w:p w14:paraId="68C4D718" w14:textId="646F0401" w:rsidR="006A3711" w:rsidRPr="006A3711" w:rsidRDefault="006A3711" w:rsidP="00417D0D">
      <w:pPr>
        <w:spacing w:line="200" w:lineRule="exact"/>
        <w:jc w:val="both"/>
        <w:rPr>
          <w:rFonts w:ascii="Arial" w:eastAsiaTheme="minorEastAsia" w:hAnsi="Arial" w:cs="Arial"/>
          <w:b/>
          <w:bCs/>
          <w:sz w:val="20"/>
          <w:szCs w:val="20"/>
          <w:lang w:eastAsia="ko-KR"/>
        </w:rPr>
        <w:sectPr w:rsidR="006A3711" w:rsidRPr="006A371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9DE69D3" w14:textId="59ED67EE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3F515DFD" w14:textId="7488B975" w:rsidR="00AE3E37" w:rsidRPr="00B554A9" w:rsidRDefault="00AE3E37" w:rsidP="005E7443">
      <w:pPr>
        <w:spacing w:before="92"/>
        <w:ind w:right="4234"/>
        <w:rPr>
          <w:rFonts w:ascii="Times New Roman" w:hAnsi="Times New Roman" w:cs="Times New Roman"/>
          <w:sz w:val="26"/>
        </w:rPr>
      </w:pPr>
    </w:p>
    <w:sectPr w:rsidR="00AE3E37" w:rsidRPr="00B554A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00C81" w14:textId="77777777" w:rsidR="004F2E43" w:rsidRDefault="004F2E43">
      <w:r>
        <w:separator/>
      </w:r>
    </w:p>
  </w:endnote>
  <w:endnote w:type="continuationSeparator" w:id="0">
    <w:p w14:paraId="4A4E24FD" w14:textId="77777777" w:rsidR="004F2E43" w:rsidRDefault="004F2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3B83B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C37D212" wp14:editId="5482A66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04C7B1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A6DA751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37D21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" filled="f" stroked="f">
              <v:textbox inset="0,0,0,0">
                <w:txbxContent>
                  <w:p w14:paraId="5804C7B1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A6DA751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3376BAE" wp14:editId="702AC20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1E67B8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E7DB91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376BAE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" filled="f" stroked="f">
              <v:textbox inset="0,0,0,0">
                <w:txbxContent>
                  <w:p w14:paraId="291E67B8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E7DB91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361B1BA" wp14:editId="45EBEEB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3754E3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6C0574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61B1BA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XQLQrN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353754E3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6C0574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B40A8" w14:textId="77777777" w:rsidR="004F2E43" w:rsidRDefault="004F2E43">
      <w:r>
        <w:separator/>
      </w:r>
    </w:p>
  </w:footnote>
  <w:footnote w:type="continuationSeparator" w:id="0">
    <w:p w14:paraId="6D63495F" w14:textId="77777777" w:rsidR="004F2E43" w:rsidRDefault="004F2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78694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AD2BE36" wp14:editId="61D80C9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3264B0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D2BE3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" filled="f" stroked="f">
              <v:textbox inset="0,0,0,0">
                <w:txbxContent>
                  <w:p w14:paraId="073264B0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867B0B5" wp14:editId="7CF2DDE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236394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7AFF0D1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67B0B5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" filled="f" stroked="f">
              <v:textbox inset="0,0,0,0">
                <w:txbxContent>
                  <w:p w14:paraId="3B236394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7AFF0D1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65BC1828"/>
    <w:multiLevelType w:val="hybridMultilevel"/>
    <w:tmpl w:val="3CDAEE08"/>
    <w:lvl w:ilvl="0" w:tplc="6228F748">
      <w:start w:val="1"/>
      <w:numFmt w:val="upperRoman"/>
      <w:lvlText w:val="%1."/>
      <w:lvlJc w:val="left"/>
      <w:pPr>
        <w:ind w:left="1120" w:hanging="720"/>
      </w:pPr>
      <w:rPr>
        <w:rFonts w:hint="default"/>
        <w:color w:val="BF5A14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17D0D"/>
    <w:rsid w:val="004355DC"/>
    <w:rsid w:val="004749B4"/>
    <w:rsid w:val="00494130"/>
    <w:rsid w:val="004F2E43"/>
    <w:rsid w:val="004F3523"/>
    <w:rsid w:val="005973B9"/>
    <w:rsid w:val="005B3A56"/>
    <w:rsid w:val="005E7443"/>
    <w:rsid w:val="006060CE"/>
    <w:rsid w:val="0063497F"/>
    <w:rsid w:val="006A3711"/>
    <w:rsid w:val="006F7652"/>
    <w:rsid w:val="0078738A"/>
    <w:rsid w:val="00873DF0"/>
    <w:rsid w:val="008756E6"/>
    <w:rsid w:val="008F000A"/>
    <w:rsid w:val="009B2D44"/>
    <w:rsid w:val="00A07E82"/>
    <w:rsid w:val="00A9710C"/>
    <w:rsid w:val="00AE3E37"/>
    <w:rsid w:val="00B21A57"/>
    <w:rsid w:val="00B554A9"/>
    <w:rsid w:val="00C33602"/>
    <w:rsid w:val="00CC0A86"/>
    <w:rsid w:val="00CD6F55"/>
    <w:rsid w:val="00D359FA"/>
    <w:rsid w:val="00D62425"/>
    <w:rsid w:val="00DE3104"/>
    <w:rsid w:val="00F72EEA"/>
    <w:rsid w:val="00F8136A"/>
    <w:rsid w:val="00F84CAE"/>
    <w:rsid w:val="00FC42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64723"/>
  <w15:docId w15:val="{E2FED830-5EC4-2645-9759-264728720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 Spacing"/>
    <w:uiPriority w:val="1"/>
    <w:qFormat/>
    <w:rsid w:val="006A3711"/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3778</Characters>
  <Application>Microsoft Office Word</Application>
  <DocSecurity>0</DocSecurity>
  <Lines>31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2</cp:revision>
  <dcterms:created xsi:type="dcterms:W3CDTF">2021-12-31T11:00:00Z</dcterms:created>
  <dcterms:modified xsi:type="dcterms:W3CDTF">2021-12-31T11:00:00Z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