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9EA" w:rsidRPr="009E0543" w:rsidRDefault="009E0543" w:rsidP="004C48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</w:t>
      </w:r>
      <w:r w:rsidR="0056367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uman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</w:t>
      </w:r>
      <w:r w:rsidR="0056367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</w:t>
      </w:r>
      <w:r w:rsidR="0056367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ilical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ord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issue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erived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esenchymal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Stem C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ells and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="00AE35E7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tem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</w:t>
      </w:r>
      <w:r w:rsidR="00AE35E7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ell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</w:t>
      </w:r>
      <w:r w:rsidR="004C48BD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onditioned </w:t>
      </w:r>
      <w:r w:rsidR="00EB3074"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</w:t>
      </w:r>
      <w:r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edium and their potentials towards regenerative application.</w:t>
      </w:r>
    </w:p>
    <w:p w:rsidR="009E0543" w:rsidRPr="009E0543" w:rsidRDefault="001812F2" w:rsidP="001812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E05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Antara Banerjee</w:t>
      </w:r>
      <w:r w:rsidRPr="009E0543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</w:p>
    <w:p w:rsidR="001812F2" w:rsidRPr="0076422A" w:rsidRDefault="001812F2" w:rsidP="001812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54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9E0543" w:rsidRPr="009E0543">
        <w:rPr>
          <w:rFonts w:ascii="Times New Roman" w:hAnsi="Times New Roman" w:cs="Times New Roman"/>
          <w:iCs/>
          <w:sz w:val="24"/>
          <w:szCs w:val="24"/>
        </w:rPr>
        <w:t>Departemnet of regenerative Medicine and Biotechnolog</w:t>
      </w:r>
      <w:r w:rsidR="009E0543">
        <w:rPr>
          <w:rFonts w:ascii="Times New Roman" w:hAnsi="Times New Roman" w:cs="Times New Roman"/>
          <w:iCs/>
          <w:sz w:val="24"/>
          <w:szCs w:val="24"/>
        </w:rPr>
        <w:t>y</w:t>
      </w:r>
      <w:r w:rsidR="009E0543" w:rsidRPr="009E0543">
        <w:rPr>
          <w:rFonts w:ascii="Times New Roman" w:hAnsi="Times New Roman" w:cs="Times New Roman"/>
          <w:iCs/>
          <w:sz w:val="24"/>
          <w:szCs w:val="24"/>
        </w:rPr>
        <w:t>,</w:t>
      </w:r>
      <w:r w:rsidR="009E0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6422A">
        <w:rPr>
          <w:rFonts w:ascii="Times New Roman" w:hAnsi="Times New Roman" w:cs="Times New Roman"/>
          <w:sz w:val="24"/>
          <w:szCs w:val="24"/>
        </w:rPr>
        <w:t xml:space="preserve">Faculty of Allied Health Sciences, Chettinad Academy of Research and Education, Kelambakkam, India 603103. </w:t>
      </w:r>
    </w:p>
    <w:p w:rsidR="001812F2" w:rsidRDefault="001812F2" w:rsidP="001812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812F2" w:rsidRPr="001812F2" w:rsidRDefault="001812F2" w:rsidP="001812F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i/>
        </w:rPr>
        <w:t>*</w:t>
      </w:r>
      <w:r w:rsidRPr="001812F2">
        <w:rPr>
          <w:i/>
        </w:rPr>
        <w:t>Corresponding author.</w:t>
      </w:r>
      <w:r w:rsidRPr="001812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C48BD" w:rsidRPr="0076422A" w:rsidRDefault="00371EAC" w:rsidP="004C48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48BD" w:rsidRPr="0076422A">
        <w:rPr>
          <w:rFonts w:ascii="Times New Roman" w:hAnsi="Times New Roman" w:cs="Times New Roman"/>
          <w:sz w:val="24"/>
          <w:szCs w:val="24"/>
        </w:rPr>
        <w:t xml:space="preserve">-mail addresses: </w:t>
      </w:r>
      <w:hyperlink r:id="rId5" w:history="1">
        <w:r w:rsidR="004C48BD" w:rsidRPr="0076422A">
          <w:rPr>
            <w:rStyle w:val="Hyperlink"/>
            <w:rFonts w:ascii="Times New Roman" w:hAnsi="Times New Roman" w:cs="Times New Roman"/>
            <w:sz w:val="24"/>
            <w:szCs w:val="24"/>
          </w:rPr>
          <w:t>antara.banerjee27@gmail.com</w:t>
        </w:r>
      </w:hyperlink>
      <w:r w:rsidR="004C48BD" w:rsidRPr="0076422A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="004C48BD" w:rsidRPr="0076422A">
          <w:rPr>
            <w:rStyle w:val="Hyperlink"/>
            <w:rFonts w:ascii="Times New Roman" w:hAnsi="Times New Roman" w:cs="Times New Roman"/>
            <w:sz w:val="24"/>
            <w:szCs w:val="24"/>
          </w:rPr>
          <w:t>antarabanerjee@chettinadhealthcity.com</w:t>
        </w:r>
      </w:hyperlink>
      <w:r w:rsidR="004C48BD" w:rsidRPr="0076422A">
        <w:rPr>
          <w:rFonts w:ascii="Times New Roman" w:hAnsi="Times New Roman" w:cs="Times New Roman"/>
          <w:sz w:val="24"/>
          <w:szCs w:val="24"/>
        </w:rPr>
        <w:t>.</w:t>
      </w:r>
    </w:p>
    <w:p w:rsidR="0063662C" w:rsidRPr="00932538" w:rsidRDefault="00924027" w:rsidP="00430A13">
      <w:pPr>
        <w:pStyle w:val="Default"/>
        <w:spacing w:line="360" w:lineRule="auto"/>
        <w:jc w:val="both"/>
        <w:rPr>
          <w:rFonts w:ascii="Times New Roman" w:eastAsia="SimSun" w:hAnsi="Times New Roman" w:cs="Times New Roman"/>
          <w:lang w:eastAsia="en-IN"/>
        </w:rPr>
      </w:pPr>
      <w:r w:rsidRPr="00932538">
        <w:rPr>
          <w:rFonts w:ascii="Times New Roman" w:eastAsia="SimSun" w:hAnsi="Times New Roman" w:cs="Times New Roman"/>
          <w:color w:val="auto"/>
          <w:lang w:eastAsia="en-IN"/>
        </w:rPr>
        <w:t>Stem-cell therapy specially the um</w:t>
      </w:r>
      <w:r w:rsidRPr="00932538">
        <w:rPr>
          <w:rFonts w:ascii="Times New Roman" w:eastAsia="Times" w:hAnsi="Times New Roman" w:cs="Times New Roman"/>
          <w:color w:val="auto"/>
        </w:rPr>
        <w:t>bilical cord-</w:t>
      </w:r>
      <w:r w:rsidR="0063662C" w:rsidRPr="00932538">
        <w:rPr>
          <w:rFonts w:ascii="Times New Roman" w:eastAsia="Times" w:hAnsi="Times New Roman" w:cs="Times New Roman"/>
          <w:color w:val="auto"/>
        </w:rPr>
        <w:t>m</w:t>
      </w:r>
      <w:r w:rsidRPr="00932538">
        <w:rPr>
          <w:rFonts w:ascii="Times New Roman" w:eastAsia="Times" w:hAnsi="Times New Roman" w:cs="Times New Roman"/>
          <w:color w:val="auto"/>
        </w:rPr>
        <w:t xml:space="preserve">esenchymal stem cells (UC-MSCs) 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is a </w:t>
      </w:r>
      <w:r w:rsidR="00472E23">
        <w:rPr>
          <w:rFonts w:ascii="Times New Roman" w:eastAsia="SimSun" w:hAnsi="Times New Roman" w:cs="Times New Roman"/>
          <w:color w:val="auto"/>
          <w:lang w:eastAsia="en-IN"/>
        </w:rPr>
        <w:t>emerging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alternative to treat </w:t>
      </w:r>
      <w:r w:rsidR="00472E23">
        <w:rPr>
          <w:rFonts w:ascii="Times New Roman" w:eastAsia="SimSun" w:hAnsi="Times New Roman" w:cs="Times New Roman"/>
          <w:color w:val="auto"/>
          <w:lang w:eastAsia="en-IN"/>
        </w:rPr>
        <w:t>progressing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tissue damage by </w:t>
      </w:r>
      <w:r w:rsidR="00472E23">
        <w:rPr>
          <w:rFonts w:ascii="Times New Roman" w:eastAsia="SimSun" w:hAnsi="Times New Roman" w:cs="Times New Roman"/>
          <w:color w:val="auto"/>
          <w:lang w:eastAsia="en-IN"/>
        </w:rPr>
        <w:t>reorganising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</w:t>
      </w:r>
      <w:r w:rsidR="0029290F"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the underlying disease process 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and </w:t>
      </w:r>
      <w:r w:rsidR="0029290F" w:rsidRPr="00932538">
        <w:rPr>
          <w:rFonts w:ascii="Times New Roman" w:eastAsia="SimSun" w:hAnsi="Times New Roman" w:cs="Times New Roman"/>
          <w:color w:val="auto"/>
          <w:lang w:eastAsia="en-IN"/>
        </w:rPr>
        <w:t>to repair injured tissues</w:t>
      </w:r>
      <w:r w:rsidR="00C96A44" w:rsidRPr="00932538">
        <w:rPr>
          <w:rFonts w:ascii="Times New Roman" w:eastAsia="SimSun" w:hAnsi="Times New Roman" w:cs="Times New Roman"/>
          <w:color w:val="auto"/>
          <w:lang w:eastAsia="en-IN"/>
        </w:rPr>
        <w:t>,</w:t>
      </w:r>
      <w:r w:rsidR="0029290F"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>home to inflamed sites</w:t>
      </w:r>
      <w:r w:rsidR="00330889"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and involves least </w:t>
      </w:r>
      <w:r w:rsidR="00330889" w:rsidRPr="00932538">
        <w:rPr>
          <w:rFonts w:ascii="Times New Roman" w:hAnsi="Times New Roman" w:cs="Times New Roman"/>
          <w:color w:val="auto"/>
          <w:shd w:val="clear" w:color="auto" w:fill="FFFFFF"/>
        </w:rPr>
        <w:t>ethical concerns</w:t>
      </w:r>
      <w:r w:rsidR="0029290F" w:rsidRPr="00932538">
        <w:rPr>
          <w:rFonts w:ascii="Times New Roman" w:eastAsia="SimSun" w:hAnsi="Times New Roman" w:cs="Times New Roman"/>
          <w:color w:val="auto"/>
          <w:lang w:eastAsia="en-IN"/>
        </w:rPr>
        <w:t>.</w:t>
      </w:r>
      <w:r w:rsidRPr="00932538">
        <w:rPr>
          <w:rFonts w:ascii="Times New Roman" w:eastAsia="SimSun" w:hAnsi="Times New Roman" w:cs="Times New Roman"/>
          <w:color w:val="auto"/>
          <w:lang w:eastAsia="en-IN"/>
        </w:rPr>
        <w:t xml:space="preserve"> </w:t>
      </w:r>
      <w:r w:rsidR="002134D4" w:rsidRPr="00932538">
        <w:rPr>
          <w:rStyle w:val="A5"/>
          <w:rFonts w:ascii="Times New Roman" w:hAnsi="Times New Roman" w:cs="Times New Roman"/>
          <w:sz w:val="24"/>
          <w:szCs w:val="24"/>
        </w:rPr>
        <w:t>Numerous questions need to be</w:t>
      </w:r>
      <w:r w:rsidR="00932538">
        <w:rPr>
          <w:rStyle w:val="A5"/>
          <w:rFonts w:ascii="Times New Roman" w:hAnsi="Times New Roman" w:cs="Times New Roman"/>
          <w:sz w:val="24"/>
          <w:szCs w:val="24"/>
        </w:rPr>
        <w:t xml:space="preserve"> justified </w:t>
      </w:r>
      <w:r w:rsidR="0063662C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before MSCs </w:t>
      </w:r>
      <w:r w:rsidR="002134D4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derived </w:t>
      </w:r>
      <w:r w:rsidR="0063662C" w:rsidRPr="00932538">
        <w:rPr>
          <w:rStyle w:val="A5"/>
          <w:rFonts w:ascii="Times New Roman" w:hAnsi="Times New Roman" w:cs="Times New Roman"/>
          <w:sz w:val="24"/>
          <w:szCs w:val="24"/>
        </w:rPr>
        <w:t>from UC and their conditioned</w:t>
      </w:r>
      <w:r w:rsidR="003A1476" w:rsidRPr="00932538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3662C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medium </w:t>
      </w:r>
      <w:r w:rsidR="002134D4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can be </w:t>
      </w:r>
      <w:r w:rsidR="00932538">
        <w:rPr>
          <w:rStyle w:val="A5"/>
          <w:rFonts w:ascii="Times New Roman" w:hAnsi="Times New Roman" w:cs="Times New Roman"/>
          <w:sz w:val="24"/>
          <w:szCs w:val="24"/>
        </w:rPr>
        <w:t xml:space="preserve">applicable </w:t>
      </w:r>
      <w:r w:rsidR="002134D4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for the therapy of </w:t>
      </w:r>
      <w:r w:rsidR="00C96A44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diverse </w:t>
      </w:r>
      <w:r w:rsidR="002134D4" w:rsidRPr="00932538">
        <w:rPr>
          <w:rStyle w:val="A5"/>
          <w:rFonts w:ascii="Times New Roman" w:hAnsi="Times New Roman" w:cs="Times New Roman"/>
          <w:sz w:val="24"/>
          <w:szCs w:val="24"/>
        </w:rPr>
        <w:t xml:space="preserve">diseases/conditions. </w:t>
      </w:r>
    </w:p>
    <w:p w:rsidR="008244C6" w:rsidRPr="00932538" w:rsidRDefault="004F746C" w:rsidP="00430A13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932538">
        <w:rPr>
          <w:rFonts w:ascii="Times New Roman" w:hAnsi="Times New Roman" w:cs="Times New Roman"/>
          <w:sz w:val="24"/>
          <w:szCs w:val="24"/>
        </w:rPr>
        <w:t xml:space="preserve">Stromal cells from human umbilical cord </w:t>
      </w:r>
      <w:r w:rsidR="003F5615" w:rsidRPr="00932538">
        <w:rPr>
          <w:rFonts w:ascii="Times New Roman" w:hAnsi="Times New Roman" w:cs="Times New Roman"/>
          <w:sz w:val="24"/>
          <w:szCs w:val="24"/>
        </w:rPr>
        <w:t>were</w:t>
      </w:r>
      <w:r w:rsidRPr="00932538">
        <w:rPr>
          <w:rFonts w:ascii="Times New Roman" w:hAnsi="Times New Roman" w:cs="Times New Roman"/>
          <w:sz w:val="24"/>
          <w:szCs w:val="24"/>
        </w:rPr>
        <w:t xml:space="preserve"> characterised </w:t>
      </w:r>
      <w:r w:rsidR="003A1476" w:rsidRPr="00932538">
        <w:rPr>
          <w:rFonts w:ascii="Times New Roman" w:hAnsi="Times New Roman" w:cs="Times New Roman"/>
          <w:sz w:val="24"/>
          <w:szCs w:val="24"/>
        </w:rPr>
        <w:t>for</w:t>
      </w:r>
      <w:r w:rsidRPr="00932538">
        <w:rPr>
          <w:rFonts w:ascii="Times New Roman" w:hAnsi="Times New Roman" w:cs="Times New Roman"/>
          <w:sz w:val="24"/>
          <w:szCs w:val="24"/>
        </w:rPr>
        <w:t xml:space="preserve"> </w:t>
      </w:r>
      <w:r w:rsidR="00DC10D7" w:rsidRPr="00932538">
        <w:rPr>
          <w:rFonts w:ascii="Times New Roman" w:hAnsi="Times New Roman" w:cs="Times New Roman"/>
          <w:sz w:val="24"/>
          <w:szCs w:val="24"/>
        </w:rPr>
        <w:t>CD29, CD105, CD73, CD166</w:t>
      </w:r>
      <w:r w:rsidR="008E6BDE" w:rsidRPr="00932538">
        <w:rPr>
          <w:rFonts w:ascii="Times New Roman" w:hAnsi="Times New Roman" w:cs="Times New Roman"/>
          <w:sz w:val="24"/>
          <w:szCs w:val="24"/>
        </w:rPr>
        <w:t>, CD271</w:t>
      </w:r>
      <w:r w:rsidR="00DC10D7" w:rsidRPr="00932538">
        <w:rPr>
          <w:rFonts w:ascii="Times New Roman" w:hAnsi="Times New Roman" w:cs="Times New Roman"/>
          <w:sz w:val="24"/>
          <w:szCs w:val="24"/>
        </w:rPr>
        <w:t xml:space="preserve"> and CD44 </w:t>
      </w:r>
      <w:r w:rsidRPr="00932538">
        <w:rPr>
          <w:rFonts w:ascii="Times New Roman" w:hAnsi="Times New Roman" w:cs="Times New Roman"/>
          <w:sz w:val="24"/>
          <w:szCs w:val="24"/>
        </w:rPr>
        <w:t xml:space="preserve">expression, </w:t>
      </w:r>
      <w:r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CFU-F potential</w:t>
      </w:r>
      <w:r w:rsidR="0029290F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314B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</w:t>
      </w:r>
      <w:r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ound assay potential and </w:t>
      </w:r>
      <w:r w:rsidR="0029290F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tri-lineage </w:t>
      </w:r>
      <w:r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</w:t>
      </w:r>
      <w:r w:rsidRPr="00932538">
        <w:rPr>
          <w:rFonts w:ascii="Times New Roman" w:hAnsi="Times New Roman" w:cs="Times New Roman"/>
          <w:sz w:val="24"/>
          <w:szCs w:val="24"/>
        </w:rPr>
        <w:t>ifferentiation potential</w:t>
      </w:r>
      <w:r w:rsidR="003F5615" w:rsidRPr="00932538">
        <w:rPr>
          <w:rFonts w:ascii="Times New Roman" w:hAnsi="Times New Roman" w:cs="Times New Roman"/>
          <w:sz w:val="24"/>
          <w:szCs w:val="24"/>
        </w:rPr>
        <w:t>.</w:t>
      </w:r>
      <w:r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5615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Gene expression of</w:t>
      </w:r>
      <w:r w:rsidR="008244C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Sox9, Oct4, Nanog</w:t>
      </w:r>
      <w:r w:rsidR="003F5615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Colla1a1, </w:t>
      </w:r>
      <w:proofErr w:type="spellStart"/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Fmod</w:t>
      </w:r>
      <w:proofErr w:type="spellEnd"/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proofErr w:type="spellStart"/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Ne</w:t>
      </w:r>
      <w:r w:rsidR="003E55A0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s</w:t>
      </w:r>
      <w:r w:rsidR="008244C6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tin</w:t>
      </w:r>
      <w:proofErr w:type="spellEnd"/>
      <w:r w:rsidR="0029290F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, Angplt1, CXCL2</w:t>
      </w:r>
      <w:r w:rsidR="00330889" w:rsidRPr="009325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, IGF1,</w:t>
      </w:r>
      <w:r w:rsidR="008244C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6BDE" w:rsidRPr="0093253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CDK6, p21, CyclinD1 and </w:t>
      </w:r>
      <w:proofErr w:type="spellStart"/>
      <w:r w:rsidR="008E6BDE" w:rsidRPr="0093253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Wnt</w:t>
      </w:r>
      <w:r w:rsidR="0093253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s</w:t>
      </w:r>
      <w:proofErr w:type="spellEnd"/>
      <w:r w:rsidR="003F5615" w:rsidRPr="0093253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</w:t>
      </w:r>
      <w:r w:rsidR="008E6BDE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were</w:t>
      </w:r>
      <w:r w:rsidR="008E6BDE" w:rsidRPr="0093253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330889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analysed</w:t>
      </w:r>
      <w:r w:rsidR="008244C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 UCMSC</w:t>
      </w:r>
      <w:r w:rsidR="003F5615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8E6BDE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A147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UCMSC c</w:t>
      </w:r>
      <w:r w:rsidR="003A1476" w:rsidRPr="00932538">
        <w:rPr>
          <w:rStyle w:val="A5"/>
          <w:rFonts w:ascii="Times New Roman" w:hAnsi="Times New Roman" w:cs="Times New Roman"/>
          <w:sz w:val="24"/>
          <w:szCs w:val="24"/>
        </w:rPr>
        <w:t>onditioned-medium</w:t>
      </w:r>
      <w:r w:rsidR="003E55A0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was obtained after 7 days culture of UC</w:t>
      </w:r>
      <w:r w:rsidR="008E6BDE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MSCs and was</w:t>
      </w:r>
      <w:r w:rsidR="0047314B" w:rsidRPr="00932538">
        <w:rPr>
          <w:rFonts w:ascii="Times New Roman" w:hAnsi="Times New Roman" w:cs="Times New Roman"/>
          <w:sz w:val="24"/>
          <w:szCs w:val="24"/>
        </w:rPr>
        <w:t xml:space="preserve"> characterized by HPLC</w:t>
      </w:r>
      <w:r w:rsidR="0035419D">
        <w:rPr>
          <w:rFonts w:ascii="Times New Roman" w:hAnsi="Times New Roman" w:cs="Times New Roman"/>
          <w:sz w:val="24"/>
          <w:szCs w:val="24"/>
        </w:rPr>
        <w:t xml:space="preserve">, </w:t>
      </w:r>
      <w:r w:rsidR="0047314B" w:rsidRPr="00932538">
        <w:rPr>
          <w:rFonts w:ascii="Times New Roman" w:hAnsi="Times New Roman" w:cs="Times New Roman"/>
          <w:sz w:val="24"/>
          <w:szCs w:val="24"/>
        </w:rPr>
        <w:t>GC-MS</w:t>
      </w:r>
      <w:r w:rsidR="0035419D">
        <w:rPr>
          <w:rFonts w:ascii="Times New Roman" w:hAnsi="Times New Roman" w:cs="Times New Roman"/>
          <w:sz w:val="24"/>
          <w:szCs w:val="24"/>
        </w:rPr>
        <w:t xml:space="preserve"> and cytokine immune assay</w:t>
      </w:r>
      <w:r w:rsidR="008E6BDE" w:rsidRPr="00932538">
        <w:rPr>
          <w:rFonts w:ascii="Times New Roman" w:hAnsi="Times New Roman" w:cs="Times New Roman"/>
          <w:sz w:val="24"/>
          <w:szCs w:val="24"/>
        </w:rPr>
        <w:t xml:space="preserve"> and </w:t>
      </w:r>
      <w:r w:rsidR="003F5615" w:rsidRPr="00932538">
        <w:rPr>
          <w:rFonts w:ascii="Times New Roman" w:hAnsi="Times New Roman" w:cs="Times New Roman"/>
          <w:sz w:val="24"/>
          <w:szCs w:val="24"/>
        </w:rPr>
        <w:t>thereafter</w:t>
      </w:r>
      <w:r w:rsidR="008E6BDE" w:rsidRPr="00932538">
        <w:rPr>
          <w:rFonts w:ascii="Times New Roman" w:hAnsi="Times New Roman" w:cs="Times New Roman"/>
          <w:sz w:val="24"/>
          <w:szCs w:val="24"/>
        </w:rPr>
        <w:t xml:space="preserve"> </w:t>
      </w:r>
      <w:r w:rsidR="00233F56" w:rsidRPr="00932538">
        <w:rPr>
          <w:rFonts w:ascii="Times New Roman" w:hAnsi="Times New Roman" w:cs="Times New Roman"/>
          <w:sz w:val="24"/>
          <w:szCs w:val="24"/>
        </w:rPr>
        <w:t>treated</w:t>
      </w:r>
      <w:r w:rsidR="004758CF" w:rsidRPr="00932538">
        <w:rPr>
          <w:rFonts w:ascii="Times New Roman" w:hAnsi="Times New Roman" w:cs="Times New Roman"/>
          <w:sz w:val="24"/>
          <w:szCs w:val="24"/>
        </w:rPr>
        <w:t xml:space="preserve"> in</w:t>
      </w:r>
      <w:r w:rsidR="008E6BDE" w:rsidRPr="00932538">
        <w:rPr>
          <w:rFonts w:ascii="Times New Roman" w:hAnsi="Times New Roman" w:cs="Times New Roman"/>
          <w:sz w:val="24"/>
          <w:szCs w:val="24"/>
        </w:rPr>
        <w:t xml:space="preserve"> human keratinocyte cell</w:t>
      </w:r>
      <w:r w:rsidR="003A1476" w:rsidRPr="00932538">
        <w:rPr>
          <w:rFonts w:ascii="Times New Roman" w:hAnsi="Times New Roman" w:cs="Times New Roman"/>
          <w:sz w:val="24"/>
          <w:szCs w:val="24"/>
        </w:rPr>
        <w:t>s</w:t>
      </w:r>
      <w:r w:rsidR="008E6BDE" w:rsidRPr="009325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E6BDE" w:rsidRPr="00932538">
        <w:rPr>
          <w:rFonts w:ascii="Times New Roman" w:hAnsi="Times New Roman" w:cs="Times New Roman"/>
          <w:sz w:val="24"/>
          <w:szCs w:val="24"/>
        </w:rPr>
        <w:t>HaCaT</w:t>
      </w:r>
      <w:proofErr w:type="spellEnd"/>
      <w:r w:rsidR="008E6BDE" w:rsidRPr="00932538">
        <w:rPr>
          <w:rFonts w:ascii="Times New Roman" w:hAnsi="Times New Roman" w:cs="Times New Roman"/>
          <w:sz w:val="24"/>
          <w:szCs w:val="24"/>
        </w:rPr>
        <w:t>)</w:t>
      </w:r>
      <w:r w:rsidR="0035419D">
        <w:rPr>
          <w:rFonts w:ascii="Times New Roman" w:hAnsi="Times New Roman" w:cs="Times New Roman"/>
          <w:sz w:val="24"/>
          <w:szCs w:val="24"/>
        </w:rPr>
        <w:t xml:space="preserve"> and co cultured with colon cancer cells</w:t>
      </w:r>
      <w:r w:rsidR="004758CF" w:rsidRPr="00932538">
        <w:rPr>
          <w:rFonts w:ascii="Times New Roman" w:hAnsi="Times New Roman" w:cs="Times New Roman"/>
          <w:sz w:val="24"/>
          <w:szCs w:val="24"/>
        </w:rPr>
        <w:t xml:space="preserve"> for </w:t>
      </w:r>
      <w:r w:rsidR="004758CF" w:rsidRPr="00932538">
        <w:rPr>
          <w:rFonts w:ascii="Times New Roman" w:eastAsia="Times New Roman" w:hAnsi="Times New Roman" w:cs="Times New Roman"/>
          <w:sz w:val="24"/>
          <w:szCs w:val="24"/>
          <w:lang w:eastAsia="en-IN"/>
        </w:rPr>
        <w:t>10-12 days</w:t>
      </w:r>
      <w:r w:rsidR="003A1476" w:rsidRPr="00932538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47314B" w:rsidRPr="00932538">
        <w:rPr>
          <w:rFonts w:ascii="Times New Roman" w:hAnsi="Times New Roman" w:cs="Times New Roman"/>
          <w:sz w:val="24"/>
          <w:szCs w:val="24"/>
        </w:rPr>
        <w:t xml:space="preserve"> </w:t>
      </w:r>
      <w:r w:rsidR="0047314B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</w:p>
    <w:p w:rsidR="00430A13" w:rsidRPr="00932538" w:rsidRDefault="003F5615" w:rsidP="00430A13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Early passage UC-MSCs exhibited</w:t>
      </w:r>
      <w:r w:rsidR="00180CD3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 greater </w:t>
      </w:r>
      <w:r w:rsidR="004758CF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proli</w:t>
      </w:r>
      <w:r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f</w:t>
      </w:r>
      <w:r w:rsidR="004758CF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erative ability, </w:t>
      </w:r>
      <w:r w:rsidR="00180CD3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migration </w:t>
      </w:r>
      <w:r w:rsidR="004758CF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and </w:t>
      </w:r>
      <w:r w:rsidR="004B339A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wound healing potentials</w:t>
      </w:r>
      <w:r w:rsidR="00FB5BEC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 with high</w:t>
      </w:r>
      <w:r w:rsidR="003A1476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er</w:t>
      </w:r>
      <w:r w:rsidR="00FB5BEC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 MSC surface marker expression</w:t>
      </w:r>
      <w:r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. UC-</w:t>
      </w:r>
      <w:r w:rsidR="004B339A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MSCs were found to differentiate towards osteogenic, </w:t>
      </w:r>
      <w:r w:rsidR="008E6BDE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a</w:t>
      </w:r>
      <w:r w:rsidR="004B339A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dipogenic and chondrogenic lineages</w:t>
      </w:r>
      <w:r w:rsidR="004758CF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.</w:t>
      </w:r>
      <w:r w:rsidR="004B339A" w:rsidRPr="00932538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 xml:space="preserve"> </w:t>
      </w:r>
      <w:r w:rsidRPr="00932538">
        <w:rPr>
          <w:rFonts w:ascii="Times New Roman" w:eastAsia="Times" w:hAnsi="Times New Roman" w:cs="Times New Roman"/>
          <w:sz w:val="24"/>
          <w:szCs w:val="24"/>
        </w:rPr>
        <w:t xml:space="preserve">The </w:t>
      </w:r>
      <w:r w:rsidR="003A147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</w:t>
      </w:r>
      <w:r w:rsidR="003A1476" w:rsidRPr="00932538">
        <w:rPr>
          <w:rStyle w:val="A5"/>
          <w:rFonts w:ascii="Times New Roman" w:hAnsi="Times New Roman" w:cs="Times New Roman"/>
          <w:sz w:val="24"/>
          <w:szCs w:val="24"/>
        </w:rPr>
        <w:t>onditioned-medium</w:t>
      </w:r>
      <w:r w:rsidRPr="00932538">
        <w:rPr>
          <w:rFonts w:ascii="Times New Roman" w:eastAsia="Times" w:hAnsi="Times New Roman" w:cs="Times New Roman"/>
          <w:sz w:val="24"/>
          <w:szCs w:val="24"/>
        </w:rPr>
        <w:t xml:space="preserve"> from UC-MSC aid</w:t>
      </w:r>
      <w:r w:rsidR="003A1476" w:rsidRPr="00932538">
        <w:rPr>
          <w:rFonts w:ascii="Times New Roman" w:eastAsia="Times" w:hAnsi="Times New Roman" w:cs="Times New Roman"/>
          <w:sz w:val="24"/>
          <w:szCs w:val="24"/>
        </w:rPr>
        <w:t>ed</w:t>
      </w:r>
      <w:r w:rsidRPr="00932538">
        <w:rPr>
          <w:rFonts w:ascii="Times New Roman" w:eastAsia="Times" w:hAnsi="Times New Roman" w:cs="Times New Roman"/>
          <w:sz w:val="24"/>
          <w:szCs w:val="24"/>
        </w:rPr>
        <w:t xml:space="preserve"> in modulating the HaCaT cells into stem cell-like cells through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 xml:space="preserve"> formation of straps between the cells</w:t>
      </w:r>
      <w:r w:rsidR="003525A5">
        <w:rPr>
          <w:rFonts w:ascii="Times New Roman" w:eastAsia="Times" w:hAnsi="Times New Roman" w:cs="Times New Roman"/>
          <w:sz w:val="24"/>
          <w:szCs w:val="24"/>
        </w:rPr>
        <w:t>,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3525A5">
        <w:rPr>
          <w:rFonts w:ascii="Times New Roman" w:eastAsia="Times" w:hAnsi="Times New Roman" w:cs="Times New Roman"/>
          <w:sz w:val="24"/>
          <w:szCs w:val="24"/>
        </w:rPr>
        <w:t xml:space="preserve">imperative </w:t>
      </w:r>
      <w:r w:rsidR="003A1476" w:rsidRPr="00932538">
        <w:rPr>
          <w:rFonts w:ascii="Times New Roman" w:eastAsia="Times" w:hAnsi="Times New Roman" w:cs="Times New Roman"/>
          <w:sz w:val="24"/>
          <w:szCs w:val="24"/>
        </w:rPr>
        <w:t>for communication</w:t>
      </w:r>
      <w:r w:rsidRPr="00932538">
        <w:rPr>
          <w:rFonts w:ascii="Times New Roman" w:eastAsia="Times" w:hAnsi="Times New Roman" w:cs="Times New Roman"/>
          <w:sz w:val="24"/>
          <w:szCs w:val="24"/>
        </w:rPr>
        <w:t>. Co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 xml:space="preserve">ntinuous treatment of </w:t>
      </w:r>
      <w:proofErr w:type="spellStart"/>
      <w:r w:rsidR="00233F56" w:rsidRPr="00932538">
        <w:rPr>
          <w:rFonts w:ascii="Times New Roman" w:eastAsia="Times" w:hAnsi="Times New Roman" w:cs="Times New Roman"/>
          <w:sz w:val="24"/>
          <w:szCs w:val="24"/>
        </w:rPr>
        <w:t>HaCaT</w:t>
      </w:r>
      <w:proofErr w:type="spellEnd"/>
      <w:r w:rsidR="00233F56" w:rsidRPr="00932538">
        <w:rPr>
          <w:rFonts w:ascii="Times New Roman" w:eastAsia="Times" w:hAnsi="Times New Roman" w:cs="Times New Roman"/>
          <w:sz w:val="24"/>
          <w:szCs w:val="24"/>
        </w:rPr>
        <w:t xml:space="preserve"> cells by conditioned medium traverse them towards adipocytic lineages</w:t>
      </w:r>
      <w:r w:rsidR="0035419D">
        <w:rPr>
          <w:rFonts w:ascii="Times New Roman" w:eastAsia="Times" w:hAnsi="Times New Roman" w:cs="Times New Roman"/>
          <w:sz w:val="24"/>
          <w:szCs w:val="24"/>
        </w:rPr>
        <w:t xml:space="preserve"> and </w:t>
      </w:r>
      <w:r w:rsidR="0035419D" w:rsidRPr="0035419D">
        <w:rPr>
          <w:rFonts w:ascii="Times New Roman" w:eastAsia="Times" w:hAnsi="Times New Roman" w:cs="Times New Roman"/>
          <w:sz w:val="24"/>
          <w:szCs w:val="24"/>
          <w:lang w:val="en-GB"/>
        </w:rPr>
        <w:t xml:space="preserve">when the cells were cultured in 1:4 ratio of more colon cancer cells a prominent change in the </w:t>
      </w:r>
      <w:r w:rsidR="0035419D">
        <w:rPr>
          <w:rFonts w:ascii="Times New Roman" w:eastAsia="Times" w:hAnsi="Times New Roman" w:cs="Times New Roman"/>
          <w:sz w:val="24"/>
          <w:szCs w:val="24"/>
          <w:lang w:val="en-GB"/>
        </w:rPr>
        <w:t>phenotype of MSC’s towards a cancer associated fibroblast were observed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>.</w:t>
      </w:r>
    </w:p>
    <w:p w:rsidR="00CA2E8E" w:rsidRPr="00932538" w:rsidRDefault="00FB5BEC" w:rsidP="00430A13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Vivid characterisation of UCMSCs </w:t>
      </w:r>
      <w:r w:rsidR="003A1476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is essential </w:t>
      </w:r>
      <w:r w:rsidR="003525A5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for</w:t>
      </w:r>
      <w:r w:rsidR="003A1476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3A1476" w:rsidRPr="00932538">
        <w:rPr>
          <w:rFonts w:ascii="Times New Roman" w:hAnsi="Times New Roman" w:cs="Times New Roman"/>
          <w:sz w:val="24"/>
          <w:szCs w:val="24"/>
        </w:rPr>
        <w:t xml:space="preserve">summarizing the impact of stem cell </w:t>
      </w:r>
      <w:r w:rsidR="003A1476" w:rsidRPr="009325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based therapies </w:t>
      </w:r>
      <w:r w:rsidR="003A1476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and their </w:t>
      </w:r>
      <w:r w:rsidR="003A1476" w:rsidRPr="009325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challenges towards clinical applications. Validating the r</w:t>
      </w:r>
      <w:r w:rsidR="00371EAC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ole of </w:t>
      </w:r>
      <w:r w:rsidR="003A1476" w:rsidRPr="00932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</w:t>
      </w:r>
      <w:r w:rsidR="003A1476" w:rsidRPr="00932538">
        <w:rPr>
          <w:rStyle w:val="A5"/>
          <w:rFonts w:ascii="Times New Roman" w:hAnsi="Times New Roman" w:cs="Times New Roman"/>
          <w:sz w:val="24"/>
          <w:szCs w:val="24"/>
        </w:rPr>
        <w:t>onditioned-medium</w:t>
      </w:r>
      <w:r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371EAC"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on skin cells </w:t>
      </w:r>
      <w:r w:rsidR="003D3D3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and colon cancer cells </w:t>
      </w:r>
      <w:r w:rsidRPr="0093253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might </w:t>
      </w:r>
      <w:r w:rsidRPr="00932538">
        <w:rPr>
          <w:rFonts w:ascii="Times New Roman" w:hAnsi="Times New Roman" w:cs="Times New Roman"/>
          <w:sz w:val="24"/>
          <w:szCs w:val="24"/>
        </w:rPr>
        <w:t xml:space="preserve">open an interesting avenue </w:t>
      </w:r>
      <w:r w:rsidR="003A1476" w:rsidRPr="00932538">
        <w:rPr>
          <w:rFonts w:ascii="Times New Roman" w:hAnsi="Times New Roman" w:cs="Times New Roman"/>
          <w:sz w:val="24"/>
          <w:szCs w:val="24"/>
        </w:rPr>
        <w:t>for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 xml:space="preserve"> further translation of this medium in therapy of various </w:t>
      </w:r>
      <w:r w:rsidR="003F5615" w:rsidRPr="00932538">
        <w:rPr>
          <w:rFonts w:ascii="Times New Roman" w:eastAsia="Times" w:hAnsi="Times New Roman" w:cs="Times New Roman"/>
          <w:sz w:val="24"/>
          <w:szCs w:val="24"/>
        </w:rPr>
        <w:t xml:space="preserve">age- related </w:t>
      </w:r>
      <w:r w:rsidR="00233F56" w:rsidRPr="00932538">
        <w:rPr>
          <w:rFonts w:ascii="Times New Roman" w:eastAsia="Times" w:hAnsi="Times New Roman" w:cs="Times New Roman"/>
          <w:sz w:val="24"/>
          <w:szCs w:val="24"/>
        </w:rPr>
        <w:t>diseases</w:t>
      </w:r>
      <w:r w:rsidR="003F5615" w:rsidRPr="00932538">
        <w:rPr>
          <w:rFonts w:ascii="Times New Roman" w:eastAsia="Times" w:hAnsi="Times New Roman" w:cs="Times New Roman"/>
          <w:sz w:val="24"/>
          <w:szCs w:val="24"/>
        </w:rPr>
        <w:t>.</w:t>
      </w:r>
    </w:p>
    <w:p w:rsidR="007B1D50" w:rsidRDefault="007B1D50" w:rsidP="007B1D50">
      <w:pPr>
        <w:spacing w:line="36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>References:</w:t>
      </w:r>
    </w:p>
    <w:p w:rsidR="007B1D50" w:rsidRPr="00E548DA" w:rsidRDefault="007B1D50" w:rsidP="00E548DA">
      <w:pPr>
        <w:pStyle w:val="desc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16"/>
          <w:szCs w:val="16"/>
        </w:rPr>
      </w:pPr>
      <w:proofErr w:type="spellStart"/>
      <w:r w:rsidRPr="00E548DA">
        <w:rPr>
          <w:color w:val="000000"/>
          <w:sz w:val="16"/>
          <w:szCs w:val="16"/>
        </w:rPr>
        <w:t>Jothimani</w:t>
      </w:r>
      <w:proofErr w:type="spellEnd"/>
      <w:r w:rsidRPr="00E548DA">
        <w:rPr>
          <w:color w:val="000000"/>
          <w:sz w:val="16"/>
          <w:szCs w:val="16"/>
        </w:rPr>
        <w:t xml:space="preserve"> G, Di </w:t>
      </w:r>
      <w:proofErr w:type="spellStart"/>
      <w:r w:rsidRPr="00E548DA">
        <w:rPr>
          <w:color w:val="000000"/>
          <w:sz w:val="16"/>
          <w:szCs w:val="16"/>
        </w:rPr>
        <w:t>Liddo</w:t>
      </w:r>
      <w:proofErr w:type="spellEnd"/>
      <w:r w:rsidRPr="00E548DA">
        <w:rPr>
          <w:color w:val="000000"/>
          <w:sz w:val="16"/>
          <w:szCs w:val="16"/>
        </w:rPr>
        <w:t xml:space="preserve"> R, Pathak S, </w:t>
      </w:r>
      <w:proofErr w:type="spellStart"/>
      <w:r w:rsidRPr="00E548DA">
        <w:rPr>
          <w:color w:val="000000"/>
          <w:sz w:val="16"/>
          <w:szCs w:val="16"/>
        </w:rPr>
        <w:t>Piccione</w:t>
      </w:r>
      <w:proofErr w:type="spellEnd"/>
      <w:r w:rsidRPr="00E548DA">
        <w:rPr>
          <w:color w:val="000000"/>
          <w:sz w:val="16"/>
          <w:szCs w:val="16"/>
        </w:rPr>
        <w:t xml:space="preserve"> M, </w:t>
      </w:r>
      <w:proofErr w:type="spellStart"/>
      <w:r w:rsidRPr="00E548DA">
        <w:rPr>
          <w:color w:val="000000"/>
          <w:sz w:val="16"/>
          <w:szCs w:val="16"/>
        </w:rPr>
        <w:t>Sriramulu</w:t>
      </w:r>
      <w:proofErr w:type="spellEnd"/>
      <w:r w:rsidRPr="00E548DA">
        <w:rPr>
          <w:color w:val="000000"/>
          <w:sz w:val="16"/>
          <w:szCs w:val="16"/>
        </w:rPr>
        <w:t xml:space="preserve"> S, Banerjee A*. Wnt signaling regulates the proliferation potential and lineage commitment of human umbilical cord derived mesenchymal stem cells. </w:t>
      </w:r>
      <w:proofErr w:type="spellStart"/>
      <w:r w:rsidRPr="00E548DA">
        <w:rPr>
          <w:rStyle w:val="jrnl"/>
          <w:color w:val="000000"/>
          <w:sz w:val="16"/>
          <w:szCs w:val="16"/>
        </w:rPr>
        <w:t>Mol</w:t>
      </w:r>
      <w:proofErr w:type="spellEnd"/>
      <w:r w:rsidRPr="00E548DA">
        <w:rPr>
          <w:rStyle w:val="jrnl"/>
          <w:color w:val="000000"/>
          <w:sz w:val="16"/>
          <w:szCs w:val="16"/>
        </w:rPr>
        <w:t xml:space="preserve"> </w:t>
      </w:r>
      <w:proofErr w:type="spellStart"/>
      <w:r w:rsidRPr="00E548DA">
        <w:rPr>
          <w:rStyle w:val="jrnl"/>
          <w:color w:val="000000"/>
          <w:sz w:val="16"/>
          <w:szCs w:val="16"/>
        </w:rPr>
        <w:t>Biol</w:t>
      </w:r>
      <w:proofErr w:type="spellEnd"/>
      <w:r w:rsidRPr="00E548DA">
        <w:rPr>
          <w:rStyle w:val="jrnl"/>
          <w:color w:val="000000"/>
          <w:sz w:val="16"/>
          <w:szCs w:val="16"/>
        </w:rPr>
        <w:t xml:space="preserve"> Rep</w:t>
      </w:r>
      <w:r w:rsidRPr="00E548DA">
        <w:rPr>
          <w:color w:val="000000"/>
          <w:sz w:val="16"/>
          <w:szCs w:val="16"/>
        </w:rPr>
        <w:t>. 2020 Feb</w:t>
      </w:r>
      <w:proofErr w:type="gramStart"/>
      <w:r w:rsidRPr="00E548DA">
        <w:rPr>
          <w:color w:val="000000"/>
          <w:sz w:val="16"/>
          <w:szCs w:val="16"/>
        </w:rPr>
        <w:t>;47</w:t>
      </w:r>
      <w:proofErr w:type="gramEnd"/>
      <w:r w:rsidRPr="00E548DA">
        <w:rPr>
          <w:color w:val="000000"/>
          <w:sz w:val="16"/>
          <w:szCs w:val="16"/>
        </w:rPr>
        <w:t xml:space="preserve">(2):1293-1308. </w:t>
      </w:r>
      <w:proofErr w:type="spellStart"/>
      <w:proofErr w:type="gramStart"/>
      <w:r w:rsidRPr="00E548DA">
        <w:rPr>
          <w:color w:val="000000"/>
          <w:sz w:val="16"/>
          <w:szCs w:val="16"/>
        </w:rPr>
        <w:t>doi</w:t>
      </w:r>
      <w:proofErr w:type="spellEnd"/>
      <w:proofErr w:type="gramEnd"/>
      <w:r w:rsidRPr="00E548DA">
        <w:rPr>
          <w:color w:val="000000"/>
          <w:sz w:val="16"/>
          <w:szCs w:val="16"/>
        </w:rPr>
        <w:t xml:space="preserve">: 10.1007/s11033-019-05232-5. </w:t>
      </w:r>
      <w:proofErr w:type="spellStart"/>
      <w:r w:rsidRPr="00E548DA">
        <w:rPr>
          <w:color w:val="000000"/>
          <w:sz w:val="16"/>
          <w:szCs w:val="16"/>
        </w:rPr>
        <w:t>Epub</w:t>
      </w:r>
      <w:proofErr w:type="spellEnd"/>
      <w:r w:rsidRPr="00E548DA">
        <w:rPr>
          <w:color w:val="000000"/>
          <w:sz w:val="16"/>
          <w:szCs w:val="16"/>
        </w:rPr>
        <w:t xml:space="preserve"> 2019 Dec 18.</w:t>
      </w:r>
    </w:p>
    <w:p w:rsidR="00000000" w:rsidRPr="00E548DA" w:rsidRDefault="00E548DA" w:rsidP="00E548DA">
      <w:pPr>
        <w:pStyle w:val="ListParagraph"/>
        <w:numPr>
          <w:ilvl w:val="0"/>
          <w:numId w:val="12"/>
        </w:numPr>
        <w:spacing w:line="360" w:lineRule="auto"/>
        <w:jc w:val="both"/>
        <w:rPr>
          <w:iCs/>
          <w:sz w:val="16"/>
          <w:szCs w:val="16"/>
          <w:shd w:val="clear" w:color="auto" w:fill="FFFFFF"/>
        </w:rPr>
      </w:pPr>
      <w:r w:rsidRPr="00E548DA">
        <w:rPr>
          <w:iCs/>
          <w:sz w:val="16"/>
          <w:szCs w:val="16"/>
          <w:shd w:val="clear" w:color="auto" w:fill="FFFFFF"/>
          <w:lang w:val="en-US"/>
        </w:rPr>
        <w:lastRenderedPageBreak/>
        <w:t>Ganesan J,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Sushmitha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S,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Yashna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C, </w:t>
      </w:r>
      <w:r w:rsidRPr="00E548DA">
        <w:rPr>
          <w:bCs/>
          <w:iCs/>
          <w:sz w:val="16"/>
          <w:szCs w:val="16"/>
          <w:shd w:val="clear" w:color="auto" w:fill="FFFFFF"/>
          <w:lang w:val="en-US"/>
        </w:rPr>
        <w:t>Antara B</w:t>
      </w:r>
      <w:r w:rsidRPr="00E548DA">
        <w:rPr>
          <w:iCs/>
          <w:sz w:val="16"/>
          <w:szCs w:val="16"/>
          <w:shd w:val="clear" w:color="auto" w:fill="FFFFFF"/>
          <w:lang w:val="en-US"/>
        </w:rPr>
        <w:t xml:space="preserve">, Pathak S. A review on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theragnostic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application</w:t>
      </w:r>
      <w:r w:rsidRPr="00E548DA">
        <w:rPr>
          <w:iCs/>
          <w:sz w:val="16"/>
          <w:szCs w:val="16"/>
          <w:shd w:val="clear" w:color="auto" w:fill="FFFFFF"/>
          <w:lang w:val="en-US"/>
        </w:rPr>
        <w:t xml:space="preserve">s of microRNAs and long non-coding RNAs in colorectal cancer. </w:t>
      </w:r>
      <w:proofErr w:type="spellStart"/>
      <w:r w:rsidRPr="00E548DA">
        <w:rPr>
          <w:bCs/>
          <w:iCs/>
          <w:sz w:val="16"/>
          <w:szCs w:val="16"/>
          <w:shd w:val="clear" w:color="auto" w:fill="FFFFFF"/>
          <w:lang w:val="en-US"/>
        </w:rPr>
        <w:t>Curr</w:t>
      </w:r>
      <w:proofErr w:type="spellEnd"/>
      <w:r w:rsidRPr="00E548DA">
        <w:rPr>
          <w:bCs/>
          <w:iCs/>
          <w:sz w:val="16"/>
          <w:szCs w:val="16"/>
          <w:shd w:val="clear" w:color="auto" w:fill="FFFFFF"/>
          <w:lang w:val="en-US"/>
        </w:rPr>
        <w:t xml:space="preserve"> Top Med Chem</w:t>
      </w:r>
      <w:r w:rsidRPr="00E548DA">
        <w:rPr>
          <w:iCs/>
          <w:sz w:val="16"/>
          <w:szCs w:val="16"/>
          <w:shd w:val="clear" w:color="auto" w:fill="FFFFFF"/>
          <w:lang w:val="en-US"/>
        </w:rPr>
        <w:t xml:space="preserve">. 2018 Dec 21. </w:t>
      </w:r>
    </w:p>
    <w:p w:rsidR="007B1D50" w:rsidRPr="00E548DA" w:rsidRDefault="007B1D50" w:rsidP="00E548DA">
      <w:pPr>
        <w:pStyle w:val="ListParagraph"/>
        <w:numPr>
          <w:ilvl w:val="0"/>
          <w:numId w:val="12"/>
        </w:numPr>
        <w:spacing w:line="360" w:lineRule="auto"/>
        <w:jc w:val="both"/>
        <w:rPr>
          <w:iCs/>
          <w:sz w:val="16"/>
          <w:szCs w:val="16"/>
          <w:shd w:val="clear" w:color="auto" w:fill="FFFFFF"/>
          <w:lang w:val="en-US"/>
        </w:rPr>
      </w:pP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Sushmitha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Sriramulu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, Surajit Pathak, Ganesan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Jothimani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Madhumala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Gopinath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, Ramachandran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Murugesan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, </w:t>
      </w:r>
      <w:r w:rsidRPr="00E548DA">
        <w:rPr>
          <w:bCs/>
          <w:iCs/>
          <w:sz w:val="16"/>
          <w:szCs w:val="16"/>
          <w:shd w:val="clear" w:color="auto" w:fill="FFFFFF"/>
          <w:lang w:val="en-US"/>
        </w:rPr>
        <w:t>Antara Banerjee</w:t>
      </w:r>
      <w:r w:rsidRPr="00E548DA">
        <w:rPr>
          <w:iCs/>
          <w:sz w:val="16"/>
          <w:szCs w:val="16"/>
          <w:shd w:val="clear" w:color="auto" w:fill="FFFFFF"/>
          <w:lang w:val="en-US"/>
        </w:rPr>
        <w:t xml:space="preserve">. A review on clinical applications of conditioned medium derived from Human Umbilical Cord-Mesenchymal Stem Cells (UC-MSCs) </w:t>
      </w:r>
      <w:proofErr w:type="spellStart"/>
      <w:r w:rsidRPr="00E548DA">
        <w:rPr>
          <w:bCs/>
          <w:iCs/>
          <w:sz w:val="16"/>
          <w:szCs w:val="16"/>
          <w:shd w:val="clear" w:color="auto" w:fill="FFFFFF"/>
          <w:lang w:val="en-US"/>
        </w:rPr>
        <w:t>Int</w:t>
      </w:r>
      <w:proofErr w:type="spellEnd"/>
      <w:r w:rsidRPr="00E548DA">
        <w:rPr>
          <w:bCs/>
          <w:iCs/>
          <w:sz w:val="16"/>
          <w:szCs w:val="16"/>
          <w:shd w:val="clear" w:color="auto" w:fill="FFFFFF"/>
          <w:lang w:val="en-US"/>
        </w:rPr>
        <w:t xml:space="preserve"> J of </w:t>
      </w:r>
      <w:proofErr w:type="spellStart"/>
      <w:r w:rsidRPr="00E548DA">
        <w:rPr>
          <w:bCs/>
          <w:iCs/>
          <w:sz w:val="16"/>
          <w:szCs w:val="16"/>
          <w:shd w:val="clear" w:color="auto" w:fill="FFFFFF"/>
          <w:lang w:val="en-US"/>
        </w:rPr>
        <w:t>Oncol</w:t>
      </w:r>
      <w:proofErr w:type="spellEnd"/>
      <w:r w:rsidRPr="00E548DA">
        <w:rPr>
          <w:bCs/>
          <w:iCs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548DA">
        <w:rPr>
          <w:bCs/>
          <w:iCs/>
          <w:sz w:val="16"/>
          <w:szCs w:val="16"/>
          <w:shd w:val="clear" w:color="auto" w:fill="FFFFFF"/>
          <w:lang w:val="en-US"/>
        </w:rPr>
        <w:t>Hematol</w:t>
      </w:r>
      <w:proofErr w:type="spellEnd"/>
      <w:r w:rsidRPr="00E548DA">
        <w:rPr>
          <w:bCs/>
          <w:iCs/>
          <w:sz w:val="16"/>
          <w:szCs w:val="16"/>
          <w:shd w:val="clear" w:color="auto" w:fill="FFFFFF"/>
          <w:lang w:val="en-US"/>
        </w:rPr>
        <w:t xml:space="preserve"> and Stem Cell Res</w:t>
      </w:r>
      <w:r w:rsidRPr="00E548DA">
        <w:rPr>
          <w:iCs/>
          <w:sz w:val="16"/>
          <w:szCs w:val="16"/>
          <w:shd w:val="clear" w:color="auto" w:fill="FFFFFF"/>
          <w:lang w:val="en-US"/>
        </w:rPr>
        <w:t>. 2018. 12(3); 229-233</w:t>
      </w:r>
    </w:p>
    <w:p w:rsidR="00000000" w:rsidRPr="00E548DA" w:rsidRDefault="00E548DA" w:rsidP="00E548DA">
      <w:pPr>
        <w:pStyle w:val="ListParagraph"/>
        <w:numPr>
          <w:ilvl w:val="0"/>
          <w:numId w:val="12"/>
        </w:numPr>
        <w:spacing w:line="360" w:lineRule="auto"/>
        <w:jc w:val="both"/>
        <w:rPr>
          <w:iCs/>
          <w:sz w:val="16"/>
          <w:szCs w:val="16"/>
          <w:shd w:val="clear" w:color="auto" w:fill="FFFFFF"/>
        </w:rPr>
      </w:pPr>
      <w:r w:rsidRPr="00E548DA">
        <w:rPr>
          <w:bCs/>
          <w:iCs/>
          <w:sz w:val="16"/>
          <w:szCs w:val="16"/>
          <w:shd w:val="clear" w:color="auto" w:fill="FFFFFF"/>
          <w:lang w:val="en-US"/>
        </w:rPr>
        <w:t>Banerjee A</w:t>
      </w:r>
      <w:r w:rsidRPr="00E548DA">
        <w:rPr>
          <w:iCs/>
          <w:sz w:val="16"/>
          <w:szCs w:val="16"/>
          <w:shd w:val="clear" w:color="auto" w:fill="FFFFFF"/>
          <w:lang w:val="en-US"/>
        </w:rPr>
        <w:t>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Bizzaro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D, Burra P, Di 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Liddo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R, Pathak S, Arcidiacono D,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Cappon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A, Bo P,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Conconi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MT,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Crescenzi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M, P</w:t>
      </w:r>
      <w:r w:rsidRPr="00E548DA">
        <w:rPr>
          <w:iCs/>
          <w:sz w:val="16"/>
          <w:szCs w:val="16"/>
          <w:shd w:val="clear" w:color="auto" w:fill="FFFFFF"/>
          <w:lang w:val="en-US"/>
        </w:rPr>
        <w:t>inna CM,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Parnigotto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PP, Alison MR,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Sturniolo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GC, </w:t>
      </w:r>
      <w:proofErr w:type="spellStart"/>
      <w:r w:rsidRPr="00E548DA">
        <w:rPr>
          <w:iCs/>
          <w:sz w:val="16"/>
          <w:szCs w:val="16"/>
          <w:shd w:val="clear" w:color="auto" w:fill="FFFFFF"/>
          <w:lang w:val="en-US"/>
        </w:rPr>
        <w:t>D'Incà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 xml:space="preserve"> R, Russo FP. Umbilical cord mesenchymal stem cells modulate dextran sulfate sodium induced acute colitis in immunodeficient mice.  </w:t>
      </w:r>
      <w:r w:rsidRPr="00E548DA">
        <w:rPr>
          <w:bCs/>
          <w:iCs/>
          <w:sz w:val="16"/>
          <w:szCs w:val="16"/>
          <w:shd w:val="clear" w:color="auto" w:fill="FFFFFF"/>
          <w:lang w:val="en-US"/>
        </w:rPr>
        <w:t xml:space="preserve">Stem Cell Res </w:t>
      </w:r>
      <w:proofErr w:type="spellStart"/>
      <w:r w:rsidRPr="00E548DA">
        <w:rPr>
          <w:bCs/>
          <w:iCs/>
          <w:sz w:val="16"/>
          <w:szCs w:val="16"/>
          <w:shd w:val="clear" w:color="auto" w:fill="FFFFFF"/>
          <w:lang w:val="en-US"/>
        </w:rPr>
        <w:t>Ther</w:t>
      </w:r>
      <w:proofErr w:type="spellEnd"/>
      <w:r w:rsidRPr="00E548DA">
        <w:rPr>
          <w:iCs/>
          <w:sz w:val="16"/>
          <w:szCs w:val="16"/>
          <w:shd w:val="clear" w:color="auto" w:fill="FFFFFF"/>
          <w:lang w:val="en-US"/>
        </w:rPr>
        <w:t>. 2015;6:7</w:t>
      </w:r>
    </w:p>
    <w:p w:rsidR="007B1D50" w:rsidRDefault="007B1D50" w:rsidP="007B1D50">
      <w:pPr>
        <w:spacing w:line="36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516AC" w:rsidRPr="007B1D50" w:rsidRDefault="009516AC" w:rsidP="00E548DA">
      <w:pPr>
        <w:spacing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7B1D50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>Biography:</w:t>
      </w:r>
    </w:p>
    <w:p w:rsidR="009516AC" w:rsidRPr="000A7949" w:rsidRDefault="009516AC" w:rsidP="009516AC">
      <w:pPr>
        <w:tabs>
          <w:tab w:val="left" w:pos="8031"/>
        </w:tabs>
        <w:rPr>
          <w:rFonts w:ascii="Times New Roman" w:hAnsi="Times New Roman"/>
          <w:b/>
          <w:sz w:val="24"/>
          <w:szCs w:val="24"/>
        </w:rPr>
      </w:pPr>
      <w:r w:rsidRPr="000A7949">
        <w:rPr>
          <w:rFonts w:ascii="Times New Roman" w:hAnsi="Times New Roman"/>
          <w:b/>
          <w:color w:val="000000" w:themeColor="text1"/>
          <w:sz w:val="24"/>
          <w:szCs w:val="24"/>
        </w:rPr>
        <w:t>DR. ANTARA BANERJEE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0A79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</w:t>
      </w:r>
      <w:r w:rsidRPr="000A7949">
        <w:rPr>
          <w:rFonts w:ascii="Times New Roman" w:hAnsi="Times New Roman"/>
          <w:b/>
          <w:sz w:val="24"/>
          <w:szCs w:val="24"/>
        </w:rPr>
        <w:t xml:space="preserve">       </w:t>
      </w:r>
    </w:p>
    <w:p w:rsidR="009516AC" w:rsidRDefault="009516AC" w:rsidP="009516A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516AC" w:rsidRPr="00C71446" w:rsidRDefault="009516AC" w:rsidP="009516AC">
      <w:pPr>
        <w:spacing w:after="0" w:line="48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C71446">
        <w:rPr>
          <w:rFonts w:ascii="Times New Roman" w:hAnsi="Times New Roman"/>
          <w:sz w:val="24"/>
          <w:szCs w:val="24"/>
        </w:rPr>
        <w:t>Dr. Antara Banerjee is working as an Associate Professor at Faculty of Allied Health Sciences, CARE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India</w:t>
      </w:r>
      <w:proofErr w:type="gramEnd"/>
      <w:r w:rsidRPr="00C71446">
        <w:rPr>
          <w:rFonts w:ascii="Times New Roman" w:hAnsi="Times New Roman"/>
          <w:sz w:val="24"/>
          <w:szCs w:val="24"/>
        </w:rPr>
        <w:t xml:space="preserve">. She </w:t>
      </w:r>
      <w:r w:rsidR="00F504A9">
        <w:rPr>
          <w:rFonts w:ascii="Times New Roman" w:hAnsi="Times New Roman"/>
          <w:sz w:val="24"/>
          <w:szCs w:val="24"/>
        </w:rPr>
        <w:t>completed</w:t>
      </w:r>
      <w:r w:rsidRPr="00C71446">
        <w:rPr>
          <w:rFonts w:ascii="Times New Roman" w:hAnsi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 w:rsidR="00F504A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D</w:t>
      </w:r>
      <w:proofErr w:type="spellEnd"/>
      <w:r>
        <w:rPr>
          <w:rFonts w:ascii="Times New Roman" w:hAnsi="Times New Roman"/>
          <w:sz w:val="24"/>
          <w:szCs w:val="24"/>
        </w:rPr>
        <w:t xml:space="preserve"> from India and pursued her </w:t>
      </w:r>
      <w:r w:rsidRPr="00C71446">
        <w:rPr>
          <w:rFonts w:ascii="Times New Roman" w:hAnsi="Times New Roman"/>
          <w:sz w:val="24"/>
          <w:szCs w:val="24"/>
        </w:rPr>
        <w:t>Post-Doctoral research at</w:t>
      </w:r>
      <w:r w:rsidRPr="00C71446">
        <w:rPr>
          <w:rFonts w:ascii="Times New Roman" w:eastAsia="Times New Roman" w:hAnsi="Times New Roman"/>
          <w:sz w:val="24"/>
          <w:szCs w:val="24"/>
          <w:lang w:eastAsia="en-IN"/>
        </w:rPr>
        <w:t xml:space="preserve"> University of Padova, Italy and University of Linkoping, Sweden. Her research areas includes Regenerative biology, Stem cell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Biology </w:t>
      </w:r>
      <w:r w:rsidRPr="00C71446">
        <w:rPr>
          <w:rFonts w:ascii="Times New Roman" w:eastAsia="Times New Roman" w:hAnsi="Times New Roman"/>
          <w:sz w:val="24"/>
          <w:szCs w:val="24"/>
          <w:lang w:eastAsia="en-IN"/>
        </w:rPr>
        <w:t xml:space="preserve">and Oncology. She has </w:t>
      </w:r>
      <w:r w:rsidR="00F504A9">
        <w:rPr>
          <w:rFonts w:ascii="Times New Roman" w:eastAsia="Times New Roman" w:hAnsi="Times New Roman"/>
          <w:sz w:val="24"/>
          <w:szCs w:val="24"/>
          <w:lang w:eastAsia="en-IN"/>
        </w:rPr>
        <w:t xml:space="preserve">around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20 years of experience in the field of regenerative biology and </w:t>
      </w:r>
      <w:r w:rsidRPr="00C71446">
        <w:rPr>
          <w:rFonts w:ascii="Times New Roman" w:eastAsia="Times New Roman" w:hAnsi="Times New Roman"/>
          <w:sz w:val="24"/>
          <w:szCs w:val="24"/>
          <w:lang w:eastAsia="en-IN"/>
        </w:rPr>
        <w:t>published 5</w:t>
      </w:r>
      <w:r>
        <w:rPr>
          <w:rFonts w:ascii="Times New Roman" w:eastAsia="Times New Roman" w:hAnsi="Times New Roman"/>
          <w:sz w:val="24"/>
          <w:szCs w:val="24"/>
          <w:lang w:eastAsia="en-IN"/>
        </w:rPr>
        <w:t>5</w:t>
      </w:r>
      <w:r w:rsidRPr="00C71446">
        <w:rPr>
          <w:rFonts w:ascii="Times New Roman" w:eastAsia="Times New Roman" w:hAnsi="Times New Roman"/>
          <w:sz w:val="24"/>
          <w:szCs w:val="24"/>
          <w:lang w:eastAsia="en-IN"/>
        </w:rPr>
        <w:t xml:space="preserve"> high impact peer reviewed articles in International/ National Journals. She </w:t>
      </w:r>
      <w:r w:rsidR="00F504A9">
        <w:rPr>
          <w:rFonts w:ascii="Times New Roman" w:eastAsia="Times New Roman" w:hAnsi="Times New Roman"/>
          <w:sz w:val="24"/>
          <w:szCs w:val="24"/>
          <w:lang w:eastAsia="en-IN"/>
        </w:rPr>
        <w:t>was</w:t>
      </w:r>
      <w:r w:rsidRPr="00C71446">
        <w:rPr>
          <w:rFonts w:ascii="Times New Roman" w:eastAsia="Times New Roman" w:hAnsi="Times New Roman"/>
          <w:sz w:val="24"/>
          <w:szCs w:val="24"/>
          <w:lang w:eastAsia="en-IN"/>
        </w:rPr>
        <w:t xml:space="preserve"> a</w:t>
      </w:r>
      <w:r w:rsidRPr="00C71446">
        <w:rPr>
          <w:rFonts w:ascii="Times New Roman" w:hAnsi="Times New Roman"/>
          <w:sz w:val="24"/>
          <w:szCs w:val="24"/>
        </w:rPr>
        <w:t xml:space="preserve">warded </w:t>
      </w:r>
      <w:r>
        <w:rPr>
          <w:rFonts w:ascii="Times New Roman" w:hAnsi="Times New Roman"/>
          <w:sz w:val="24"/>
          <w:szCs w:val="24"/>
        </w:rPr>
        <w:t xml:space="preserve">recently with the </w:t>
      </w:r>
      <w:r w:rsidRPr="00C71446">
        <w:rPr>
          <w:rFonts w:ascii="Times New Roman" w:hAnsi="Times New Roman"/>
          <w:sz w:val="24"/>
          <w:szCs w:val="24"/>
        </w:rPr>
        <w:t xml:space="preserve">Young </w:t>
      </w:r>
      <w:bookmarkStart w:id="0" w:name="_GoBack"/>
      <w:r w:rsidRPr="00C71446">
        <w:rPr>
          <w:rFonts w:ascii="Times New Roman" w:hAnsi="Times New Roman"/>
          <w:sz w:val="24"/>
          <w:szCs w:val="24"/>
        </w:rPr>
        <w:t xml:space="preserve">Scientist Research grant by </w:t>
      </w:r>
      <w:r>
        <w:rPr>
          <w:rFonts w:ascii="Times New Roman" w:hAnsi="Times New Roman"/>
          <w:sz w:val="24"/>
          <w:szCs w:val="24"/>
        </w:rPr>
        <w:t xml:space="preserve">from </w:t>
      </w:r>
      <w:r>
        <w:rPr>
          <w:rFonts w:ascii="Times New Roman" w:hAnsi="Times New Roman"/>
          <w:sz w:val="24"/>
          <w:szCs w:val="24"/>
        </w:rPr>
        <w:t xml:space="preserve">DST, </w:t>
      </w:r>
      <w:r w:rsidRPr="00C71446">
        <w:rPr>
          <w:rFonts w:ascii="Times New Roman" w:hAnsi="Times New Roman"/>
          <w:sz w:val="24"/>
          <w:szCs w:val="24"/>
        </w:rPr>
        <w:t>Gov</w:t>
      </w:r>
      <w:r>
        <w:rPr>
          <w:rFonts w:ascii="Times New Roman" w:hAnsi="Times New Roman"/>
          <w:sz w:val="24"/>
          <w:szCs w:val="24"/>
        </w:rPr>
        <w:t>ernment</w:t>
      </w:r>
      <w:r w:rsidRPr="00C71446">
        <w:rPr>
          <w:rFonts w:ascii="Times New Roman" w:hAnsi="Times New Roman"/>
          <w:sz w:val="24"/>
          <w:szCs w:val="24"/>
        </w:rPr>
        <w:t xml:space="preserve"> of India</w:t>
      </w:r>
      <w:r>
        <w:rPr>
          <w:rFonts w:ascii="Times New Roman" w:hAnsi="Times New Roman"/>
          <w:sz w:val="24"/>
          <w:szCs w:val="24"/>
        </w:rPr>
        <w:t xml:space="preserve"> and serves as editorial board member of many </w:t>
      </w:r>
      <w:bookmarkEnd w:id="0"/>
      <w:r>
        <w:rPr>
          <w:rFonts w:ascii="Times New Roman" w:hAnsi="Times New Roman"/>
          <w:sz w:val="24"/>
          <w:szCs w:val="24"/>
        </w:rPr>
        <w:t>international journals</w:t>
      </w:r>
      <w:r w:rsidRPr="00C71446">
        <w:rPr>
          <w:rFonts w:ascii="Times New Roman" w:hAnsi="Times New Roman"/>
          <w:sz w:val="24"/>
          <w:szCs w:val="24"/>
        </w:rPr>
        <w:t>.</w:t>
      </w:r>
    </w:p>
    <w:p w:rsidR="009516AC" w:rsidRPr="009516AC" w:rsidRDefault="009516AC" w:rsidP="009516AC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iCs/>
          <w:sz w:val="16"/>
          <w:szCs w:val="16"/>
          <w:shd w:val="clear" w:color="auto" w:fill="FFFFFF"/>
        </w:rPr>
      </w:pPr>
    </w:p>
    <w:p w:rsidR="009516AC" w:rsidRPr="00ED2EE3" w:rsidRDefault="00ED2EE3" w:rsidP="009516AC">
      <w:pPr>
        <w:spacing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ED2EE3">
        <w:rPr>
          <w:rFonts w:ascii="Times New Roman" w:hAnsi="Times New Roman"/>
          <w:b/>
          <w:noProof/>
          <w:color w:val="000000" w:themeColor="text1"/>
          <w:sz w:val="24"/>
          <w:szCs w:val="24"/>
          <w:lang w:eastAsia="en-IN"/>
        </w:rPr>
        <w:drawing>
          <wp:anchor distT="0" distB="0" distL="114300" distR="114300" simplePos="0" relativeHeight="251659264" behindDoc="1" locked="0" layoutInCell="1" allowOverlap="1" wp14:anchorId="1C46D943" wp14:editId="65099C1B">
            <wp:simplePos x="0" y="0"/>
            <wp:positionH relativeFrom="column">
              <wp:posOffset>4657725</wp:posOffset>
            </wp:positionH>
            <wp:positionV relativeFrom="paragraph">
              <wp:posOffset>142875</wp:posOffset>
            </wp:positionV>
            <wp:extent cx="1666875" cy="1997075"/>
            <wp:effectExtent l="0" t="0" r="9525" b="3175"/>
            <wp:wrapTight wrapText="bothSides">
              <wp:wrapPolygon edited="0">
                <wp:start x="0" y="0"/>
                <wp:lineTo x="0" y="21428"/>
                <wp:lineTo x="21477" y="21428"/>
                <wp:lineTo x="21477" y="0"/>
                <wp:lineTo x="0" y="0"/>
              </wp:wrapPolygon>
            </wp:wrapTight>
            <wp:docPr id="4" name="Picture 4" descr="antara pic ne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ara pic new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EE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>Presenting author details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hAnsi="Times New Roman" w:cs="Times New Roman"/>
        </w:rPr>
      </w:pPr>
      <w:r w:rsidRPr="00E548DA">
        <w:rPr>
          <w:rFonts w:ascii="Times New Roman" w:hAnsi="Times New Roman" w:cs="Times New Roman"/>
        </w:rPr>
        <w:t xml:space="preserve">Full Name: </w:t>
      </w:r>
      <w:r w:rsidRPr="00E548DA">
        <w:rPr>
          <w:rFonts w:ascii="Times New Roman" w:hAnsi="Times New Roman" w:cs="Times New Roman"/>
        </w:rPr>
        <w:t>Dr. Antara Banerjee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8DA">
        <w:rPr>
          <w:rFonts w:ascii="Times New Roman" w:hAnsi="Times New Roman" w:cs="Times New Roman"/>
        </w:rPr>
        <w:t xml:space="preserve">Contact number: </w:t>
      </w:r>
      <w:r w:rsidRPr="00E548DA">
        <w:rPr>
          <w:rFonts w:ascii="Times New Roman" w:hAnsi="Times New Roman" w:cs="Times New Roman"/>
          <w:sz w:val="24"/>
          <w:szCs w:val="24"/>
        </w:rPr>
        <w:t>+91</w:t>
      </w:r>
      <w:r w:rsidRPr="00E548DA">
        <w:rPr>
          <w:rFonts w:ascii="Times New Roman" w:hAnsi="Times New Roman" w:cs="Times New Roman"/>
          <w:sz w:val="24"/>
          <w:szCs w:val="24"/>
        </w:rPr>
        <w:t>-</w:t>
      </w:r>
      <w:r w:rsidRPr="00E548DA">
        <w:rPr>
          <w:rFonts w:ascii="Times New Roman" w:hAnsi="Times New Roman" w:cs="Times New Roman"/>
          <w:sz w:val="24"/>
          <w:szCs w:val="24"/>
        </w:rPr>
        <w:t>9566072596, +91</w:t>
      </w:r>
      <w:r w:rsidRPr="00E548DA">
        <w:rPr>
          <w:rFonts w:ascii="Times New Roman" w:hAnsi="Times New Roman" w:cs="Times New Roman"/>
          <w:sz w:val="24"/>
          <w:szCs w:val="24"/>
        </w:rPr>
        <w:t>-</w:t>
      </w:r>
      <w:r w:rsidRPr="00E548DA">
        <w:rPr>
          <w:rFonts w:ascii="Times New Roman" w:hAnsi="Times New Roman" w:cs="Times New Roman"/>
          <w:sz w:val="24"/>
          <w:szCs w:val="24"/>
        </w:rPr>
        <w:t>7401790276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hAnsi="Times New Roman" w:cs="Times New Roman"/>
        </w:rPr>
      </w:pPr>
      <w:r w:rsidRPr="00E548DA">
        <w:rPr>
          <w:rFonts w:ascii="Times New Roman" w:hAnsi="Times New Roman" w:cs="Times New Roman"/>
        </w:rPr>
        <w:t xml:space="preserve">Twitter account: </w:t>
      </w:r>
      <w:r w:rsidRPr="00E548DA">
        <w:rPr>
          <w:rFonts w:ascii="Times New Roman" w:hAnsi="Times New Roman" w:cs="Times New Roman"/>
        </w:rPr>
        <w:t>-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hAnsi="Times New Roman" w:cs="Times New Roman"/>
        </w:rPr>
      </w:pPr>
      <w:r w:rsidRPr="00E548DA">
        <w:rPr>
          <w:rFonts w:ascii="Times New Roman" w:hAnsi="Times New Roman" w:cs="Times New Roman"/>
        </w:rPr>
        <w:t xml:space="preserve">Linked In account: </w:t>
      </w:r>
      <w:r w:rsidRPr="00E548DA">
        <w:rPr>
          <w:rFonts w:ascii="Times New Roman" w:hAnsi="Times New Roman" w:cs="Times New Roman"/>
          <w:sz w:val="21"/>
          <w:szCs w:val="21"/>
          <w:shd w:val="clear" w:color="auto" w:fill="FFFFFF"/>
        </w:rPr>
        <w:t>https://www.linkedin.com/in/antara-banerjee-841790109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hAnsi="Times New Roman" w:cs="Times New Roman"/>
        </w:rPr>
      </w:pPr>
      <w:r w:rsidRPr="00E548DA">
        <w:rPr>
          <w:rFonts w:ascii="Times New Roman" w:hAnsi="Times New Roman" w:cs="Times New Roman"/>
        </w:rPr>
        <w:t xml:space="preserve">Session name/ number: Category: </w:t>
      </w:r>
      <w:r w:rsidRPr="00E548DA">
        <w:rPr>
          <w:rFonts w:ascii="Times New Roman" w:hAnsi="Times New Roman" w:cs="Times New Roman"/>
        </w:rPr>
        <w:t xml:space="preserve">Speaker </w:t>
      </w:r>
      <w:r w:rsidRPr="00E548DA">
        <w:rPr>
          <w:rFonts w:ascii="Times New Roman" w:hAnsi="Times New Roman" w:cs="Times New Roman"/>
        </w:rPr>
        <w:t>(Oral presentation)</w:t>
      </w:r>
    </w:p>
    <w:p w:rsidR="00ED2EE3" w:rsidRPr="00E548DA" w:rsidRDefault="00ED2EE3" w:rsidP="009516AC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E548DA">
        <w:rPr>
          <w:rFonts w:ascii="Times New Roman" w:hAnsi="Times New Roman" w:cs="Times New Roman"/>
        </w:rPr>
        <w:t xml:space="preserve"> Passport Number</w:t>
      </w:r>
      <w:r w:rsidRPr="00E548DA">
        <w:rPr>
          <w:rFonts w:ascii="Times New Roman" w:hAnsi="Times New Roman" w:cs="Times New Roman"/>
        </w:rPr>
        <w:t>- R7316545</w:t>
      </w:r>
    </w:p>
    <w:sectPr w:rsidR="00ED2EE3" w:rsidRPr="00E548DA" w:rsidSect="00430A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683F"/>
    <w:multiLevelType w:val="hybridMultilevel"/>
    <w:tmpl w:val="C3202288"/>
    <w:lvl w:ilvl="0" w:tplc="127A1D04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209B6"/>
    <w:multiLevelType w:val="hybridMultilevel"/>
    <w:tmpl w:val="8A462D2E"/>
    <w:lvl w:ilvl="0" w:tplc="965A7E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CA53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D8AC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BCA9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D496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EAA9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96DA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68CA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D02F3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E3830"/>
    <w:multiLevelType w:val="hybridMultilevel"/>
    <w:tmpl w:val="82C2B06A"/>
    <w:lvl w:ilvl="0" w:tplc="6824C6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BE9F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686C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A1F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A88C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2C6A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34F68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63A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2EF2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D1273"/>
    <w:multiLevelType w:val="hybridMultilevel"/>
    <w:tmpl w:val="CE7E6F12"/>
    <w:lvl w:ilvl="0" w:tplc="76CE19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E6F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F40D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02B0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8A19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030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FC0C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722C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1210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76204"/>
    <w:multiLevelType w:val="hybridMultilevel"/>
    <w:tmpl w:val="038A4292"/>
    <w:lvl w:ilvl="0" w:tplc="3168B1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08A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764A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2C86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E605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E65C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9C5D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7C1F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0E29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56995"/>
    <w:multiLevelType w:val="hybridMultilevel"/>
    <w:tmpl w:val="FC445828"/>
    <w:lvl w:ilvl="0" w:tplc="6C5A1BE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52862"/>
    <w:multiLevelType w:val="hybridMultilevel"/>
    <w:tmpl w:val="CC5ECBE2"/>
    <w:lvl w:ilvl="0" w:tplc="17DCB5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5A6A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BCF9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4678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7C42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7E54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8EE6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B092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1E2F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223DC"/>
    <w:multiLevelType w:val="hybridMultilevel"/>
    <w:tmpl w:val="C62883EA"/>
    <w:lvl w:ilvl="0" w:tplc="272E92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E63B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EBE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1EEA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4EFB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BA2B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306D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5652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A6EE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65A89"/>
    <w:multiLevelType w:val="hybridMultilevel"/>
    <w:tmpl w:val="102CD414"/>
    <w:lvl w:ilvl="0" w:tplc="9DEA9C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EA0E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18B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0C6E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50C8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D20D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561E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F458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18E5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0199D"/>
    <w:multiLevelType w:val="hybridMultilevel"/>
    <w:tmpl w:val="9E6ADC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754826"/>
    <w:multiLevelType w:val="hybridMultilevel"/>
    <w:tmpl w:val="34D075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96CBC"/>
    <w:multiLevelType w:val="hybridMultilevel"/>
    <w:tmpl w:val="590C9A84"/>
    <w:lvl w:ilvl="0" w:tplc="5A8ABC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54C2F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FA78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20A5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703F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22DF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C860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3866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B21A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10"/>
  </w:num>
  <w:num w:numId="10">
    <w:abstractNumId w:val="11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A6"/>
    <w:rsid w:val="00062AC1"/>
    <w:rsid w:val="000F3874"/>
    <w:rsid w:val="000F56BE"/>
    <w:rsid w:val="00160306"/>
    <w:rsid w:val="00180CD3"/>
    <w:rsid w:val="001812F2"/>
    <w:rsid w:val="002134D4"/>
    <w:rsid w:val="00233F56"/>
    <w:rsid w:val="00254B36"/>
    <w:rsid w:val="00272BA6"/>
    <w:rsid w:val="0029290F"/>
    <w:rsid w:val="00330889"/>
    <w:rsid w:val="0034255A"/>
    <w:rsid w:val="003525A5"/>
    <w:rsid w:val="0035419D"/>
    <w:rsid w:val="00371EAC"/>
    <w:rsid w:val="003A1476"/>
    <w:rsid w:val="003D3D32"/>
    <w:rsid w:val="003E55A0"/>
    <w:rsid w:val="003F5441"/>
    <w:rsid w:val="003F5615"/>
    <w:rsid w:val="00430A13"/>
    <w:rsid w:val="00472E23"/>
    <w:rsid w:val="0047314B"/>
    <w:rsid w:val="004758CF"/>
    <w:rsid w:val="004B339A"/>
    <w:rsid w:val="004C48BD"/>
    <w:rsid w:val="004F746C"/>
    <w:rsid w:val="0056367D"/>
    <w:rsid w:val="005859EA"/>
    <w:rsid w:val="0063662C"/>
    <w:rsid w:val="00661CB4"/>
    <w:rsid w:val="0076422A"/>
    <w:rsid w:val="007B1D50"/>
    <w:rsid w:val="008244C6"/>
    <w:rsid w:val="008947A6"/>
    <w:rsid w:val="008E6BDE"/>
    <w:rsid w:val="00920A66"/>
    <w:rsid w:val="00924027"/>
    <w:rsid w:val="00932538"/>
    <w:rsid w:val="009516AC"/>
    <w:rsid w:val="009E0543"/>
    <w:rsid w:val="00AD0230"/>
    <w:rsid w:val="00AE35E7"/>
    <w:rsid w:val="00B13002"/>
    <w:rsid w:val="00C36E07"/>
    <w:rsid w:val="00C448D8"/>
    <w:rsid w:val="00C96A44"/>
    <w:rsid w:val="00CA2E8E"/>
    <w:rsid w:val="00CC1723"/>
    <w:rsid w:val="00DC10D7"/>
    <w:rsid w:val="00E32B89"/>
    <w:rsid w:val="00E548DA"/>
    <w:rsid w:val="00EB3074"/>
    <w:rsid w:val="00ED2EE3"/>
    <w:rsid w:val="00F504A9"/>
    <w:rsid w:val="00FB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8BBB"/>
  <w15:docId w15:val="{688F1A7A-2576-48AA-B90D-3740EF54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48BD"/>
    <w:rPr>
      <w:color w:val="0000FF" w:themeColor="hyperlink"/>
      <w:u w:val="single"/>
    </w:rPr>
  </w:style>
  <w:style w:type="paragraph" w:customStyle="1" w:styleId="Default">
    <w:name w:val="Default"/>
    <w:rsid w:val="002134D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A5">
    <w:name w:val="A5"/>
    <w:uiPriority w:val="99"/>
    <w:rsid w:val="002134D4"/>
    <w:rPr>
      <w:rFonts w:cs="Cambria"/>
      <w:color w:val="000000"/>
      <w:sz w:val="16"/>
      <w:szCs w:val="16"/>
    </w:rPr>
  </w:style>
  <w:style w:type="character" w:customStyle="1" w:styleId="highlight">
    <w:name w:val="highlight"/>
    <w:basedOn w:val="DefaultParagraphFont"/>
    <w:rsid w:val="00CA2E8E"/>
  </w:style>
  <w:style w:type="paragraph" w:styleId="ListParagraph">
    <w:name w:val="List Paragraph"/>
    <w:basedOn w:val="Normal"/>
    <w:uiPriority w:val="34"/>
    <w:qFormat/>
    <w:rsid w:val="007642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esc">
    <w:name w:val="desc"/>
    <w:basedOn w:val="Normal"/>
    <w:rsid w:val="0095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jrnl">
    <w:name w:val="jrnl"/>
    <w:rsid w:val="00951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arabanerjee@chettinadhealthcity.com" TargetMode="External"/><Relationship Id="rId5" Type="http://schemas.openxmlformats.org/officeDocument/2006/relationships/hyperlink" Target="mailto:antara.banerjee2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Antara</dc:creator>
  <cp:lastModifiedBy>Antara</cp:lastModifiedBy>
  <cp:revision>6</cp:revision>
  <dcterms:created xsi:type="dcterms:W3CDTF">2020-11-19T03:08:00Z</dcterms:created>
  <dcterms:modified xsi:type="dcterms:W3CDTF">2020-11-19T03:37:00Z</dcterms:modified>
</cp:coreProperties>
</file>