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A5B27" w14:textId="604FA226" w:rsidR="00B40963" w:rsidRDefault="00B40963">
      <w:pPr>
        <w:rPr>
          <w:rFonts w:ascii="Times New Roman" w:hAnsi="Times New Roman" w:cs="Times New Roman"/>
          <w:sz w:val="28"/>
          <w:szCs w:val="28"/>
        </w:rPr>
      </w:pPr>
    </w:p>
    <w:p w14:paraId="5767CA4C" w14:textId="7440D8EF" w:rsidR="00B40963" w:rsidRDefault="00D82861" w:rsidP="003E49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“Optimised protocol for generating clinical grade </w:t>
      </w:r>
      <w:r w:rsidR="00AB7F92" w:rsidRPr="00AB7F92">
        <w:rPr>
          <w:rFonts w:ascii="Times New Roman" w:hAnsi="Times New Roman" w:cs="Times New Roman"/>
          <w:sz w:val="28"/>
          <w:szCs w:val="28"/>
        </w:rPr>
        <w:t xml:space="preserve">umbilical cord </w:t>
      </w:r>
      <w:r>
        <w:rPr>
          <w:rFonts w:ascii="Times New Roman" w:hAnsi="Times New Roman" w:cs="Times New Roman"/>
          <w:sz w:val="28"/>
          <w:szCs w:val="28"/>
        </w:rPr>
        <w:t>mesenchymal stem cells</w:t>
      </w:r>
      <w:r w:rsidR="00AB7F92">
        <w:rPr>
          <w:rFonts w:ascii="Times New Roman" w:hAnsi="Times New Roman" w:cs="Times New Roman"/>
          <w:sz w:val="28"/>
          <w:szCs w:val="28"/>
        </w:rPr>
        <w:t xml:space="preserve"> (UC-MSCs)</w:t>
      </w:r>
      <w:r>
        <w:rPr>
          <w:rFonts w:ascii="Times New Roman" w:hAnsi="Times New Roman" w:cs="Times New Roman"/>
          <w:sz w:val="28"/>
          <w:szCs w:val="28"/>
        </w:rPr>
        <w:t xml:space="preserve"> for cells therapy in liver disease”</w:t>
      </w:r>
      <w:r w:rsidR="00EC79A7" w:rsidRPr="00EC79A7">
        <w:rPr>
          <w:rFonts w:ascii="Open Sans" w:hAnsi="Open Sans"/>
          <w:color w:val="000000"/>
        </w:rPr>
        <w:t xml:space="preserve"> </w:t>
      </w:r>
      <w:bookmarkStart w:id="0" w:name="_Hlk2029190"/>
    </w:p>
    <w:p w14:paraId="43C8AB5D" w14:textId="737FCC7D" w:rsidR="00022948" w:rsidRPr="00043A53" w:rsidRDefault="001D75EB" w:rsidP="003E4914">
      <w:pPr>
        <w:jc w:val="both"/>
        <w:rPr>
          <w:rFonts w:ascii="Times New Roman" w:hAnsi="Times New Roman" w:cs="Times New Roman"/>
          <w:sz w:val="28"/>
          <w:szCs w:val="28"/>
        </w:rPr>
      </w:pPr>
      <w:r w:rsidRPr="00043A53">
        <w:rPr>
          <w:rFonts w:ascii="Times New Roman" w:hAnsi="Times New Roman" w:cs="Times New Roman"/>
          <w:u w:val="single"/>
        </w:rPr>
        <w:t>Kumari Rekha</w:t>
      </w:r>
      <w:r w:rsidR="00CF40C3" w:rsidRPr="00043A53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commentRangeStart w:id="1"/>
      <w:r w:rsidRPr="00043A53">
        <w:rPr>
          <w:rFonts w:ascii="Times New Roman" w:hAnsi="Times New Roman" w:cs="Times New Roman"/>
          <w:b/>
          <w:u w:val="single"/>
        </w:rPr>
        <w:t>,</w:t>
      </w:r>
      <w:r w:rsidR="00CF40C3" w:rsidRPr="00043A53">
        <w:rPr>
          <w:rFonts w:ascii="Times New Roman" w:hAnsi="Times New Roman" w:cs="Times New Roman"/>
        </w:rPr>
        <w:t xml:space="preserve"> </w:t>
      </w:r>
      <w:commentRangeEnd w:id="1"/>
      <w:r w:rsidR="00CE1B83" w:rsidRPr="00043A53">
        <w:rPr>
          <w:rStyle w:val="CommentReference"/>
          <w:rFonts w:ascii="Times New Roman" w:hAnsi="Times New Roman" w:cs="Times New Roman"/>
        </w:rPr>
        <w:commentReference w:id="1"/>
      </w:r>
      <w:r w:rsidR="005E677F" w:rsidRPr="00043A53">
        <w:rPr>
          <w:rFonts w:ascii="Times New Roman" w:hAnsi="Times New Roman" w:cs="Times New Roman"/>
        </w:rPr>
        <w:t>Mathur K Dhananjay</w:t>
      </w:r>
      <w:r w:rsidR="005C59F6" w:rsidRPr="00043A53">
        <w:rPr>
          <w:rFonts w:ascii="Times New Roman" w:hAnsi="Times New Roman" w:cs="Times New Roman"/>
          <w:vertAlign w:val="superscript"/>
        </w:rPr>
        <w:t>1</w:t>
      </w:r>
      <w:r w:rsidR="005E677F" w:rsidRPr="00043A53">
        <w:rPr>
          <w:rFonts w:ascii="Times New Roman" w:hAnsi="Times New Roman" w:cs="Times New Roman"/>
        </w:rPr>
        <w:t>, Maheshwari Deepanshu</w:t>
      </w:r>
      <w:r w:rsidR="005C59F6" w:rsidRPr="00043A53">
        <w:rPr>
          <w:rFonts w:ascii="Times New Roman" w:hAnsi="Times New Roman" w:cs="Times New Roman"/>
          <w:vertAlign w:val="superscript"/>
        </w:rPr>
        <w:t>1</w:t>
      </w:r>
      <w:r w:rsidR="005E677F" w:rsidRPr="00043A53">
        <w:rPr>
          <w:rFonts w:ascii="Times New Roman" w:hAnsi="Times New Roman" w:cs="Times New Roman"/>
        </w:rPr>
        <w:t>,</w:t>
      </w:r>
      <w:r w:rsidR="00B474B0" w:rsidRPr="00B474B0">
        <w:rPr>
          <w:rFonts w:ascii="Times New Roman" w:hAnsi="Times New Roman" w:cs="Times New Roman"/>
        </w:rPr>
        <w:t xml:space="preserve"> </w:t>
      </w:r>
      <w:r w:rsidR="00B474B0" w:rsidRPr="00043A53">
        <w:rPr>
          <w:rFonts w:ascii="Times New Roman" w:hAnsi="Times New Roman" w:cs="Times New Roman"/>
        </w:rPr>
        <w:t>Nautiyal Nidhi</w:t>
      </w:r>
      <w:r w:rsidR="00B474B0" w:rsidRPr="00043A53">
        <w:rPr>
          <w:rFonts w:ascii="Times New Roman" w:hAnsi="Times New Roman" w:cs="Times New Roman"/>
          <w:vertAlign w:val="superscript"/>
        </w:rPr>
        <w:t>1</w:t>
      </w:r>
      <w:r w:rsidR="005E677F" w:rsidRPr="00043A53">
        <w:rPr>
          <w:rFonts w:ascii="Times New Roman" w:hAnsi="Times New Roman" w:cs="Times New Roman"/>
        </w:rPr>
        <w:t xml:space="preserve">, </w:t>
      </w:r>
      <w:r w:rsidR="005C59F6" w:rsidRPr="00043A53">
        <w:rPr>
          <w:rFonts w:ascii="Times New Roman" w:hAnsi="Times New Roman" w:cs="Times New Roman"/>
        </w:rPr>
        <w:t xml:space="preserve">Sinha </w:t>
      </w:r>
      <w:r w:rsidR="005E677F" w:rsidRPr="00043A53">
        <w:rPr>
          <w:rFonts w:ascii="Times New Roman" w:hAnsi="Times New Roman" w:cs="Times New Roman"/>
        </w:rPr>
        <w:t>swati</w:t>
      </w:r>
      <w:r w:rsidR="00043A53" w:rsidRPr="00043A53">
        <w:rPr>
          <w:rFonts w:ascii="Times New Roman" w:hAnsi="Times New Roman" w:cs="Times New Roman"/>
          <w:vertAlign w:val="superscript"/>
        </w:rPr>
        <w:t>5</w:t>
      </w:r>
      <w:r w:rsidR="00043A53" w:rsidRPr="00043A53">
        <w:rPr>
          <w:rFonts w:ascii="Times New Roman" w:hAnsi="Times New Roman" w:cs="Times New Roman"/>
        </w:rPr>
        <w:t>,</w:t>
      </w:r>
      <w:r w:rsidR="005C59F6" w:rsidRPr="00043A53">
        <w:rPr>
          <w:rFonts w:ascii="Times New Roman" w:hAnsi="Times New Roman" w:cs="Times New Roman"/>
        </w:rPr>
        <w:t xml:space="preserve"> </w:t>
      </w:r>
      <w:r w:rsidR="003E4914">
        <w:rPr>
          <w:rFonts w:ascii="Times New Roman" w:hAnsi="Times New Roman" w:cs="Times New Roman"/>
        </w:rPr>
        <w:t>Parashar</w:t>
      </w:r>
      <w:r w:rsidR="004A34E3">
        <w:rPr>
          <w:rFonts w:ascii="Times New Roman" w:hAnsi="Times New Roman" w:cs="Times New Roman"/>
        </w:rPr>
        <w:t xml:space="preserve"> Anupama</w:t>
      </w:r>
      <w:r w:rsidR="004A34E3" w:rsidRPr="004A34E3">
        <w:rPr>
          <w:rFonts w:ascii="Times New Roman" w:hAnsi="Times New Roman" w:cs="Times New Roman"/>
          <w:vertAlign w:val="superscript"/>
        </w:rPr>
        <w:t>1</w:t>
      </w:r>
      <w:r w:rsidR="004A34E3">
        <w:rPr>
          <w:rFonts w:ascii="Times New Roman" w:hAnsi="Times New Roman" w:cs="Times New Roman"/>
        </w:rPr>
        <w:t xml:space="preserve">, </w:t>
      </w:r>
      <w:r w:rsidR="005C59F6" w:rsidRPr="00043A53">
        <w:rPr>
          <w:rFonts w:ascii="Times New Roman" w:hAnsi="Times New Roman" w:cs="Times New Roman"/>
        </w:rPr>
        <w:t>Bihari chagan</w:t>
      </w:r>
      <w:r w:rsidR="005C59F6" w:rsidRPr="00043A53">
        <w:rPr>
          <w:rFonts w:ascii="Times New Roman" w:hAnsi="Times New Roman" w:cs="Times New Roman"/>
          <w:vertAlign w:val="superscript"/>
        </w:rPr>
        <w:t>3</w:t>
      </w:r>
      <w:r w:rsidR="005C59F6" w:rsidRPr="00043A53">
        <w:rPr>
          <w:rFonts w:ascii="Times New Roman" w:hAnsi="Times New Roman" w:cs="Times New Roman"/>
        </w:rPr>
        <w:t>,</w:t>
      </w:r>
      <w:r w:rsidR="005E677F" w:rsidRPr="00043A53">
        <w:rPr>
          <w:rFonts w:ascii="Times New Roman" w:hAnsi="Times New Roman" w:cs="Times New Roman"/>
        </w:rPr>
        <w:t xml:space="preserve"> Biswas subhrajit</w:t>
      </w:r>
      <w:r w:rsidR="005C59F6" w:rsidRPr="00043A53">
        <w:rPr>
          <w:rFonts w:ascii="Times New Roman" w:hAnsi="Times New Roman" w:cs="Times New Roman"/>
          <w:vertAlign w:val="superscript"/>
        </w:rPr>
        <w:t>4</w:t>
      </w:r>
      <w:r w:rsidR="005E677F" w:rsidRPr="00043A53">
        <w:rPr>
          <w:rFonts w:ascii="Times New Roman" w:hAnsi="Times New Roman" w:cs="Times New Roman"/>
        </w:rPr>
        <w:t xml:space="preserve">, </w:t>
      </w:r>
      <w:r w:rsidR="00BB66B6" w:rsidRPr="00043A53">
        <w:rPr>
          <w:rFonts w:ascii="Times New Roman" w:hAnsi="Times New Roman" w:cs="Times New Roman"/>
        </w:rPr>
        <w:t>Kumar Anupam</w:t>
      </w:r>
      <w:r w:rsidR="00BB66B6" w:rsidRPr="00BB66B6">
        <w:rPr>
          <w:rFonts w:ascii="Times New Roman" w:hAnsi="Times New Roman" w:cs="Times New Roman"/>
          <w:vertAlign w:val="superscript"/>
        </w:rPr>
        <w:t>1</w:t>
      </w:r>
      <w:r w:rsidR="00BB66B6">
        <w:rPr>
          <w:rFonts w:ascii="Times New Roman" w:hAnsi="Times New Roman" w:cs="Times New Roman"/>
        </w:rPr>
        <w:t>,</w:t>
      </w:r>
      <w:r w:rsidR="00BB66B6" w:rsidRPr="00043A53">
        <w:rPr>
          <w:rFonts w:ascii="Times New Roman" w:hAnsi="Times New Roman" w:cs="Times New Roman"/>
        </w:rPr>
        <w:t xml:space="preserve"> </w:t>
      </w:r>
      <w:r w:rsidR="005E677F" w:rsidRPr="00043A53">
        <w:rPr>
          <w:rFonts w:ascii="Times New Roman" w:hAnsi="Times New Roman" w:cs="Times New Roman"/>
        </w:rPr>
        <w:t xml:space="preserve">Sarin </w:t>
      </w:r>
      <w:r w:rsidR="004A34E3">
        <w:rPr>
          <w:rFonts w:ascii="Times New Roman" w:hAnsi="Times New Roman" w:cs="Times New Roman"/>
        </w:rPr>
        <w:t>Kumar</w:t>
      </w:r>
      <w:r w:rsidR="005E677F" w:rsidRPr="00043A53">
        <w:rPr>
          <w:rFonts w:ascii="Times New Roman" w:hAnsi="Times New Roman" w:cs="Times New Roman"/>
        </w:rPr>
        <w:t xml:space="preserve"> Shiv</w:t>
      </w:r>
      <w:r w:rsidR="005E677F" w:rsidRPr="00043A53">
        <w:rPr>
          <w:rFonts w:ascii="Times New Roman" w:hAnsi="Times New Roman" w:cs="Times New Roman"/>
          <w:vertAlign w:val="superscript"/>
        </w:rPr>
        <w:t>2</w:t>
      </w:r>
    </w:p>
    <w:p w14:paraId="0462DBE4" w14:textId="05F58EAB" w:rsidR="00DE29F6" w:rsidRPr="00043A53" w:rsidRDefault="00DE29F6" w:rsidP="003E4914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Open Sans" w:hAnsi="Open Sans"/>
          <w:color w:val="000000"/>
        </w:rPr>
        <w:t xml:space="preserve">1 </w:t>
      </w:r>
      <w:r w:rsidRPr="00043A53">
        <w:rPr>
          <w:rFonts w:ascii="Times New Roman" w:hAnsi="Times New Roman" w:cs="Times New Roman"/>
          <w:color w:val="000000"/>
        </w:rPr>
        <w:t>Dept of Molecular and Cellular Medicine, 2 Dept of Hepatology, 3</w:t>
      </w:r>
      <w:r w:rsidR="00043A53">
        <w:rPr>
          <w:rFonts w:ascii="Times New Roman" w:hAnsi="Times New Roman" w:cs="Times New Roman"/>
          <w:color w:val="000000"/>
        </w:rPr>
        <w:t xml:space="preserve"> </w:t>
      </w:r>
      <w:r w:rsidRPr="00043A53">
        <w:rPr>
          <w:rFonts w:ascii="Times New Roman" w:hAnsi="Times New Roman" w:cs="Times New Roman"/>
          <w:color w:val="000000"/>
        </w:rPr>
        <w:t xml:space="preserve">Dept of Pathology, Institute of Liver and </w:t>
      </w:r>
      <w:r w:rsidR="00B40963" w:rsidRPr="00043A53">
        <w:rPr>
          <w:rFonts w:ascii="Times New Roman" w:hAnsi="Times New Roman" w:cs="Times New Roman"/>
          <w:color w:val="000000"/>
        </w:rPr>
        <w:t>Biliary</w:t>
      </w:r>
      <w:r w:rsidRPr="00043A53">
        <w:rPr>
          <w:rFonts w:ascii="Times New Roman" w:hAnsi="Times New Roman" w:cs="Times New Roman"/>
          <w:color w:val="000000"/>
        </w:rPr>
        <w:t xml:space="preserve"> Sciences, New Delhi,</w:t>
      </w:r>
      <w:r w:rsidR="00043A53" w:rsidRPr="00043A53">
        <w:rPr>
          <w:rFonts w:ascii="Times New Roman" w:hAnsi="Times New Roman" w:cs="Times New Roman"/>
          <w:color w:val="000000"/>
        </w:rPr>
        <w:t xml:space="preserve"> </w:t>
      </w:r>
      <w:r w:rsidRPr="00043A53">
        <w:rPr>
          <w:rFonts w:ascii="Times New Roman" w:hAnsi="Times New Roman" w:cs="Times New Roman"/>
          <w:color w:val="000000"/>
        </w:rPr>
        <w:t>India</w:t>
      </w:r>
      <w:r w:rsidR="005C59F6" w:rsidRPr="00043A53">
        <w:rPr>
          <w:rFonts w:ascii="Times New Roman" w:hAnsi="Times New Roman" w:cs="Times New Roman"/>
          <w:color w:val="000000"/>
        </w:rPr>
        <w:t xml:space="preserve"> 4 Department of Amity institute of Molecular Medicine &amp; Stem Cell Research, Amity University Noida</w:t>
      </w:r>
      <w:r w:rsidR="00043A53" w:rsidRPr="00043A53">
        <w:rPr>
          <w:rFonts w:ascii="Times New Roman" w:hAnsi="Times New Roman" w:cs="Times New Roman"/>
          <w:color w:val="000000"/>
        </w:rPr>
        <w:t>,</w:t>
      </w:r>
      <w:r w:rsidR="00043A53">
        <w:rPr>
          <w:rFonts w:ascii="Times New Roman" w:hAnsi="Times New Roman" w:cs="Times New Roman"/>
          <w:color w:val="000000"/>
        </w:rPr>
        <w:t xml:space="preserve"> Uttar Pradesh</w:t>
      </w:r>
      <w:r w:rsidR="00043A53" w:rsidRPr="00043A53">
        <w:rPr>
          <w:rFonts w:ascii="Times New Roman" w:hAnsi="Times New Roman" w:cs="Times New Roman"/>
          <w:color w:val="909090"/>
          <w:sz w:val="20"/>
          <w:szCs w:val="20"/>
          <w:shd w:val="clear" w:color="auto" w:fill="FFFFFF"/>
        </w:rPr>
        <w:t xml:space="preserve"> </w:t>
      </w:r>
      <w:r w:rsidR="00043A53" w:rsidRPr="00043A53">
        <w:rPr>
          <w:rFonts w:ascii="Times New Roman" w:hAnsi="Times New Roman" w:cs="Times New Roman"/>
          <w:color w:val="000000"/>
        </w:rPr>
        <w:t xml:space="preserve">5 Obstetrician Gynaecologist, Sitaram Bharti </w:t>
      </w:r>
      <w:r w:rsidR="00831E8A">
        <w:rPr>
          <w:rFonts w:ascii="Times New Roman" w:hAnsi="Times New Roman" w:cs="Times New Roman"/>
          <w:color w:val="000000"/>
        </w:rPr>
        <w:t xml:space="preserve">Institute of Science and Research </w:t>
      </w:r>
      <w:r w:rsidR="00043A53" w:rsidRPr="00043A53">
        <w:rPr>
          <w:rFonts w:ascii="Times New Roman" w:hAnsi="Times New Roman" w:cs="Times New Roman"/>
          <w:color w:val="000000"/>
        </w:rPr>
        <w:t>Hospital</w:t>
      </w:r>
      <w:r w:rsidR="00043A53">
        <w:rPr>
          <w:rFonts w:ascii="Times New Roman" w:hAnsi="Times New Roman" w:cs="Times New Roman"/>
          <w:color w:val="000000"/>
        </w:rPr>
        <w:t>, New Delhi, India</w:t>
      </w:r>
    </w:p>
    <w:p w14:paraId="5F9A69C8" w14:textId="77777777" w:rsidR="00DE29F6" w:rsidRDefault="00DE29F6" w:rsidP="003E4914">
      <w:pPr>
        <w:jc w:val="both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*Correspondences- </w:t>
      </w:r>
      <w:hyperlink r:id="rId7" w:history="1">
        <w:r w:rsidR="007B4F4F" w:rsidRPr="00274194">
          <w:rPr>
            <w:rStyle w:val="Hyperlink"/>
            <w:rFonts w:ascii="Helvetica" w:hAnsi="Helvetica"/>
            <w:sz w:val="19"/>
            <w:szCs w:val="19"/>
          </w:rPr>
          <w:t>shivsarin@gmail.com  dr.anupamkumar.ilbs@gmail.com</w:t>
        </w:r>
      </w:hyperlink>
      <w:bookmarkEnd w:id="0"/>
      <w:r>
        <w:rPr>
          <w:rFonts w:ascii="Helvetica" w:hAnsi="Helvetica"/>
          <w:color w:val="202124"/>
          <w:sz w:val="19"/>
          <w:szCs w:val="19"/>
        </w:rPr>
        <w:t xml:space="preserve">, </w:t>
      </w:r>
    </w:p>
    <w:p w14:paraId="41D90116" w14:textId="1A47FD16" w:rsidR="00EC79A7" w:rsidRPr="00DE29F6" w:rsidRDefault="00EC79A7">
      <w:pPr>
        <w:rPr>
          <w:rFonts w:ascii="Open Sans" w:hAnsi="Open Sans"/>
          <w:color w:val="000000"/>
        </w:rPr>
      </w:pPr>
      <w:r w:rsidRPr="00E25D59">
        <w:rPr>
          <w:rFonts w:ascii="Times New Roman" w:hAnsi="Times New Roman" w:cs="Times New Roman"/>
          <w:b/>
        </w:rPr>
        <w:t>Background</w:t>
      </w:r>
    </w:p>
    <w:p w14:paraId="05C32D6A" w14:textId="5E74DB8C" w:rsidR="001C164A" w:rsidRDefault="001C164A" w:rsidP="003E4914">
      <w:pPr>
        <w:jc w:val="both"/>
        <w:rPr>
          <w:rFonts w:ascii="Times New Roman" w:hAnsi="Times New Roman" w:cs="Times New Roman"/>
          <w:color w:val="000000"/>
        </w:rPr>
      </w:pPr>
      <w:bookmarkStart w:id="2" w:name="_Hlk2029294"/>
      <w:r>
        <w:rPr>
          <w:rFonts w:ascii="Times New Roman" w:hAnsi="Times New Roman" w:cs="Times New Roman"/>
          <w:color w:val="000000"/>
        </w:rPr>
        <w:t>Mesenchymal stem cells are being used for therapeutic purposes because of their</w:t>
      </w:r>
      <w:r w:rsidR="009E28F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regenerative capabilities such as immunomodulation, mitochondrial transfer and signalling. </w:t>
      </w:r>
    </w:p>
    <w:bookmarkEnd w:id="2"/>
    <w:p w14:paraId="389A6309" w14:textId="6AA686C2" w:rsidR="00CE1B83" w:rsidRDefault="001C164A" w:rsidP="003E4914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</w:rPr>
      </w:pPr>
      <w:r w:rsidRPr="00757167">
        <w:rPr>
          <w:rFonts w:ascii="Times New Roman" w:hAnsi="Times New Roman" w:cs="Times New Roman"/>
        </w:rPr>
        <w:t xml:space="preserve">Healthy </w:t>
      </w:r>
      <w:r w:rsidR="00C4526C">
        <w:rPr>
          <w:rFonts w:ascii="Times New Roman" w:hAnsi="Times New Roman" w:cs="Times New Roman"/>
        </w:rPr>
        <w:t>UC</w:t>
      </w:r>
      <w:r w:rsidRPr="00757167">
        <w:rPr>
          <w:rFonts w:ascii="Times New Roman" w:hAnsi="Times New Roman" w:cs="Times New Roman"/>
        </w:rPr>
        <w:t xml:space="preserve"> was collected in PBS with 2% Antibiotics</w:t>
      </w:r>
      <w:r w:rsidR="009E28FE">
        <w:rPr>
          <w:rFonts w:ascii="Times New Roman" w:hAnsi="Times New Roman" w:cs="Times New Roman"/>
        </w:rPr>
        <w:t xml:space="preserve">, </w:t>
      </w:r>
      <w:r w:rsidRPr="00757167">
        <w:rPr>
          <w:rFonts w:ascii="Times New Roman" w:hAnsi="Times New Roman" w:cs="Times New Roman"/>
        </w:rPr>
        <w:t xml:space="preserve">cleaned </w:t>
      </w:r>
      <w:r w:rsidR="005075DE">
        <w:rPr>
          <w:rFonts w:ascii="Times New Roman" w:hAnsi="Times New Roman" w:cs="Times New Roman"/>
        </w:rPr>
        <w:t>with</w:t>
      </w:r>
      <w:r w:rsidRPr="00757167">
        <w:rPr>
          <w:rFonts w:ascii="Times New Roman" w:hAnsi="Times New Roman" w:cs="Times New Roman"/>
        </w:rPr>
        <w:t xml:space="preserve"> </w:t>
      </w:r>
      <w:r w:rsidR="005075DE" w:rsidRPr="00757167">
        <w:rPr>
          <w:rFonts w:ascii="Times New Roman" w:hAnsi="Times New Roman" w:cs="Times New Roman"/>
        </w:rPr>
        <w:t>povidone</w:t>
      </w:r>
      <w:r w:rsidRPr="0075716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55416E">
        <w:rPr>
          <w:rFonts w:ascii="Times New Roman" w:hAnsi="Times New Roman" w:cs="Times New Roman"/>
        </w:rPr>
        <w:t>UC-MSCs were isolated by three different methods UC dissociation kit (Miltenyi Biotech</w:t>
      </w:r>
      <w:r w:rsidR="0055416E">
        <w:rPr>
          <w:rFonts w:ascii="Helvetica" w:hAnsi="Helvetica"/>
          <w:color w:val="333333"/>
          <w:sz w:val="21"/>
          <w:szCs w:val="21"/>
        </w:rPr>
        <w:t>)</w:t>
      </w:r>
      <w:r w:rsidR="003E4914">
        <w:rPr>
          <w:rFonts w:ascii="Times New Roman" w:hAnsi="Times New Roman" w:cs="Times New Roman"/>
        </w:rPr>
        <w:t xml:space="preserve">, </w:t>
      </w:r>
      <w:bookmarkStart w:id="3" w:name="_GoBack"/>
      <w:bookmarkEnd w:id="3"/>
      <w:r w:rsidR="0055416E">
        <w:rPr>
          <w:rFonts w:ascii="Times New Roman" w:hAnsi="Times New Roman" w:cs="Times New Roman"/>
        </w:rPr>
        <w:t>Explant culture and collagenase type IV digestion</w:t>
      </w:r>
      <w:r>
        <w:rPr>
          <w:rFonts w:ascii="Times New Roman" w:hAnsi="Times New Roman" w:cs="Times New Roman"/>
        </w:rPr>
        <w:t xml:space="preserve"> </w:t>
      </w:r>
      <w:r w:rsidR="0055416E">
        <w:rPr>
          <w:rFonts w:ascii="Times New Roman" w:hAnsi="Times New Roman" w:cs="Times New Roman"/>
        </w:rPr>
        <w:t>from</w:t>
      </w:r>
      <w:r w:rsidR="00493009">
        <w:rPr>
          <w:rFonts w:ascii="Times New Roman" w:hAnsi="Times New Roman" w:cs="Times New Roman"/>
        </w:rPr>
        <w:t xml:space="preserve"> 1gm of cord</w:t>
      </w:r>
      <w:r w:rsidR="0055416E">
        <w:rPr>
          <w:rFonts w:ascii="Times New Roman" w:hAnsi="Times New Roman" w:cs="Times New Roman"/>
        </w:rPr>
        <w:t xml:space="preserve"> tissue. </w:t>
      </w:r>
      <w:r w:rsidR="001D75EB">
        <w:rPr>
          <w:rFonts w:ascii="Times New Roman" w:hAnsi="Times New Roman" w:cs="Times New Roman"/>
        </w:rPr>
        <w:t xml:space="preserve">The </w:t>
      </w:r>
      <w:r w:rsidR="005075DE">
        <w:rPr>
          <w:rFonts w:ascii="Times New Roman" w:hAnsi="Times New Roman" w:cs="Times New Roman"/>
        </w:rPr>
        <w:t>MSC</w:t>
      </w:r>
      <w:r w:rsidR="009E28FE">
        <w:rPr>
          <w:rFonts w:ascii="Times New Roman" w:hAnsi="Times New Roman" w:cs="Times New Roman"/>
        </w:rPr>
        <w:t xml:space="preserve">s </w:t>
      </w:r>
      <w:r w:rsidR="0055416E">
        <w:rPr>
          <w:rFonts w:ascii="Times New Roman" w:hAnsi="Times New Roman" w:cs="Times New Roman"/>
        </w:rPr>
        <w:t>were</w:t>
      </w:r>
      <w:r w:rsidR="001D75EB">
        <w:rPr>
          <w:rFonts w:ascii="Times New Roman" w:hAnsi="Times New Roman" w:cs="Times New Roman"/>
        </w:rPr>
        <w:t xml:space="preserve"> grown in three different media</w:t>
      </w:r>
      <w:r w:rsidR="005075DE">
        <w:rPr>
          <w:rFonts w:ascii="Times New Roman" w:hAnsi="Times New Roman" w:cs="Times New Roman"/>
        </w:rPr>
        <w:t>s</w:t>
      </w:r>
      <w:r w:rsidR="00E25D59">
        <w:rPr>
          <w:rFonts w:ascii="Times New Roman" w:hAnsi="Times New Roman" w:cs="Times New Roman"/>
        </w:rPr>
        <w:t xml:space="preserve"> MSC</w:t>
      </w:r>
      <w:r w:rsidR="00962FE1">
        <w:rPr>
          <w:rFonts w:ascii="Times New Roman" w:hAnsi="Times New Roman" w:cs="Times New Roman"/>
        </w:rPr>
        <w:t xml:space="preserve">-Brew GMP Medium </w:t>
      </w:r>
      <w:r w:rsidR="00970707">
        <w:rPr>
          <w:rFonts w:ascii="Times New Roman" w:hAnsi="Times New Roman" w:cs="Times New Roman"/>
        </w:rPr>
        <w:t>(</w:t>
      </w:r>
      <w:r w:rsidR="00962FE1">
        <w:rPr>
          <w:rFonts w:ascii="Times New Roman" w:hAnsi="Times New Roman" w:cs="Times New Roman"/>
        </w:rPr>
        <w:t xml:space="preserve">Miltenyi </w:t>
      </w:r>
      <w:r w:rsidR="009E28FE">
        <w:rPr>
          <w:rFonts w:ascii="Times New Roman" w:hAnsi="Times New Roman" w:cs="Times New Roman"/>
        </w:rPr>
        <w:t>Biotech</w:t>
      </w:r>
      <w:r w:rsidR="0097070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</w:t>
      </w:r>
      <w:r w:rsidR="00970707">
        <w:rPr>
          <w:rFonts w:ascii="Times New Roman" w:hAnsi="Times New Roman" w:cs="Times New Roman"/>
        </w:rPr>
        <w:t xml:space="preserve"> </w:t>
      </w:r>
      <w:r w:rsidR="00962FE1" w:rsidRPr="005075DE">
        <w:rPr>
          <w:rFonts w:ascii="Times New Roman" w:hAnsi="Times New Roman" w:cs="Times New Roman"/>
        </w:rPr>
        <w:t>St</w:t>
      </w:r>
      <w:commentRangeStart w:id="4"/>
      <w:r w:rsidR="00962FE1" w:rsidRPr="005075DE">
        <w:rPr>
          <w:rFonts w:ascii="Times New Roman" w:hAnsi="Times New Roman" w:cs="Times New Roman"/>
        </w:rPr>
        <w:t>empeutics</w:t>
      </w:r>
      <w:r w:rsidR="0055416E">
        <w:rPr>
          <w:rFonts w:ascii="Times New Roman" w:hAnsi="Times New Roman" w:cs="Times New Roman"/>
        </w:rPr>
        <w:t xml:space="preserve"> </w:t>
      </w:r>
      <w:commentRangeEnd w:id="4"/>
      <w:r w:rsidR="00CE1B83">
        <w:rPr>
          <w:rStyle w:val="CommentReference"/>
        </w:rPr>
        <w:commentReference w:id="4"/>
      </w:r>
      <w:r w:rsidR="0055416E">
        <w:rPr>
          <w:rFonts w:ascii="Times New Roman" w:hAnsi="Times New Roman" w:cs="Times New Roman"/>
        </w:rPr>
        <w:t>(Stem cell technology)</w:t>
      </w:r>
      <w:r w:rsidR="00970707">
        <w:rPr>
          <w:rFonts w:ascii="Times New Roman" w:hAnsi="Times New Roman" w:cs="Times New Roman"/>
        </w:rPr>
        <w:t xml:space="preserve"> </w:t>
      </w:r>
      <w:r w:rsidR="00962FE1">
        <w:rPr>
          <w:rFonts w:ascii="Times New Roman" w:hAnsi="Times New Roman" w:cs="Times New Roman"/>
        </w:rPr>
        <w:t>and Alpha MEM</w:t>
      </w:r>
      <w:r w:rsidR="0055416E">
        <w:rPr>
          <w:rFonts w:ascii="Times New Roman" w:hAnsi="Times New Roman" w:cs="Times New Roman"/>
        </w:rPr>
        <w:t xml:space="preserve"> with 10% FCS</w:t>
      </w:r>
      <w:r w:rsidR="00816672">
        <w:rPr>
          <w:rFonts w:ascii="Times New Roman" w:hAnsi="Times New Roman" w:cs="Times New Roman"/>
        </w:rPr>
        <w:t xml:space="preserve"> (Gibco Life Technology)</w:t>
      </w:r>
      <w:r w:rsidR="0055416E">
        <w:rPr>
          <w:rFonts w:ascii="Times New Roman" w:hAnsi="Times New Roman" w:cs="Times New Roman"/>
        </w:rPr>
        <w:t xml:space="preserve">. All cells were characterized for morphology, surface marker expression, population doubling time, CFU-F and bioenergetics. </w:t>
      </w:r>
      <w:r w:rsidR="00CE1B83">
        <w:rPr>
          <w:rFonts w:ascii="Times New Roman" w:hAnsi="Times New Roman" w:cs="Times New Roman"/>
        </w:rPr>
        <w:t>In-vivo th</w:t>
      </w:r>
      <w:commentRangeStart w:id="5"/>
      <w:r w:rsidR="00CE1B83">
        <w:rPr>
          <w:rFonts w:ascii="Times New Roman" w:hAnsi="Times New Roman" w:cs="Times New Roman"/>
        </w:rPr>
        <w:t>erapeu</w:t>
      </w:r>
      <w:commentRangeEnd w:id="5"/>
      <w:r w:rsidR="00CE1B83">
        <w:rPr>
          <w:rStyle w:val="CommentReference"/>
        </w:rPr>
        <w:commentReference w:id="5"/>
      </w:r>
      <w:r w:rsidR="00CE1B83">
        <w:rPr>
          <w:rFonts w:ascii="Times New Roman" w:hAnsi="Times New Roman" w:cs="Times New Roman"/>
        </w:rPr>
        <w:t xml:space="preserve">tic potential of UC-MSC were compared with adult bone marrow MSCs in animal model of drug induced liver injury.   </w:t>
      </w:r>
      <w:r w:rsidR="0055416E">
        <w:rPr>
          <w:rFonts w:ascii="Times New Roman" w:hAnsi="Times New Roman" w:cs="Times New Roman"/>
        </w:rPr>
        <w:t xml:space="preserve"> </w:t>
      </w:r>
    </w:p>
    <w:p w14:paraId="15D6259E" w14:textId="323A2984" w:rsidR="00CE1B83" w:rsidRDefault="00AC52A9" w:rsidP="003E4914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yield (cells per gram) observed maximum</w:t>
      </w:r>
      <w:r w:rsidR="00E25D59">
        <w:rPr>
          <w:rFonts w:ascii="Times New Roman" w:hAnsi="Times New Roman" w:cs="Times New Roman"/>
        </w:rPr>
        <w:t xml:space="preserve"> in short time </w:t>
      </w:r>
      <w:r>
        <w:rPr>
          <w:rFonts w:ascii="Times New Roman" w:hAnsi="Times New Roman" w:cs="Times New Roman"/>
        </w:rPr>
        <w:t>in dissociation kit (3.5x10</w:t>
      </w:r>
      <w:r w:rsidRPr="00AC52A9"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 xml:space="preserve"> in 15 days) as compared to collagenase type IV (2.3×10</w:t>
      </w:r>
      <w:r w:rsidRPr="00AC52A9"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 in 15 days) and explant method (1.53×10</w:t>
      </w:r>
      <w:r w:rsidRPr="00AC52A9"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 in 21 days). Cells showed spindle morphology in all three methods and similar surface marker expression of</w:t>
      </w:r>
      <w:r w:rsidR="001C164A">
        <w:rPr>
          <w:rFonts w:ascii="Times New Roman" w:hAnsi="Times New Roman" w:cs="Times New Roman"/>
        </w:rPr>
        <w:t xml:space="preserve"> (</w:t>
      </w:r>
      <w:bookmarkStart w:id="6" w:name="_Hlk530236550"/>
      <w:r w:rsidR="001C164A">
        <w:rPr>
          <w:rFonts w:ascii="Times New Roman" w:hAnsi="Times New Roman" w:cs="Times New Roman"/>
        </w:rPr>
        <w:t>CD105, CD73, CD90, CD14</w:t>
      </w:r>
      <w:r w:rsidR="00352A5C">
        <w:rPr>
          <w:rFonts w:ascii="Times New Roman" w:hAnsi="Times New Roman" w:cs="Times New Roman"/>
        </w:rPr>
        <w:t>,20,34</w:t>
      </w:r>
      <w:r w:rsidR="00C4526C">
        <w:rPr>
          <w:rFonts w:ascii="Times New Roman" w:hAnsi="Times New Roman" w:cs="Times New Roman"/>
        </w:rPr>
        <w:t xml:space="preserve"> </w:t>
      </w:r>
      <w:r w:rsidR="00352A5C">
        <w:rPr>
          <w:rFonts w:ascii="Times New Roman" w:hAnsi="Times New Roman" w:cs="Times New Roman"/>
        </w:rPr>
        <w:t xml:space="preserve">&amp; </w:t>
      </w:r>
      <w:r w:rsidR="001C164A">
        <w:rPr>
          <w:rFonts w:ascii="Times New Roman" w:hAnsi="Times New Roman" w:cs="Times New Roman"/>
        </w:rPr>
        <w:t>45</w:t>
      </w:r>
      <w:bookmarkEnd w:id="6"/>
      <w:r w:rsidR="001C164A">
        <w:rPr>
          <w:rFonts w:ascii="Times New Roman" w:hAnsi="Times New Roman" w:cs="Times New Roman"/>
        </w:rPr>
        <w:t>)</w:t>
      </w:r>
      <w:r w:rsidR="00962FE1">
        <w:rPr>
          <w:rFonts w:ascii="Times New Roman" w:hAnsi="Times New Roman" w:cs="Times New Roman"/>
        </w:rPr>
        <w:t>.</w:t>
      </w:r>
      <w:r w:rsidR="001C16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CFU-F efficiency</w:t>
      </w:r>
      <w:r w:rsidR="001C164A">
        <w:rPr>
          <w:rFonts w:ascii="Times New Roman" w:hAnsi="Times New Roman" w:cs="Times New Roman"/>
        </w:rPr>
        <w:t xml:space="preserve"> was highest</w:t>
      </w:r>
      <w:r>
        <w:rPr>
          <w:rFonts w:ascii="Times New Roman" w:hAnsi="Times New Roman" w:cs="Times New Roman"/>
        </w:rPr>
        <w:t xml:space="preserve"> in UC</w:t>
      </w:r>
      <w:r w:rsidR="001C164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Dissociation</w:t>
      </w:r>
      <w:r w:rsidR="001C164A">
        <w:rPr>
          <w:rFonts w:ascii="Times New Roman" w:hAnsi="Times New Roman" w:cs="Times New Roman"/>
        </w:rPr>
        <w:t xml:space="preserve"> k</w:t>
      </w:r>
      <w:r>
        <w:rPr>
          <w:rFonts w:ascii="Times New Roman" w:hAnsi="Times New Roman" w:cs="Times New Roman"/>
        </w:rPr>
        <w:t>it</w:t>
      </w:r>
      <w:r w:rsidR="005E677F">
        <w:rPr>
          <w:rFonts w:ascii="Times New Roman" w:hAnsi="Times New Roman" w:cs="Times New Roman"/>
        </w:rPr>
        <w:t xml:space="preserve"> </w:t>
      </w:r>
      <w:r w:rsidR="001C164A">
        <w:rPr>
          <w:rFonts w:ascii="Times New Roman" w:hAnsi="Times New Roman" w:cs="Times New Roman"/>
        </w:rPr>
        <w:t>(43/1000 cells)</w:t>
      </w:r>
      <w:r>
        <w:rPr>
          <w:rFonts w:ascii="Times New Roman" w:hAnsi="Times New Roman" w:cs="Times New Roman"/>
        </w:rPr>
        <w:t xml:space="preserve"> as compare to Explant</w:t>
      </w:r>
      <w:r w:rsidR="00043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(28) and Collagenase</w:t>
      </w:r>
      <w:r w:rsidR="00043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(30</w:t>
      </w:r>
      <w:r w:rsidR="005075D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r w:rsidR="00E25D59">
        <w:rPr>
          <w:rFonts w:ascii="Times New Roman" w:hAnsi="Times New Roman" w:cs="Times New Roman"/>
        </w:rPr>
        <w:t xml:space="preserve"> </w:t>
      </w:r>
      <w:r w:rsidR="009E28FE">
        <w:rPr>
          <w:rFonts w:ascii="Times New Roman" w:hAnsi="Times New Roman" w:cs="Times New Roman"/>
        </w:rPr>
        <w:t>K</w:t>
      </w:r>
      <w:r w:rsidR="00E25D59">
        <w:rPr>
          <w:rFonts w:ascii="Times New Roman" w:hAnsi="Times New Roman" w:cs="Times New Roman"/>
        </w:rPr>
        <w:t>it have lowest population doubling time</w:t>
      </w:r>
      <w:r w:rsidR="001C164A">
        <w:rPr>
          <w:rFonts w:ascii="Times New Roman" w:hAnsi="Times New Roman" w:cs="Times New Roman"/>
        </w:rPr>
        <w:t xml:space="preserve"> of</w:t>
      </w:r>
      <w:r w:rsidR="00E25D59">
        <w:rPr>
          <w:rFonts w:ascii="Times New Roman" w:hAnsi="Times New Roman" w:cs="Times New Roman"/>
        </w:rPr>
        <w:t xml:space="preserve"> 22hr while explant and collagenase </w:t>
      </w:r>
      <w:r w:rsidR="001C164A">
        <w:rPr>
          <w:rFonts w:ascii="Times New Roman" w:hAnsi="Times New Roman" w:cs="Times New Roman"/>
        </w:rPr>
        <w:t>had</w:t>
      </w:r>
      <w:r w:rsidR="00E25D59">
        <w:rPr>
          <w:rFonts w:ascii="Times New Roman" w:hAnsi="Times New Roman" w:cs="Times New Roman"/>
        </w:rPr>
        <w:t xml:space="preserve"> 28 </w:t>
      </w:r>
      <w:r w:rsidR="00C4526C">
        <w:rPr>
          <w:rFonts w:ascii="Times New Roman" w:hAnsi="Times New Roman" w:cs="Times New Roman"/>
        </w:rPr>
        <w:t>&amp;</w:t>
      </w:r>
      <w:r w:rsidR="00E25D59">
        <w:rPr>
          <w:rFonts w:ascii="Times New Roman" w:hAnsi="Times New Roman" w:cs="Times New Roman"/>
        </w:rPr>
        <w:t xml:space="preserve"> 40</w:t>
      </w:r>
      <w:r w:rsidR="00BB66B6">
        <w:rPr>
          <w:rFonts w:ascii="Times New Roman" w:hAnsi="Times New Roman" w:cs="Times New Roman"/>
        </w:rPr>
        <w:t xml:space="preserve"> </w:t>
      </w:r>
      <w:r w:rsidR="009E28FE">
        <w:rPr>
          <w:rFonts w:ascii="Times New Roman" w:hAnsi="Times New Roman" w:cs="Times New Roman"/>
        </w:rPr>
        <w:t>h</w:t>
      </w:r>
      <w:r w:rsidR="00BB66B6">
        <w:rPr>
          <w:rFonts w:ascii="Times New Roman" w:hAnsi="Times New Roman" w:cs="Times New Roman"/>
        </w:rPr>
        <w:t xml:space="preserve">r. </w:t>
      </w:r>
      <w:r w:rsidR="00962FE1">
        <w:rPr>
          <w:rFonts w:ascii="Times New Roman" w:hAnsi="Times New Roman" w:cs="Times New Roman"/>
        </w:rPr>
        <w:t xml:space="preserve"> </w:t>
      </w:r>
      <w:r w:rsidR="001C164A">
        <w:rPr>
          <w:rFonts w:ascii="Times New Roman" w:hAnsi="Times New Roman" w:cs="Times New Roman"/>
        </w:rPr>
        <w:t xml:space="preserve">In comparison to all medias MSC in Brew media showed more spindle shaped morphology with increase both baseline and maximum respiration capacity. </w:t>
      </w:r>
      <w:r w:rsidR="00CE1B83">
        <w:rPr>
          <w:rFonts w:ascii="Times New Roman" w:hAnsi="Times New Roman" w:cs="Times New Roman"/>
        </w:rPr>
        <w:t>In-vivo UC-MSCs showed better therapeutic effect in terms of prevention of liver injury and survival in comparison to BM-MSCs</w:t>
      </w:r>
    </w:p>
    <w:p w14:paraId="6B76C40F" w14:textId="420E2FB2" w:rsidR="001C164A" w:rsidRDefault="001C164A" w:rsidP="003E4914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study showed that UC</w:t>
      </w:r>
      <w:r w:rsidR="00BB3B9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dissociation kit </w:t>
      </w:r>
      <w:r w:rsidR="00BB3B94">
        <w:rPr>
          <w:rFonts w:ascii="Times New Roman" w:hAnsi="Times New Roman" w:cs="Times New Roman"/>
        </w:rPr>
        <w:t xml:space="preserve">and </w:t>
      </w:r>
      <w:r w:rsidR="00BB3B94" w:rsidRPr="00BB3B94">
        <w:rPr>
          <w:rFonts w:ascii="Times New Roman" w:hAnsi="Times New Roman" w:cs="Times New Roman"/>
        </w:rPr>
        <w:t xml:space="preserve">GMP Basal </w:t>
      </w:r>
      <w:r w:rsidR="00BB3B94">
        <w:rPr>
          <w:rFonts w:ascii="Times New Roman" w:hAnsi="Times New Roman" w:cs="Times New Roman"/>
        </w:rPr>
        <w:t>Brew Media was best among all for isolating and expanding clinical grade MSCs.</w:t>
      </w:r>
    </w:p>
    <w:p w14:paraId="6084CE4D" w14:textId="52C387BF" w:rsidR="009E28FE" w:rsidRDefault="009E28FE" w:rsidP="00637018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eastAsiaTheme="minorEastAsia" w:hAnsi="Calibri"/>
          <w:b/>
          <w:bCs/>
          <w:color w:val="FFFFFF" w:themeColor="background1"/>
          <w:kern w:val="24"/>
          <w:sz w:val="48"/>
          <w:szCs w:val="48"/>
        </w:rPr>
      </w:pPr>
      <w:r>
        <w:rPr>
          <w:rFonts w:eastAsiaTheme="minorEastAsia" w:hAnsi="Calibri"/>
          <w:b/>
          <w:bCs/>
          <w:color w:val="FFFFFF" w:themeColor="background1"/>
          <w:kern w:val="24"/>
          <w:sz w:val="48"/>
          <w:szCs w:val="48"/>
        </w:rPr>
        <w:t>O</w:t>
      </w:r>
      <w:r w:rsidR="005075DE">
        <w:rPr>
          <w:rFonts w:eastAsiaTheme="minorEastAsia" w:hAnsi="Calibri"/>
          <w:b/>
          <w:bCs/>
          <w:color w:val="FFFFFF" w:themeColor="background1"/>
          <w:kern w:val="24"/>
          <w:sz w:val="48"/>
          <w:szCs w:val="48"/>
        </w:rPr>
        <w:t>f</w:t>
      </w:r>
    </w:p>
    <w:p w14:paraId="3675776B" w14:textId="4957E868" w:rsidR="00D82861" w:rsidRDefault="00C4526C" w:rsidP="00637018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</w:rPr>
      </w:pPr>
      <w:r w:rsidRPr="00C452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C9242B" wp14:editId="70B776DD">
                <wp:simplePos x="0" y="0"/>
                <wp:positionH relativeFrom="column">
                  <wp:posOffset>4754880</wp:posOffset>
                </wp:positionH>
                <wp:positionV relativeFrom="paragraph">
                  <wp:posOffset>4541520</wp:posOffset>
                </wp:positionV>
                <wp:extent cx="1874520" cy="830580"/>
                <wp:effectExtent l="0" t="0" r="0" b="0"/>
                <wp:wrapNone/>
                <wp:docPr id="3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830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DCB849" w14:textId="77777777" w:rsidR="00C02159" w:rsidRPr="00C4526C" w:rsidRDefault="00C02159" w:rsidP="00C4526C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C4526C">
                              <w:rPr>
                                <w:color w:val="0000FF"/>
                                <w:kern w:val="24"/>
                                <w:lang w:val="en-US"/>
                              </w:rPr>
                              <w:t>Mice treated with UC-MSCs showed better therapeutic potential then BM-MSCs in terms of survival and reduction of liver injury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9242B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374.4pt;margin-top:357.6pt;width:147.6pt;height:6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" filled="f" stroked="f">
                <v:textbox>
                  <w:txbxContent>
                    <w:p w14:paraId="2DDCB849" w14:textId="77777777" w:rsidR="00C02159" w:rsidRPr="00C4526C" w:rsidRDefault="00C02159" w:rsidP="00C4526C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C4526C">
                        <w:rPr>
                          <w:color w:val="0000FF"/>
                          <w:kern w:val="24"/>
                          <w:lang w:val="en-US"/>
                        </w:rPr>
                        <w:t>Mice treated with UC-MSCs showed better therapeutic potential then BM-MSCs in terms of survival and reduction of liver injury</w:t>
                      </w:r>
                    </w:p>
                  </w:txbxContent>
                </v:textbox>
              </v:shape>
            </w:pict>
          </mc:Fallback>
        </mc:AlternateContent>
      </w:r>
      <w:r w:rsidR="005075DE">
        <w:rPr>
          <w:rFonts w:eastAsiaTheme="minorEastAsia" w:hAnsi="Calibri"/>
          <w:b/>
          <w:bCs/>
          <w:color w:val="FFFFFF" w:themeColor="background1"/>
          <w:kern w:val="24"/>
          <w:sz w:val="48"/>
          <w:szCs w:val="48"/>
        </w:rPr>
        <w:t xml:space="preserve"> </w:t>
      </w:r>
      <w:r w:rsidR="009E28FE" w:rsidRPr="009E28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19B0A4" wp14:editId="4FB96B6D">
            <wp:extent cx="2918460" cy="21888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18716" cy="218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8FE" w:rsidRPr="009E28FE">
        <w:rPr>
          <w:rFonts w:eastAsiaTheme="minorEastAsia" w:hAnsi="Calibri"/>
          <w:b/>
          <w:bCs/>
          <w:noProof/>
          <w:color w:val="FFFFFF" w:themeColor="background1"/>
          <w:kern w:val="24"/>
          <w:sz w:val="48"/>
          <w:szCs w:val="48"/>
        </w:rPr>
        <w:drawing>
          <wp:inline distT="0" distB="0" distL="0" distR="0" wp14:anchorId="6AB82C41" wp14:editId="445ABC87">
            <wp:extent cx="2491740" cy="2195195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1797" cy="222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8FE" w:rsidRPr="009E28FE">
        <w:rPr>
          <w:rFonts w:eastAsiaTheme="minorEastAsia" w:hAnsi="Calibri"/>
          <w:b/>
          <w:bCs/>
          <w:noProof/>
          <w:color w:val="FFFFFF" w:themeColor="background1"/>
          <w:kern w:val="24"/>
          <w:sz w:val="48"/>
          <w:szCs w:val="48"/>
        </w:rPr>
        <w:drawing>
          <wp:inline distT="0" distB="0" distL="0" distR="0" wp14:anchorId="4BFA7045" wp14:editId="372A0EF0">
            <wp:extent cx="3025140" cy="342900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5402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8FE" w:rsidRPr="009E28FE">
        <w:rPr>
          <w:rFonts w:eastAsiaTheme="minorEastAsia" w:hAnsi="Calibri"/>
          <w:b/>
          <w:bCs/>
          <w:noProof/>
          <w:color w:val="FFFFFF" w:themeColor="background1"/>
          <w:kern w:val="24"/>
          <w:sz w:val="48"/>
          <w:szCs w:val="48"/>
        </w:rPr>
        <w:drawing>
          <wp:inline distT="0" distB="0" distL="0" distR="0" wp14:anchorId="1FADC145" wp14:editId="7FC3326F">
            <wp:extent cx="2461260" cy="34004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1479" cy="340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8FE" w:rsidRPr="009E28FE">
        <w:rPr>
          <w:rFonts w:eastAsiaTheme="minorEastAsia" w:hAnsi="Calibri"/>
          <w:b/>
          <w:bCs/>
          <w:noProof/>
          <w:color w:val="FFFFFF" w:themeColor="background1"/>
          <w:kern w:val="24"/>
          <w:sz w:val="48"/>
          <w:szCs w:val="48"/>
        </w:rPr>
        <w:drawing>
          <wp:inline distT="0" distB="0" distL="0" distR="0" wp14:anchorId="196A6B7B" wp14:editId="1DCF6808">
            <wp:extent cx="2697480" cy="2023110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7719" cy="202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hAnsi="Calibri"/>
          <w:b/>
          <w:bCs/>
          <w:color w:val="FFFFFF" w:themeColor="background1"/>
          <w:kern w:val="24"/>
          <w:sz w:val="48"/>
          <w:szCs w:val="48"/>
        </w:rPr>
        <w:t xml:space="preserve">  </w:t>
      </w:r>
    </w:p>
    <w:p w14:paraId="537321FB" w14:textId="160AA7F8" w:rsidR="00DE3525" w:rsidRDefault="00637018">
      <w:pPr>
        <w:rPr>
          <w:rFonts w:ascii="Times New Roman" w:hAnsi="Times New Roman" w:cs="Times New Roman"/>
          <w:sz w:val="28"/>
          <w:szCs w:val="28"/>
        </w:rPr>
      </w:pPr>
      <w:r w:rsidRPr="00917B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B796C" w14:textId="05F837CE" w:rsidR="000909AD" w:rsidRPr="00917B1C" w:rsidRDefault="000909AD">
      <w:pPr>
        <w:rPr>
          <w:rFonts w:ascii="Times New Roman" w:hAnsi="Times New Roman" w:cs="Times New Roman"/>
          <w:sz w:val="28"/>
          <w:szCs w:val="28"/>
        </w:rPr>
      </w:pPr>
    </w:p>
    <w:sectPr w:rsidR="000909AD" w:rsidRPr="00917B1C" w:rsidSect="00B779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dministrator" w:date="2019-02-27T13:23:00Z" w:initials="A">
    <w:p w14:paraId="6E6F7D40" w14:textId="374DCCA7" w:rsidR="00C02159" w:rsidRDefault="00C02159">
      <w:pPr>
        <w:pStyle w:val="CommentText"/>
      </w:pPr>
      <w:r>
        <w:rPr>
          <w:rStyle w:val="CommentReference"/>
        </w:rPr>
        <w:annotationRef/>
      </w:r>
      <w:r>
        <w:t xml:space="preserve"> </w:t>
      </w:r>
    </w:p>
  </w:comment>
  <w:comment w:id="4" w:author="Administrator" w:date="2019-02-27T13:21:00Z" w:initials="A">
    <w:p w14:paraId="4624FB22" w14:textId="04D8BD88" w:rsidR="00C02159" w:rsidRDefault="00C02159">
      <w:pPr>
        <w:pStyle w:val="CommentText"/>
      </w:pPr>
      <w:r>
        <w:rPr>
          <w:rStyle w:val="CommentReference"/>
        </w:rPr>
        <w:annotationRef/>
      </w:r>
    </w:p>
  </w:comment>
  <w:comment w:id="5" w:author="Administrator" w:date="2019-02-27T13:23:00Z" w:initials="A">
    <w:p w14:paraId="13C31CFF" w14:textId="77777777" w:rsidR="00C02159" w:rsidRDefault="00C02159">
      <w:pPr>
        <w:pStyle w:val="CommentText"/>
      </w:pPr>
      <w:r>
        <w:rPr>
          <w:rStyle w:val="CommentReference"/>
        </w:rPr>
        <w:annotationRef/>
      </w:r>
      <w:r>
        <w:t>Add animal data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E6F7D40" w15:done="1"/>
  <w15:commentEx w15:paraId="4624FB22" w15:done="1"/>
  <w15:commentEx w15:paraId="13C31CF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E6F7D40" w16cid:durableId="202143DB"/>
  <w16cid:commentId w16cid:paraId="4624FB22" w16cid:durableId="202143DC"/>
  <w16cid:commentId w16cid:paraId="13C31CFF" w16cid:durableId="202143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25"/>
    <w:rsid w:val="00004E68"/>
    <w:rsid w:val="00022948"/>
    <w:rsid w:val="00027407"/>
    <w:rsid w:val="00043A53"/>
    <w:rsid w:val="000909AD"/>
    <w:rsid w:val="000F27CF"/>
    <w:rsid w:val="001C164A"/>
    <w:rsid w:val="001D75EB"/>
    <w:rsid w:val="002A251D"/>
    <w:rsid w:val="00315C84"/>
    <w:rsid w:val="003174E5"/>
    <w:rsid w:val="00337825"/>
    <w:rsid w:val="00352A5C"/>
    <w:rsid w:val="00371313"/>
    <w:rsid w:val="003E4914"/>
    <w:rsid w:val="004218FA"/>
    <w:rsid w:val="00493009"/>
    <w:rsid w:val="004A34E3"/>
    <w:rsid w:val="004D0FA0"/>
    <w:rsid w:val="005075DE"/>
    <w:rsid w:val="005169EF"/>
    <w:rsid w:val="0055416E"/>
    <w:rsid w:val="005C59F6"/>
    <w:rsid w:val="005E677F"/>
    <w:rsid w:val="00631CE2"/>
    <w:rsid w:val="00637018"/>
    <w:rsid w:val="00710360"/>
    <w:rsid w:val="00735B6F"/>
    <w:rsid w:val="0074542A"/>
    <w:rsid w:val="00791B7E"/>
    <w:rsid w:val="007B4F4F"/>
    <w:rsid w:val="00816672"/>
    <w:rsid w:val="00831E8A"/>
    <w:rsid w:val="00863F47"/>
    <w:rsid w:val="008C6197"/>
    <w:rsid w:val="00917B1C"/>
    <w:rsid w:val="00946B83"/>
    <w:rsid w:val="00962FE1"/>
    <w:rsid w:val="00970707"/>
    <w:rsid w:val="009E28FE"/>
    <w:rsid w:val="00A76565"/>
    <w:rsid w:val="00AB7F92"/>
    <w:rsid w:val="00AC52A9"/>
    <w:rsid w:val="00AE46B9"/>
    <w:rsid w:val="00B2572D"/>
    <w:rsid w:val="00B40963"/>
    <w:rsid w:val="00B474B0"/>
    <w:rsid w:val="00B779FB"/>
    <w:rsid w:val="00BB3B94"/>
    <w:rsid w:val="00BB52C7"/>
    <w:rsid w:val="00BB66B6"/>
    <w:rsid w:val="00C02159"/>
    <w:rsid w:val="00C054CF"/>
    <w:rsid w:val="00C4526C"/>
    <w:rsid w:val="00CB59B8"/>
    <w:rsid w:val="00CC0066"/>
    <w:rsid w:val="00CE1B83"/>
    <w:rsid w:val="00CF40C3"/>
    <w:rsid w:val="00D82861"/>
    <w:rsid w:val="00DE29F6"/>
    <w:rsid w:val="00DE3525"/>
    <w:rsid w:val="00E25D59"/>
    <w:rsid w:val="00EC207A"/>
    <w:rsid w:val="00EC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C9E34"/>
  <w15:docId w15:val="{24994F6A-B50E-4314-92FB-1DA3A214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79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29F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29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F9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E1B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1B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1B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B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B8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075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hivsarin@gmail.com%20%20dr.anupamkumar.ilbs@gmail.com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image" Target="media/image4.png"/><Relationship Id="rId5" Type="http://schemas.microsoft.com/office/2011/relationships/commentsExtended" Target="commentsExtended.xml"/><Relationship Id="rId10" Type="http://schemas.openxmlformats.org/officeDocument/2006/relationships/image" Target="media/image3.png"/><Relationship Id="rId4" Type="http://schemas.openxmlformats.org/officeDocument/2006/relationships/comments" Target="commen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2308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REKHA KUMARI</dc:creator>
  <cp:keywords/>
  <dc:description/>
  <cp:lastModifiedBy>REKHA KUMARI</cp:lastModifiedBy>
  <cp:revision>17</cp:revision>
  <dcterms:created xsi:type="dcterms:W3CDTF">2019-02-27T07:55:00Z</dcterms:created>
  <dcterms:modified xsi:type="dcterms:W3CDTF">2019-03-09T09:41:00Z</dcterms:modified>
</cp:coreProperties>
</file>