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203D94" w:rsidP="00494130">
      <w:pPr>
        <w:pStyle w:val="Heading1"/>
        <w:spacing w:before="170"/>
        <w:ind w:left="0"/>
      </w:pPr>
      <w:r>
        <w:t>Long-</w:t>
      </w:r>
      <w:r w:rsidR="00D45766">
        <w:t>term Follow-up</w:t>
      </w:r>
      <w:r w:rsidR="00453EA4">
        <w:t xml:space="preserve"> Study Following Subchondral Drilling and Autologous Peripheral Blood Progenitor Cells Treatment for Cartilage Regeneration in the </w:t>
      </w:r>
      <w:r w:rsidR="003D19C3">
        <w:t>Knee Joint</w:t>
      </w:r>
    </w:p>
    <w:p w:rsidR="005973B9" w:rsidRPr="00496B18" w:rsidRDefault="00694DBF" w:rsidP="00694DBF">
      <w:pPr>
        <w:pStyle w:val="BodyText"/>
        <w:spacing w:before="73" w:line="198" w:lineRule="exact"/>
        <w:ind w:left="100" w:right="5587"/>
        <w:rPr>
          <w:rFonts w:ascii="Arial"/>
        </w:rPr>
      </w:pPr>
      <w:r w:rsidRPr="00496B18">
        <w:rPr>
          <w:rFonts w:ascii="Arial"/>
        </w:rPr>
        <w:t>Alisha Ramlan, BSc, KLSMC Stem Cells, Malaysia</w:t>
      </w:r>
    </w:p>
    <w:p w:rsidR="00852EF3" w:rsidRPr="00496B18" w:rsidRDefault="00852EF3" w:rsidP="00694DBF">
      <w:pPr>
        <w:pStyle w:val="BodyText"/>
        <w:spacing w:before="73" w:line="198" w:lineRule="exact"/>
        <w:ind w:left="100" w:right="5587"/>
        <w:rPr>
          <w:rFonts w:ascii="Arial"/>
        </w:rPr>
      </w:pPr>
      <w:r w:rsidRPr="00496B18">
        <w:rPr>
          <w:rFonts w:ascii="Arial"/>
        </w:rPr>
        <w:t xml:space="preserve">Amal </w:t>
      </w:r>
      <w:proofErr w:type="spellStart"/>
      <w:r w:rsidRPr="00496B18">
        <w:rPr>
          <w:rFonts w:ascii="Arial"/>
        </w:rPr>
        <w:t>Mohd</w:t>
      </w:r>
      <w:proofErr w:type="spellEnd"/>
      <w:r w:rsidRPr="00496B18">
        <w:rPr>
          <w:rFonts w:ascii="Arial"/>
        </w:rPr>
        <w:t xml:space="preserve"> </w:t>
      </w:r>
      <w:proofErr w:type="spellStart"/>
      <w:r w:rsidRPr="00496B18">
        <w:rPr>
          <w:rFonts w:ascii="Arial"/>
        </w:rPr>
        <w:t>Dawam</w:t>
      </w:r>
      <w:proofErr w:type="spellEnd"/>
      <w:r w:rsidRPr="00496B18">
        <w:rPr>
          <w:rFonts w:ascii="Arial"/>
        </w:rPr>
        <w:t>, MSc, KLSMC Stem Cells, Malaysia</w:t>
      </w:r>
    </w:p>
    <w:p w:rsidR="00852EF3" w:rsidRPr="00496B18" w:rsidRDefault="00852EF3" w:rsidP="00694DBF">
      <w:pPr>
        <w:pStyle w:val="BodyText"/>
        <w:spacing w:before="73" w:line="198" w:lineRule="exact"/>
        <w:ind w:left="100" w:right="5587"/>
        <w:rPr>
          <w:rFonts w:ascii="Arial"/>
        </w:rPr>
      </w:pPr>
      <w:r w:rsidRPr="00496B18">
        <w:rPr>
          <w:rFonts w:ascii="Arial"/>
        </w:rPr>
        <w:t xml:space="preserve">Saw </w:t>
      </w:r>
      <w:proofErr w:type="spellStart"/>
      <w:r w:rsidRPr="00496B18">
        <w:rPr>
          <w:rFonts w:ascii="Arial"/>
        </w:rPr>
        <w:t>Khay</w:t>
      </w:r>
      <w:proofErr w:type="spellEnd"/>
      <w:r w:rsidRPr="00496B18">
        <w:rPr>
          <w:rFonts w:ascii="Arial"/>
        </w:rPr>
        <w:t xml:space="preserve"> Yong, </w:t>
      </w:r>
      <w:proofErr w:type="spellStart"/>
      <w:r w:rsidR="008F4024" w:rsidRPr="00496B18">
        <w:rPr>
          <w:rFonts w:ascii="Arial"/>
        </w:rPr>
        <w:t>MCh</w:t>
      </w:r>
      <w:proofErr w:type="spellEnd"/>
      <w:r w:rsidR="008F4024" w:rsidRPr="00496B18">
        <w:rPr>
          <w:rFonts w:ascii="Arial"/>
        </w:rPr>
        <w:t xml:space="preserve"> Orth, </w:t>
      </w:r>
      <w:r w:rsidR="002043B1" w:rsidRPr="00496B18">
        <w:rPr>
          <w:rFonts w:ascii="Arial" w:hAnsi="Arial"/>
          <w:spacing w:val="-3"/>
        </w:rPr>
        <w:t>FRCS</w:t>
      </w:r>
      <w:r w:rsidRPr="00496B18">
        <w:rPr>
          <w:rFonts w:ascii="Arial"/>
        </w:rPr>
        <w:t>, KLSMC, Malaysia</w:t>
      </w:r>
    </w:p>
    <w:p w:rsidR="0057615E" w:rsidRPr="00496B18" w:rsidRDefault="0057615E" w:rsidP="00694DBF">
      <w:pPr>
        <w:pStyle w:val="BodyText"/>
        <w:spacing w:before="73" w:line="198" w:lineRule="exact"/>
        <w:ind w:left="100" w:right="5587"/>
        <w:rPr>
          <w:rFonts w:ascii="Arial"/>
        </w:rPr>
      </w:pPr>
      <w:r w:rsidRPr="00496B18">
        <w:rPr>
          <w:rFonts w:ascii="Arial"/>
        </w:rPr>
        <w:t xml:space="preserve">Malar </w:t>
      </w:r>
      <w:proofErr w:type="spellStart"/>
      <w:r w:rsidRPr="00496B18">
        <w:rPr>
          <w:rFonts w:ascii="Arial"/>
        </w:rPr>
        <w:t>Muniandy</w:t>
      </w:r>
      <w:proofErr w:type="spellEnd"/>
      <w:r w:rsidRPr="00496B18">
        <w:rPr>
          <w:rFonts w:ascii="Arial"/>
        </w:rPr>
        <w:t>,</w:t>
      </w:r>
      <w:r w:rsidR="00EA656C" w:rsidRPr="00496B18">
        <w:rPr>
          <w:rFonts w:ascii="Arial"/>
        </w:rPr>
        <w:t xml:space="preserve"> </w:t>
      </w:r>
      <w:r w:rsidR="00050540" w:rsidRPr="00496B18">
        <w:rPr>
          <w:rFonts w:ascii="Arial"/>
        </w:rPr>
        <w:t>BSN</w:t>
      </w:r>
      <w:r w:rsidRPr="00496B18">
        <w:rPr>
          <w:rFonts w:ascii="Arial"/>
        </w:rPr>
        <w:t>, KLSMC Stem Cells, Malaysia</w:t>
      </w:r>
    </w:p>
    <w:p w:rsidR="00852EF3" w:rsidRPr="00496B18" w:rsidRDefault="00852EF3" w:rsidP="00694DBF">
      <w:pPr>
        <w:pStyle w:val="BodyText"/>
        <w:spacing w:before="73" w:line="198" w:lineRule="exact"/>
        <w:ind w:left="100" w:right="5587"/>
        <w:rPr>
          <w:rFonts w:ascii="Arial"/>
        </w:rPr>
      </w:pPr>
      <w:r w:rsidRPr="00496B18">
        <w:rPr>
          <w:rFonts w:ascii="Arial"/>
        </w:rPr>
        <w:t xml:space="preserve">Caroline </w:t>
      </w:r>
      <w:r w:rsidR="0052057F" w:rsidRPr="00496B18">
        <w:rPr>
          <w:rFonts w:ascii="Arial"/>
        </w:rPr>
        <w:t xml:space="preserve">Siew-Yoke </w:t>
      </w:r>
      <w:proofErr w:type="spellStart"/>
      <w:r w:rsidRPr="00496B18">
        <w:rPr>
          <w:rFonts w:ascii="Arial"/>
        </w:rPr>
        <w:t>Jee</w:t>
      </w:r>
      <w:proofErr w:type="spellEnd"/>
      <w:r w:rsidRPr="00496B18">
        <w:rPr>
          <w:rFonts w:ascii="Arial"/>
        </w:rPr>
        <w:t xml:space="preserve">, </w:t>
      </w:r>
      <w:r w:rsidR="004A04DB" w:rsidRPr="00496B18">
        <w:rPr>
          <w:rFonts w:ascii="Arial"/>
        </w:rPr>
        <w:t>P</w:t>
      </w:r>
      <w:r w:rsidR="00050540" w:rsidRPr="00496B18">
        <w:rPr>
          <w:rFonts w:ascii="Arial"/>
        </w:rPr>
        <w:t>hD</w:t>
      </w:r>
      <w:r w:rsidR="004A04DB" w:rsidRPr="00496B18">
        <w:rPr>
          <w:rFonts w:ascii="Arial"/>
        </w:rPr>
        <w:t xml:space="preserve">, </w:t>
      </w:r>
      <w:r w:rsidRPr="00496B18">
        <w:rPr>
          <w:rFonts w:ascii="Arial"/>
        </w:rPr>
        <w:t>KLSMC Stem Cells, Malaysia</w:t>
      </w:r>
    </w:p>
    <w:p w:rsidR="00694DBF" w:rsidRDefault="00694DBF" w:rsidP="00694DBF">
      <w:pPr>
        <w:pStyle w:val="BodyText"/>
        <w:spacing w:before="73" w:line="198" w:lineRule="exact"/>
        <w:ind w:left="100" w:right="5587"/>
        <w:rPr>
          <w:rFonts w:ascii="Arial"/>
        </w:rPr>
      </w:pPr>
    </w:p>
    <w:p w:rsidR="00050540" w:rsidRDefault="00050540">
      <w:pPr>
        <w:rPr>
          <w:rFonts w:ascii="Arial"/>
          <w:sz w:val="21"/>
        </w:rPr>
        <w:sectPr w:rsidR="00050540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971E7" w:rsidRDefault="007E566E">
      <w:pPr>
        <w:pStyle w:val="BodyText"/>
        <w:spacing w:before="90" w:line="280" w:lineRule="auto"/>
        <w:ind w:left="100"/>
        <w:jc w:val="both"/>
      </w:pPr>
      <w:r>
        <w:t>Wear-and-</w:t>
      </w:r>
      <w:r w:rsidR="00F42071">
        <w:t xml:space="preserve">tear </w:t>
      </w:r>
      <w:r w:rsidR="00742C40">
        <w:t xml:space="preserve">of </w:t>
      </w:r>
      <w:r w:rsidR="003767A9">
        <w:t>articular</w:t>
      </w:r>
      <w:r w:rsidR="00742C40">
        <w:t xml:space="preserve"> cartilage, </w:t>
      </w:r>
      <w:r w:rsidR="003E19B3">
        <w:t>the</w:t>
      </w:r>
      <w:r w:rsidR="00342CC7">
        <w:t xml:space="preserve"> </w:t>
      </w:r>
      <w:r w:rsidR="003E19B3">
        <w:t xml:space="preserve">resident </w:t>
      </w:r>
      <w:r w:rsidR="00342CC7">
        <w:t>tissue</w:t>
      </w:r>
      <w:r w:rsidR="003E19B3">
        <w:t xml:space="preserve"> in the knee</w:t>
      </w:r>
      <w:r w:rsidR="00342CC7">
        <w:t xml:space="preserve"> joint that mediates smooth </w:t>
      </w:r>
      <w:proofErr w:type="gramStart"/>
      <w:r w:rsidR="00342CC7">
        <w:t>movement,</w:t>
      </w:r>
      <w:proofErr w:type="gramEnd"/>
      <w:r w:rsidR="00342CC7">
        <w:t xml:space="preserve"> is a major cause of knee joint pain. </w:t>
      </w:r>
      <w:r w:rsidR="00C96C1A">
        <w:t>C</w:t>
      </w:r>
      <w:r w:rsidR="00314D8C">
        <w:t>urrent surgical treatment options for</w:t>
      </w:r>
      <w:r w:rsidR="00C96C1A">
        <w:t xml:space="preserve"> articular cartilage repair are limited i</w:t>
      </w:r>
      <w:r w:rsidR="00FF047B">
        <w:t xml:space="preserve">n terms of cartilage repair </w:t>
      </w:r>
      <w:r w:rsidR="00C96C1A">
        <w:t>qua</w:t>
      </w:r>
      <w:r w:rsidR="004D29B3">
        <w:t>lity</w:t>
      </w:r>
      <w:r w:rsidR="003767A9">
        <w:t xml:space="preserve"> and durability</w:t>
      </w:r>
      <w:r w:rsidR="00C96C1A">
        <w:t xml:space="preserve">. </w:t>
      </w:r>
      <w:r w:rsidR="006E03B8">
        <w:t>Stem cells have great potential in cartilage repair because of their ability</w:t>
      </w:r>
      <w:r w:rsidR="00C4785A">
        <w:t xml:space="preserve"> to </w:t>
      </w:r>
      <w:r w:rsidR="003767A9">
        <w:t>mediate tissue repair and regeneration</w:t>
      </w:r>
      <w:r w:rsidR="00C4785A">
        <w:t xml:space="preserve">. </w:t>
      </w:r>
      <w:r w:rsidR="004D29B3">
        <w:t xml:space="preserve">The combination of subchondral drilling </w:t>
      </w:r>
      <w:r w:rsidR="003E19B3">
        <w:t>surgery</w:t>
      </w:r>
      <w:r w:rsidR="004D29B3">
        <w:t xml:space="preserve"> with </w:t>
      </w:r>
      <w:r w:rsidR="003E19B3">
        <w:t xml:space="preserve">intra-articular injection of </w:t>
      </w:r>
      <w:r w:rsidR="004D29B3">
        <w:t xml:space="preserve">autologous </w:t>
      </w:r>
      <w:r w:rsidR="00A75AFF">
        <w:t>peripheral blood progenitor cells (PBP</w:t>
      </w:r>
      <w:r w:rsidR="00750163">
        <w:t>C) has been shown to improve knee cartilage regeneration.</w:t>
      </w:r>
      <w:r w:rsidR="006D419C">
        <w:t xml:space="preserve"> </w:t>
      </w:r>
      <w:r w:rsidR="007B400E">
        <w:t>PBPC treatment</w:t>
      </w:r>
      <w:r w:rsidR="00B2463C">
        <w:t xml:space="preserve"> is </w:t>
      </w:r>
      <w:r w:rsidR="00F42071">
        <w:t>a solution</w:t>
      </w:r>
      <w:r w:rsidR="00582AB3">
        <w:t xml:space="preserve"> for young people ages 18 to </w:t>
      </w:r>
      <w:r w:rsidR="00B62A1B">
        <w:t>55</w:t>
      </w:r>
      <w:r w:rsidR="007B400E">
        <w:t xml:space="preserve"> </w:t>
      </w:r>
      <w:r w:rsidR="00F42071">
        <w:t>with knee cartilage damage or injury,</w:t>
      </w:r>
      <w:r w:rsidR="00E03081">
        <w:t xml:space="preserve"> since they lead an active lifestyle</w:t>
      </w:r>
      <w:r w:rsidR="00B2463C">
        <w:t xml:space="preserve"> and are too you</w:t>
      </w:r>
      <w:r w:rsidR="0079601F">
        <w:t>ng for total knee r</w:t>
      </w:r>
      <w:r w:rsidR="00B2463C">
        <w:t>eplacement</w:t>
      </w:r>
      <w:r w:rsidR="00E03081">
        <w:t xml:space="preserve">. </w:t>
      </w:r>
      <w:r w:rsidR="00E64872">
        <w:t>The</w:t>
      </w:r>
      <w:r w:rsidR="00E03081">
        <w:t>refore</w:t>
      </w:r>
      <w:r w:rsidR="003E19B3">
        <w:t>,</w:t>
      </w:r>
      <w:r w:rsidR="00E03081">
        <w:t xml:space="preserve"> the</w:t>
      </w:r>
      <w:r w:rsidR="00E64872">
        <w:t xml:space="preserve"> sustainability of articular cartilage repair using PBPC treatment </w:t>
      </w:r>
      <w:r w:rsidR="006D419C">
        <w:t>should</w:t>
      </w:r>
      <w:r w:rsidR="0063572A">
        <w:t xml:space="preserve"> </w:t>
      </w:r>
      <w:r w:rsidR="00E03081">
        <w:t xml:space="preserve">be determined </w:t>
      </w:r>
      <w:r w:rsidR="0063572A">
        <w:t xml:space="preserve">to gauge the effectiveness of </w:t>
      </w:r>
      <w:r w:rsidR="003767A9">
        <w:t xml:space="preserve">the </w:t>
      </w:r>
      <w:r w:rsidR="0063572A">
        <w:t xml:space="preserve">treatment </w:t>
      </w:r>
      <w:r w:rsidR="003767A9">
        <w:t>in the</w:t>
      </w:r>
      <w:r w:rsidR="003B66A0">
        <w:t xml:space="preserve"> long-term </w:t>
      </w:r>
      <w:r w:rsidR="00B65278">
        <w:t>at</w:t>
      </w:r>
      <w:r w:rsidR="003E19B3">
        <w:t xml:space="preserve"> 5 to 10 years follow-up</w:t>
      </w:r>
      <w:r w:rsidR="003B66A0">
        <w:t>.</w:t>
      </w:r>
    </w:p>
    <w:p w:rsidR="00C4785A" w:rsidRPr="00D215E2" w:rsidRDefault="003B66A0">
      <w:pPr>
        <w:pStyle w:val="BodyText"/>
        <w:spacing w:before="90" w:line="280" w:lineRule="auto"/>
        <w:ind w:left="100"/>
        <w:jc w:val="both"/>
      </w:pPr>
      <w:r>
        <w:t>This</w:t>
      </w:r>
      <w:r w:rsidR="00D215E2">
        <w:t xml:space="preserve"> study </w:t>
      </w:r>
      <w:r w:rsidR="00AA14FE">
        <w:t xml:space="preserve">is </w:t>
      </w:r>
      <w:r w:rsidR="00D215E2">
        <w:t>done by</w:t>
      </w:r>
      <w:r w:rsidR="00AA14FE">
        <w:t xml:space="preserve"> statistically analyzing treatment outcomes as measured by </w:t>
      </w:r>
      <w:r w:rsidR="00AA14FE" w:rsidRPr="00AA14FE">
        <w:t>International Knee Documentation Committee</w:t>
      </w:r>
      <w:r w:rsidR="00AA14FE">
        <w:t xml:space="preserve"> (IKDC) Questionnaire and </w:t>
      </w:r>
      <w:r w:rsidR="00AE650E">
        <w:t>Magnetic Resonance Observation of Cartilage Repair T</w:t>
      </w:r>
      <w:r w:rsidR="00AE650E" w:rsidRPr="00AE650E">
        <w:t xml:space="preserve">issue (MOCART) </w:t>
      </w:r>
      <w:r w:rsidR="00AE650E">
        <w:t>scores</w:t>
      </w:r>
      <w:r w:rsidR="00AA14FE">
        <w:t>.</w:t>
      </w:r>
      <w:r w:rsidR="001B2799">
        <w:t xml:space="preserve"> Study subjects are KLSMC patients with traumatic or degenerative knee cartilage injury classified as ICRS Grade 3 or 4, who had gone subchondral drilling with </w:t>
      </w:r>
      <w:r w:rsidR="00582AB3">
        <w:t xml:space="preserve">serial injections of autologous </w:t>
      </w:r>
      <w:r w:rsidR="001B2799">
        <w:t>PB</w:t>
      </w:r>
      <w:r w:rsidR="0059229E">
        <w:t>PC</w:t>
      </w:r>
      <w:r w:rsidR="00224B4C">
        <w:t xml:space="preserve"> treatment, from 2007 to 2013.</w:t>
      </w:r>
    </w:p>
    <w:p w:rsidR="005D6000" w:rsidRPr="005D6000" w:rsidRDefault="004C50FA">
      <w:pPr>
        <w:pStyle w:val="BodyText"/>
        <w:spacing w:before="90" w:line="280" w:lineRule="auto"/>
        <w:ind w:left="100"/>
        <w:jc w:val="both"/>
      </w:pPr>
      <w:r>
        <w:t>After</w:t>
      </w:r>
      <w:r w:rsidR="0031128A">
        <w:t xml:space="preserve"> a period of 5-10 years since PBPC treatment, </w:t>
      </w:r>
      <w:r w:rsidR="00202A73">
        <w:t xml:space="preserve">there is </w:t>
      </w:r>
      <w:r w:rsidR="0031128A">
        <w:t>no significant decrease in IKDC scores</w:t>
      </w:r>
      <w:r w:rsidR="00C268B2">
        <w:t>, and MOC</w:t>
      </w:r>
      <w:r w:rsidR="00202A73">
        <w:t xml:space="preserve">ART scores </w:t>
      </w:r>
      <w:r w:rsidR="003E19B3">
        <w:t xml:space="preserve">remain </w:t>
      </w:r>
      <w:r w:rsidR="00C268B2">
        <w:t>hig</w:t>
      </w:r>
      <w:r w:rsidR="006D0BC3">
        <w:t>h</w:t>
      </w:r>
      <w:r w:rsidR="00C268B2">
        <w:t xml:space="preserve">, </w:t>
      </w:r>
      <w:r w:rsidR="00B07B9A">
        <w:t xml:space="preserve">which </w:t>
      </w:r>
      <w:r w:rsidR="00160EB4">
        <w:t>i</w:t>
      </w:r>
      <w:r w:rsidR="00A2369E">
        <w:t xml:space="preserve">ndicates </w:t>
      </w:r>
      <w:r w:rsidR="003E19B3">
        <w:t xml:space="preserve">knee joint function is maintained and </w:t>
      </w:r>
      <w:r w:rsidR="00A2369E">
        <w:t xml:space="preserve">the </w:t>
      </w:r>
      <w:r w:rsidR="003767A9">
        <w:t>durability of repaired</w:t>
      </w:r>
      <w:r w:rsidR="00A2369E">
        <w:t xml:space="preserve"> cartilage</w:t>
      </w:r>
      <w:r w:rsidR="00252EDF">
        <w:t xml:space="preserve"> </w:t>
      </w:r>
      <w:r w:rsidR="003E19B3">
        <w:t>after PBPC</w:t>
      </w:r>
      <w:r w:rsidR="00252EDF">
        <w:t xml:space="preserve"> treatment.</w:t>
      </w:r>
    </w:p>
    <w:p w:rsidR="008D5307" w:rsidRPr="008D5307" w:rsidRDefault="003837CA">
      <w:pPr>
        <w:pStyle w:val="BodyText"/>
        <w:spacing w:before="90" w:line="280" w:lineRule="auto"/>
        <w:ind w:left="100"/>
        <w:jc w:val="both"/>
      </w:pPr>
      <w:r>
        <w:lastRenderedPageBreak/>
        <w:t>K</w:t>
      </w:r>
      <w:r w:rsidR="006D0BC3">
        <w:t>nee functionality was improved and maintained over</w:t>
      </w:r>
      <w:r w:rsidR="001D5BAF">
        <w:t xml:space="preserve"> a long </w:t>
      </w:r>
      <w:r w:rsidR="002327DF">
        <w:t>period of</w:t>
      </w:r>
      <w:r w:rsidR="006D0BC3">
        <w:t xml:space="preserve"> time a</w:t>
      </w:r>
      <w:r>
        <w:t>fter</w:t>
      </w:r>
      <w:r w:rsidR="008475D2">
        <w:t xml:space="preserve"> this</w:t>
      </w:r>
      <w:r w:rsidR="003951B1">
        <w:t xml:space="preserve"> treatment</w:t>
      </w:r>
      <w:r w:rsidR="00867FFA">
        <w:t>. This proves that the treatment is sustainable</w:t>
      </w:r>
      <w:r w:rsidR="003E19B3">
        <w:t xml:space="preserve"> </w:t>
      </w:r>
      <w:r w:rsidR="00E979C2">
        <w:t>for</w:t>
      </w:r>
      <w:r w:rsidR="003E19B3">
        <w:t xml:space="preserve"> up to 10 years follow-up</w:t>
      </w:r>
      <w:r w:rsidR="00867FFA">
        <w:t>.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4C50FA">
      <w:pPr>
        <w:pStyle w:val="BodyText"/>
        <w:spacing w:before="2"/>
        <w:rPr>
          <w:rFonts w:ascii="Arial"/>
          <w:b/>
          <w:sz w:val="16"/>
        </w:rPr>
      </w:pPr>
      <w:r w:rsidRPr="00112CF4">
        <w:rPr>
          <w:rFonts w:ascii="Arial" w:hAnsi="Arial"/>
          <w:noProof/>
          <w:lang w:val="en-MY" w:eastAsia="en-MY"/>
        </w:rPr>
        <w:drawing>
          <wp:inline distT="0" distB="0" distL="0" distR="0" wp14:anchorId="5F6BF9C0" wp14:editId="4C59223A">
            <wp:extent cx="3165475" cy="2044159"/>
            <wp:effectExtent l="0" t="0" r="0" b="0"/>
            <wp:docPr id="2" name="Picture 2" descr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4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FA" w:rsidRDefault="004C50FA">
      <w:pPr>
        <w:pStyle w:val="BodyText"/>
        <w:spacing w:before="2"/>
        <w:rPr>
          <w:rFonts w:ascii="Arial"/>
          <w:b/>
          <w:sz w:val="16"/>
        </w:rPr>
      </w:pPr>
      <w:bookmarkStart w:id="0" w:name="_Ref524700260"/>
      <w:bookmarkStart w:id="1" w:name="_Toc524701703"/>
      <w:r>
        <w:t xml:space="preserve">Figure </w:t>
      </w:r>
      <w:r>
        <w:rPr>
          <w:noProof/>
        </w:rPr>
        <w:fldChar w:fldCharType="begin"/>
      </w:r>
      <w:r>
        <w:rPr>
          <w:rFonts w:ascii="Times New Roman" w:eastAsia="Times New Roman" w:hAnsi="Times New Roman" w:cs="Times New Roman"/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0"/>
      <w:r>
        <w:t xml:space="preserve">: </w:t>
      </w:r>
      <w:r w:rsidRPr="00702743">
        <w:t xml:space="preserve">Long-term </w:t>
      </w:r>
      <w:r>
        <w:t>subjective IKDC clinical scores</w:t>
      </w:r>
      <w:bookmarkEnd w:id="1"/>
      <w:r w:rsidR="00056A81"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1E0D18">
        <w:rPr>
          <w:rFonts w:ascii="Arial"/>
          <w:b/>
          <w:color w:val="BF5A14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Recent Publications (minimum 5)</w:t>
      </w:r>
    </w:p>
    <w:p w:rsidR="000163A7" w:rsidRDefault="00156C58" w:rsidP="00156C58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56C58">
        <w:rPr>
          <w:sz w:val="18"/>
        </w:rPr>
        <w:t xml:space="preserve">Saw KY, </w:t>
      </w:r>
      <w:proofErr w:type="spellStart"/>
      <w:r w:rsidRPr="00156C58">
        <w:rPr>
          <w:sz w:val="18"/>
        </w:rPr>
        <w:t>Anz</w:t>
      </w:r>
      <w:proofErr w:type="spellEnd"/>
      <w:r w:rsidRPr="00156C58">
        <w:rPr>
          <w:sz w:val="18"/>
        </w:rPr>
        <w:t xml:space="preserve"> A, </w:t>
      </w:r>
      <w:proofErr w:type="spellStart"/>
      <w:r w:rsidRPr="00156C58">
        <w:rPr>
          <w:sz w:val="18"/>
        </w:rPr>
        <w:t>Jee</w:t>
      </w:r>
      <w:proofErr w:type="spellEnd"/>
      <w:r w:rsidRPr="00156C58">
        <w:rPr>
          <w:sz w:val="18"/>
        </w:rPr>
        <w:t xml:space="preserve"> CS, </w:t>
      </w:r>
      <w:proofErr w:type="spellStart"/>
      <w:r w:rsidRPr="00156C58">
        <w:rPr>
          <w:sz w:val="18"/>
        </w:rPr>
        <w:t>Merican</w:t>
      </w:r>
      <w:proofErr w:type="spellEnd"/>
      <w:r w:rsidRPr="00156C58">
        <w:rPr>
          <w:sz w:val="18"/>
        </w:rPr>
        <w:t xml:space="preserve"> S,</w:t>
      </w:r>
      <w:r>
        <w:rPr>
          <w:sz w:val="18"/>
        </w:rPr>
        <w:t xml:space="preserve"> Ng RC, </w:t>
      </w:r>
      <w:proofErr w:type="spellStart"/>
      <w:r>
        <w:rPr>
          <w:sz w:val="18"/>
        </w:rPr>
        <w:t>Roohi</w:t>
      </w:r>
      <w:proofErr w:type="spellEnd"/>
      <w:r>
        <w:rPr>
          <w:sz w:val="18"/>
        </w:rPr>
        <w:t xml:space="preserve"> SA, </w:t>
      </w:r>
      <w:proofErr w:type="spellStart"/>
      <w:r>
        <w:rPr>
          <w:sz w:val="18"/>
        </w:rPr>
        <w:t>Ragavanaidu</w:t>
      </w:r>
      <w:proofErr w:type="spellEnd"/>
      <w:r>
        <w:rPr>
          <w:sz w:val="18"/>
        </w:rPr>
        <w:t xml:space="preserve"> K (2013)</w:t>
      </w:r>
      <w:r w:rsidRPr="00156C58">
        <w:rPr>
          <w:sz w:val="18"/>
        </w:rPr>
        <w:t xml:space="preserve"> </w:t>
      </w:r>
      <w:proofErr w:type="gramStart"/>
      <w:r w:rsidRPr="00156C58">
        <w:rPr>
          <w:sz w:val="18"/>
        </w:rPr>
        <w:t>Articular</w:t>
      </w:r>
      <w:proofErr w:type="gramEnd"/>
      <w:r w:rsidRPr="00156C58">
        <w:rPr>
          <w:sz w:val="18"/>
        </w:rPr>
        <w:t xml:space="preserve"> cartilage regeneration with autologous peripheral blood stem cells versus hyaluronic acid: a randomized controlled trial. Arthroscopy: The Journal of Arthroscopic &amp; Related Surgery</w:t>
      </w:r>
      <w:r>
        <w:rPr>
          <w:sz w:val="18"/>
        </w:rPr>
        <w:t xml:space="preserve"> </w:t>
      </w:r>
      <w:r w:rsidRPr="00156C58">
        <w:rPr>
          <w:sz w:val="18"/>
        </w:rPr>
        <w:t>29(4):684-94.</w:t>
      </w:r>
    </w:p>
    <w:p w:rsidR="007812BF" w:rsidRDefault="007812BF" w:rsidP="007812B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812BF">
        <w:rPr>
          <w:sz w:val="18"/>
        </w:rPr>
        <w:t xml:space="preserve">Saw KY, </w:t>
      </w:r>
      <w:proofErr w:type="spellStart"/>
      <w:r w:rsidRPr="007812BF">
        <w:rPr>
          <w:sz w:val="18"/>
        </w:rPr>
        <w:t>Anz</w:t>
      </w:r>
      <w:proofErr w:type="spellEnd"/>
      <w:r w:rsidRPr="007812BF">
        <w:rPr>
          <w:sz w:val="18"/>
        </w:rPr>
        <w:t xml:space="preserve"> A, </w:t>
      </w:r>
      <w:proofErr w:type="spellStart"/>
      <w:r w:rsidRPr="007812BF">
        <w:rPr>
          <w:sz w:val="18"/>
        </w:rPr>
        <w:t>Merican</w:t>
      </w:r>
      <w:proofErr w:type="spellEnd"/>
      <w:r w:rsidRPr="007812BF">
        <w:rPr>
          <w:sz w:val="18"/>
        </w:rPr>
        <w:t xml:space="preserve"> S, </w:t>
      </w:r>
      <w:proofErr w:type="spellStart"/>
      <w:r w:rsidRPr="007812BF">
        <w:rPr>
          <w:sz w:val="18"/>
        </w:rPr>
        <w:t>Tay</w:t>
      </w:r>
      <w:proofErr w:type="spellEnd"/>
      <w:r w:rsidRPr="007812BF">
        <w:rPr>
          <w:sz w:val="18"/>
        </w:rPr>
        <w:t xml:space="preserve"> YG, </w:t>
      </w:r>
      <w:proofErr w:type="spellStart"/>
      <w:r w:rsidRPr="007812BF">
        <w:rPr>
          <w:sz w:val="18"/>
        </w:rPr>
        <w:t>Ra</w:t>
      </w:r>
      <w:r>
        <w:rPr>
          <w:sz w:val="18"/>
        </w:rPr>
        <w:t>gavanaidu</w:t>
      </w:r>
      <w:proofErr w:type="spellEnd"/>
      <w:r>
        <w:rPr>
          <w:sz w:val="18"/>
        </w:rPr>
        <w:t xml:space="preserve"> K, </w:t>
      </w:r>
      <w:proofErr w:type="spellStart"/>
      <w:r>
        <w:rPr>
          <w:sz w:val="18"/>
        </w:rPr>
        <w:t>Jee</w:t>
      </w:r>
      <w:proofErr w:type="spellEnd"/>
      <w:r>
        <w:rPr>
          <w:sz w:val="18"/>
        </w:rPr>
        <w:t xml:space="preserve"> CS, McGuire DA (2011)</w:t>
      </w:r>
      <w:r w:rsidRPr="007812BF">
        <w:rPr>
          <w:sz w:val="18"/>
        </w:rPr>
        <w:t xml:space="preserve"> </w:t>
      </w:r>
      <w:proofErr w:type="gramStart"/>
      <w:r w:rsidRPr="007812BF">
        <w:rPr>
          <w:sz w:val="18"/>
        </w:rPr>
        <w:t>Articular</w:t>
      </w:r>
      <w:proofErr w:type="gramEnd"/>
      <w:r w:rsidRPr="007812BF">
        <w:rPr>
          <w:sz w:val="18"/>
        </w:rPr>
        <w:t xml:space="preserve"> cartilage regeneration with autologous peripheral blood progenitor cells and hyaluronic acid after arthroscopic subchondral drilling: a report of 5 cases with histology. Arthroscopy: The Journal of Arthroscopi</w:t>
      </w:r>
      <w:r>
        <w:rPr>
          <w:sz w:val="18"/>
        </w:rPr>
        <w:t xml:space="preserve">c &amp; Related Surgery </w:t>
      </w:r>
      <w:r w:rsidRPr="007812BF">
        <w:rPr>
          <w:sz w:val="18"/>
        </w:rPr>
        <w:t>27(4):493-506.</w:t>
      </w:r>
    </w:p>
    <w:p w:rsidR="00827DCB" w:rsidRPr="00827DCB" w:rsidRDefault="00827DCB" w:rsidP="00827DC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8F4024">
        <w:rPr>
          <w:sz w:val="18"/>
        </w:rPr>
        <w:t xml:space="preserve">Saw KY, </w:t>
      </w:r>
      <w:proofErr w:type="spellStart"/>
      <w:r w:rsidRPr="008F4024">
        <w:rPr>
          <w:sz w:val="18"/>
        </w:rPr>
        <w:t>Anz</w:t>
      </w:r>
      <w:proofErr w:type="spellEnd"/>
      <w:r w:rsidRPr="008F4024">
        <w:rPr>
          <w:sz w:val="18"/>
        </w:rPr>
        <w:t xml:space="preserve"> A, Stabile K, </w:t>
      </w:r>
      <w:proofErr w:type="spellStart"/>
      <w:r w:rsidRPr="008F4024">
        <w:rPr>
          <w:sz w:val="18"/>
        </w:rPr>
        <w:t>Jee</w:t>
      </w:r>
      <w:proofErr w:type="spellEnd"/>
      <w:r w:rsidRPr="008F4024">
        <w:rPr>
          <w:sz w:val="18"/>
        </w:rPr>
        <w:t xml:space="preserve"> CS, </w:t>
      </w:r>
      <w:proofErr w:type="spellStart"/>
      <w:r w:rsidRPr="008F4024">
        <w:rPr>
          <w:sz w:val="18"/>
        </w:rPr>
        <w:t>M</w:t>
      </w:r>
      <w:r>
        <w:rPr>
          <w:sz w:val="18"/>
        </w:rPr>
        <w:t>erican</w:t>
      </w:r>
      <w:proofErr w:type="spellEnd"/>
      <w:r>
        <w:rPr>
          <w:sz w:val="18"/>
        </w:rPr>
        <w:t xml:space="preserve"> S, </w:t>
      </w:r>
      <w:proofErr w:type="spellStart"/>
      <w:r>
        <w:rPr>
          <w:sz w:val="18"/>
        </w:rPr>
        <w:t>Tay</w:t>
      </w:r>
      <w:proofErr w:type="spellEnd"/>
      <w:r>
        <w:rPr>
          <w:sz w:val="18"/>
        </w:rPr>
        <w:t xml:space="preserve"> YG, </w:t>
      </w:r>
      <w:proofErr w:type="spellStart"/>
      <w:r>
        <w:rPr>
          <w:sz w:val="18"/>
        </w:rPr>
        <w:t>Ragavanaidu</w:t>
      </w:r>
      <w:proofErr w:type="spellEnd"/>
      <w:r>
        <w:rPr>
          <w:sz w:val="18"/>
        </w:rPr>
        <w:t xml:space="preserve"> K (2011)</w:t>
      </w:r>
      <w:r w:rsidRPr="008F4024">
        <w:rPr>
          <w:sz w:val="18"/>
        </w:rPr>
        <w:t xml:space="preserve"> Articular cartilage regeneration with stem c</w:t>
      </w:r>
      <w:r>
        <w:rPr>
          <w:sz w:val="18"/>
        </w:rPr>
        <w:t xml:space="preserve">ells. </w:t>
      </w:r>
      <w:proofErr w:type="spellStart"/>
      <w:r>
        <w:rPr>
          <w:sz w:val="18"/>
        </w:rPr>
        <w:t>InModern</w:t>
      </w:r>
      <w:proofErr w:type="spellEnd"/>
      <w:r>
        <w:rPr>
          <w:sz w:val="18"/>
        </w:rPr>
        <w:t xml:space="preserve"> arthroscopy.</w:t>
      </w:r>
      <w:r w:rsidRPr="008F4024">
        <w:rPr>
          <w:sz w:val="18"/>
        </w:rPr>
        <w:t xml:space="preserve"> </w:t>
      </w:r>
      <w:proofErr w:type="spellStart"/>
      <w:r w:rsidRPr="008F4024">
        <w:rPr>
          <w:sz w:val="18"/>
        </w:rPr>
        <w:t>InTech</w:t>
      </w:r>
      <w:proofErr w:type="spellEnd"/>
      <w:r w:rsidRPr="008F4024">
        <w:rPr>
          <w:sz w:val="18"/>
        </w:rPr>
        <w:t>.</w:t>
      </w:r>
    </w:p>
    <w:p w:rsidR="007812BF" w:rsidRDefault="00B86A11" w:rsidP="00B86A1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86A11">
        <w:rPr>
          <w:sz w:val="18"/>
        </w:rPr>
        <w:t xml:space="preserve">Saw KY, </w:t>
      </w:r>
      <w:proofErr w:type="spellStart"/>
      <w:r w:rsidRPr="00B86A11">
        <w:rPr>
          <w:sz w:val="18"/>
        </w:rPr>
        <w:t>Hussin</w:t>
      </w:r>
      <w:proofErr w:type="spellEnd"/>
      <w:r w:rsidRPr="00B86A11">
        <w:rPr>
          <w:sz w:val="18"/>
        </w:rPr>
        <w:t xml:space="preserve"> P, </w:t>
      </w:r>
      <w:proofErr w:type="spellStart"/>
      <w:r w:rsidRPr="00B86A11">
        <w:rPr>
          <w:sz w:val="18"/>
        </w:rPr>
        <w:t>Loke</w:t>
      </w:r>
      <w:proofErr w:type="spellEnd"/>
      <w:r w:rsidRPr="00B86A11">
        <w:rPr>
          <w:sz w:val="18"/>
        </w:rPr>
        <w:t xml:space="preserve"> SC, </w:t>
      </w:r>
      <w:proofErr w:type="spellStart"/>
      <w:r w:rsidRPr="00B86A11">
        <w:rPr>
          <w:sz w:val="18"/>
        </w:rPr>
        <w:t>Azam</w:t>
      </w:r>
      <w:proofErr w:type="spellEnd"/>
      <w:r w:rsidRPr="00B86A11">
        <w:rPr>
          <w:sz w:val="18"/>
        </w:rPr>
        <w:t xml:space="preserve"> M, Chen HC, </w:t>
      </w:r>
      <w:proofErr w:type="spellStart"/>
      <w:r w:rsidRPr="00B86A11">
        <w:rPr>
          <w:sz w:val="18"/>
        </w:rPr>
        <w:t>Tay</w:t>
      </w:r>
      <w:proofErr w:type="spellEnd"/>
      <w:r w:rsidRPr="00B86A11">
        <w:rPr>
          <w:sz w:val="18"/>
        </w:rPr>
        <w:t xml:space="preserve"> YG, </w:t>
      </w:r>
      <w:r>
        <w:rPr>
          <w:sz w:val="18"/>
        </w:rPr>
        <w:t xml:space="preserve">Low S, </w:t>
      </w:r>
      <w:proofErr w:type="spellStart"/>
      <w:r>
        <w:rPr>
          <w:sz w:val="18"/>
        </w:rPr>
        <w:t>Wallin</w:t>
      </w:r>
      <w:proofErr w:type="spellEnd"/>
      <w:r>
        <w:rPr>
          <w:sz w:val="18"/>
        </w:rPr>
        <w:t xml:space="preserve"> KL, </w:t>
      </w:r>
      <w:proofErr w:type="spellStart"/>
      <w:r>
        <w:rPr>
          <w:sz w:val="18"/>
        </w:rPr>
        <w:t>Ragavanaidu</w:t>
      </w:r>
      <w:proofErr w:type="spellEnd"/>
      <w:r>
        <w:rPr>
          <w:sz w:val="18"/>
        </w:rPr>
        <w:t xml:space="preserve"> K (2009)</w:t>
      </w:r>
      <w:r w:rsidRPr="00B86A11">
        <w:rPr>
          <w:sz w:val="18"/>
        </w:rPr>
        <w:t xml:space="preserve"> Articular cartilage regeneration with autologous marrow aspirate and hyaluronic acid: an experimental study in a goat model. Arthroscopy: The Journal of Arthroscopi</w:t>
      </w:r>
      <w:r>
        <w:rPr>
          <w:sz w:val="18"/>
        </w:rPr>
        <w:t xml:space="preserve">c &amp; Related Surgery </w:t>
      </w:r>
      <w:r w:rsidRPr="00B86A11">
        <w:rPr>
          <w:sz w:val="18"/>
        </w:rPr>
        <w:t>25(12):1391-400.</w:t>
      </w:r>
    </w:p>
    <w:p w:rsidR="00FF7388" w:rsidRDefault="00FF7388" w:rsidP="008F402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812BF">
        <w:rPr>
          <w:sz w:val="18"/>
        </w:rPr>
        <w:t xml:space="preserve">Saw KY, </w:t>
      </w:r>
      <w:proofErr w:type="spellStart"/>
      <w:r>
        <w:rPr>
          <w:sz w:val="18"/>
        </w:rPr>
        <w:t>Jee</w:t>
      </w:r>
      <w:proofErr w:type="spellEnd"/>
      <w:r>
        <w:rPr>
          <w:sz w:val="18"/>
        </w:rPr>
        <w:t xml:space="preserve"> CS</w:t>
      </w:r>
      <w:r>
        <w:rPr>
          <w:sz w:val="18"/>
        </w:rPr>
        <w:t xml:space="preserve"> (2013) </w:t>
      </w:r>
      <w:proofErr w:type="gramStart"/>
      <w:r>
        <w:rPr>
          <w:sz w:val="18"/>
        </w:rPr>
        <w:t>From</w:t>
      </w:r>
      <w:proofErr w:type="gramEnd"/>
      <w:r>
        <w:rPr>
          <w:sz w:val="18"/>
        </w:rPr>
        <w:t xml:space="preserve"> ‘blade runner’ to ‘stem-cell player’ and beyond. Bone &amp; Joint 360 2(1):6-11.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1E0D18" w:rsidRDefault="00FA4D63" w:rsidP="00FA4D63">
      <w:pPr>
        <w:pStyle w:val="BodyText"/>
        <w:tabs>
          <w:tab w:val="left" w:pos="7784"/>
        </w:tabs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ab/>
      </w:r>
    </w:p>
    <w:p w:rsidR="00FA4D63" w:rsidRDefault="00FA4D63" w:rsidP="00FA4D63">
      <w:pPr>
        <w:pStyle w:val="BodyText"/>
        <w:tabs>
          <w:tab w:val="left" w:pos="7784"/>
        </w:tabs>
        <w:rPr>
          <w:rFonts w:ascii="Calibri"/>
          <w:sz w:val="20"/>
        </w:rPr>
      </w:pPr>
      <w:bookmarkStart w:id="2" w:name="_GoBack"/>
      <w:bookmarkEnd w:id="2"/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MY" w:eastAsia="en-MY"/>
        </w:rPr>
        <mc:AlternateContent>
          <mc:Choice Requires="wpg">
            <w:drawing>
              <wp:inline distT="0" distB="0" distL="0" distR="0" wp14:anchorId="0C0A4477" wp14:editId="00F1450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05E29F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363A70" w:rsidRDefault="00363A7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Alisha Ramlan</w:t>
      </w:r>
      <w:r w:rsidR="004B6FD4">
        <w:rPr>
          <w:rFonts w:ascii="Arial"/>
          <w:sz w:val="14"/>
        </w:rPr>
        <w:t xml:space="preserve"> joined KLSMC Stem Cells 2 years </w:t>
      </w:r>
      <w:r w:rsidR="00F307C4">
        <w:rPr>
          <w:rFonts w:ascii="Arial"/>
          <w:sz w:val="14"/>
        </w:rPr>
        <w:t xml:space="preserve">ago, and has since </w:t>
      </w:r>
      <w:r w:rsidR="00A6749C">
        <w:rPr>
          <w:rFonts w:ascii="Arial"/>
          <w:sz w:val="14"/>
        </w:rPr>
        <w:t>c</w:t>
      </w:r>
      <w:r w:rsidR="00964DB3">
        <w:rPr>
          <w:rFonts w:ascii="Arial"/>
          <w:sz w:val="14"/>
        </w:rPr>
        <w:t>ontinued its</w:t>
      </w:r>
      <w:r w:rsidR="00893E16" w:rsidRPr="00893E16">
        <w:rPr>
          <w:rFonts w:ascii="Arial"/>
          <w:sz w:val="14"/>
        </w:rPr>
        <w:t xml:space="preserve"> </w:t>
      </w:r>
      <w:r w:rsidR="00893E16">
        <w:rPr>
          <w:rFonts w:ascii="Arial"/>
          <w:sz w:val="14"/>
        </w:rPr>
        <w:t>research on stem cell</w:t>
      </w:r>
      <w:r w:rsidR="00BA532E">
        <w:rPr>
          <w:rFonts w:ascii="Arial"/>
          <w:sz w:val="14"/>
        </w:rPr>
        <w:t xml:space="preserve"> therapy for</w:t>
      </w:r>
      <w:r w:rsidR="00893E16">
        <w:rPr>
          <w:rFonts w:ascii="Arial"/>
          <w:sz w:val="14"/>
        </w:rPr>
        <w:t xml:space="preserve"> </w:t>
      </w:r>
      <w:proofErr w:type="spellStart"/>
      <w:r w:rsidR="00893E16">
        <w:rPr>
          <w:rFonts w:ascii="Arial"/>
          <w:sz w:val="14"/>
        </w:rPr>
        <w:t>chondrogenesis</w:t>
      </w:r>
      <w:proofErr w:type="spellEnd"/>
      <w:r w:rsidR="00893E16">
        <w:rPr>
          <w:rFonts w:ascii="Arial"/>
          <w:sz w:val="14"/>
        </w:rPr>
        <w:t xml:space="preserve">. </w:t>
      </w:r>
      <w:r w:rsidR="00DB6B98">
        <w:rPr>
          <w:rFonts w:ascii="Arial"/>
          <w:sz w:val="14"/>
        </w:rPr>
        <w:t>KLSMC Stem Cells</w:t>
      </w:r>
      <w:r w:rsidR="00893E16">
        <w:rPr>
          <w:rFonts w:ascii="Arial"/>
          <w:sz w:val="14"/>
        </w:rPr>
        <w:t xml:space="preserve"> is an R&amp;D subsidiary of Kuala Lumpur Sports Medicine Centre (KLSMC)</w:t>
      </w:r>
      <w:r w:rsidR="00500E47">
        <w:rPr>
          <w:rFonts w:ascii="Arial"/>
          <w:sz w:val="14"/>
        </w:rPr>
        <w:t>, and</w:t>
      </w:r>
      <w:r w:rsidR="00C0692F">
        <w:rPr>
          <w:rFonts w:ascii="Arial"/>
          <w:sz w:val="14"/>
        </w:rPr>
        <w:t xml:space="preserve"> </w:t>
      </w:r>
      <w:r w:rsidR="00FC3805">
        <w:rPr>
          <w:rFonts w:ascii="Arial"/>
          <w:sz w:val="14"/>
        </w:rPr>
        <w:t>has</w:t>
      </w:r>
      <w:r w:rsidR="000B302E">
        <w:rPr>
          <w:rFonts w:ascii="Arial"/>
          <w:sz w:val="14"/>
        </w:rPr>
        <w:t xml:space="preserve"> been doing r</w:t>
      </w:r>
      <w:r w:rsidR="00BA532E">
        <w:rPr>
          <w:rFonts w:ascii="Arial"/>
          <w:sz w:val="14"/>
        </w:rPr>
        <w:t>esearch</w:t>
      </w:r>
      <w:r w:rsidR="000B302E">
        <w:rPr>
          <w:rFonts w:ascii="Arial"/>
          <w:sz w:val="14"/>
        </w:rPr>
        <w:t xml:space="preserve"> and development for more than 10 years</w:t>
      </w:r>
      <w:r w:rsidR="00500E47">
        <w:rPr>
          <w:rFonts w:ascii="Arial"/>
          <w:sz w:val="14"/>
        </w:rPr>
        <w:t>.</w:t>
      </w:r>
      <w:r w:rsidR="00DD1055">
        <w:rPr>
          <w:rFonts w:ascii="Arial"/>
          <w:sz w:val="14"/>
        </w:rPr>
        <w:t xml:space="preserve"> </w:t>
      </w:r>
      <w:r w:rsidR="00500E47">
        <w:rPr>
          <w:rFonts w:ascii="Arial"/>
          <w:sz w:val="14"/>
        </w:rPr>
        <w:t>Currently, KLSMC Stem Cells is</w:t>
      </w:r>
      <w:r w:rsidR="00F307C4">
        <w:rPr>
          <w:rFonts w:ascii="Arial"/>
          <w:sz w:val="14"/>
        </w:rPr>
        <w:t xml:space="preserve"> going through an</w:t>
      </w:r>
      <w:r w:rsidR="00893E16">
        <w:rPr>
          <w:rFonts w:ascii="Arial"/>
          <w:sz w:val="14"/>
        </w:rPr>
        <w:t xml:space="preserve"> FDA Phase 2b trial.</w:t>
      </w:r>
      <w:r w:rsidR="00141D1B">
        <w:rPr>
          <w:rFonts w:ascii="Arial"/>
          <w:sz w:val="14"/>
        </w:rPr>
        <w:t xml:space="preserve"> She </w:t>
      </w:r>
      <w:r w:rsidR="00011663">
        <w:rPr>
          <w:rFonts w:ascii="Arial"/>
          <w:sz w:val="14"/>
        </w:rPr>
        <w:t>uses her</w:t>
      </w:r>
      <w:r w:rsidR="00141D1B">
        <w:rPr>
          <w:rFonts w:ascii="Arial"/>
          <w:sz w:val="14"/>
        </w:rPr>
        <w:t xml:space="preserve"> experience in</w:t>
      </w:r>
      <w:r w:rsidR="0020332F">
        <w:rPr>
          <w:rFonts w:ascii="Arial"/>
          <w:sz w:val="14"/>
        </w:rPr>
        <w:t xml:space="preserve"> academic</w:t>
      </w:r>
      <w:r w:rsidR="00011663">
        <w:rPr>
          <w:rFonts w:ascii="Arial"/>
          <w:sz w:val="14"/>
        </w:rPr>
        <w:t xml:space="preserve"> research to help build upon this study.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03C88">
        <w:rPr>
          <w:rFonts w:ascii="Arial"/>
          <w:sz w:val="14"/>
        </w:rPr>
        <w:t>alisha@klsmchospital.com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MY" w:eastAsia="en-MY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5A640FB" wp14:editId="1617C8A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DF5E0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240" w:rsidRDefault="006B3240">
      <w:r>
        <w:separator/>
      </w:r>
    </w:p>
  </w:endnote>
  <w:endnote w:type="continuationSeparator" w:id="0">
    <w:p w:rsidR="006B3240" w:rsidRDefault="006B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CB60F45" wp14:editId="4F74B52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240" w:rsidRDefault="006B3240">
      <w:r>
        <w:separator/>
      </w:r>
    </w:p>
  </w:footnote>
  <w:footnote w:type="continuationSeparator" w:id="0">
    <w:p w:rsidR="006B3240" w:rsidRDefault="006B3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3C57C8F" wp14:editId="1A4824B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mal">
    <w15:presenceInfo w15:providerId="None" w15:userId="Am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1663"/>
    <w:rsid w:val="000163A7"/>
    <w:rsid w:val="00020EF7"/>
    <w:rsid w:val="00050540"/>
    <w:rsid w:val="00056A81"/>
    <w:rsid w:val="00061B4E"/>
    <w:rsid w:val="000976CC"/>
    <w:rsid w:val="000A673C"/>
    <w:rsid w:val="000B302E"/>
    <w:rsid w:val="000E2911"/>
    <w:rsid w:val="0012246F"/>
    <w:rsid w:val="001263DF"/>
    <w:rsid w:val="00141D1B"/>
    <w:rsid w:val="00156C58"/>
    <w:rsid w:val="00160EB4"/>
    <w:rsid w:val="001A04DE"/>
    <w:rsid w:val="001B2204"/>
    <w:rsid w:val="001B2799"/>
    <w:rsid w:val="001D5BAF"/>
    <w:rsid w:val="001E0D18"/>
    <w:rsid w:val="00200046"/>
    <w:rsid w:val="00200783"/>
    <w:rsid w:val="00202A73"/>
    <w:rsid w:val="0020332F"/>
    <w:rsid w:val="00203D94"/>
    <w:rsid w:val="002043B1"/>
    <w:rsid w:val="00224B4C"/>
    <w:rsid w:val="002327DF"/>
    <w:rsid w:val="0023579B"/>
    <w:rsid w:val="002455EC"/>
    <w:rsid w:val="00252EDF"/>
    <w:rsid w:val="00271771"/>
    <w:rsid w:val="00284F59"/>
    <w:rsid w:val="00292ED9"/>
    <w:rsid w:val="002C71A5"/>
    <w:rsid w:val="002D2257"/>
    <w:rsid w:val="002E0922"/>
    <w:rsid w:val="002E7378"/>
    <w:rsid w:val="0031128A"/>
    <w:rsid w:val="00314D8C"/>
    <w:rsid w:val="00342CC7"/>
    <w:rsid w:val="00363A70"/>
    <w:rsid w:val="003709A9"/>
    <w:rsid w:val="003767A9"/>
    <w:rsid w:val="003837CA"/>
    <w:rsid w:val="00393B1B"/>
    <w:rsid w:val="003951B1"/>
    <w:rsid w:val="003B66A0"/>
    <w:rsid w:val="003D19C3"/>
    <w:rsid w:val="003E19B3"/>
    <w:rsid w:val="00404E5B"/>
    <w:rsid w:val="00414F7B"/>
    <w:rsid w:val="004355DC"/>
    <w:rsid w:val="00437C77"/>
    <w:rsid w:val="00453EA4"/>
    <w:rsid w:val="004749B4"/>
    <w:rsid w:val="004802DF"/>
    <w:rsid w:val="00494130"/>
    <w:rsid w:val="00496B18"/>
    <w:rsid w:val="004A04DB"/>
    <w:rsid w:val="004B6FD4"/>
    <w:rsid w:val="004C1209"/>
    <w:rsid w:val="004C45D0"/>
    <w:rsid w:val="004C50FA"/>
    <w:rsid w:val="004D29B3"/>
    <w:rsid w:val="004F3523"/>
    <w:rsid w:val="00500E47"/>
    <w:rsid w:val="0052057F"/>
    <w:rsid w:val="0052608C"/>
    <w:rsid w:val="0057615E"/>
    <w:rsid w:val="00582234"/>
    <w:rsid w:val="00582AB3"/>
    <w:rsid w:val="0059229E"/>
    <w:rsid w:val="005929CB"/>
    <w:rsid w:val="005972E7"/>
    <w:rsid w:val="005973B9"/>
    <w:rsid w:val="005A2CA3"/>
    <w:rsid w:val="005A79D5"/>
    <w:rsid w:val="005B3A56"/>
    <w:rsid w:val="005D27FC"/>
    <w:rsid w:val="005D6000"/>
    <w:rsid w:val="006060CE"/>
    <w:rsid w:val="0063497F"/>
    <w:rsid w:val="0063572A"/>
    <w:rsid w:val="00640B09"/>
    <w:rsid w:val="00675564"/>
    <w:rsid w:val="00691C05"/>
    <w:rsid w:val="00694DBF"/>
    <w:rsid w:val="006B3240"/>
    <w:rsid w:val="006B4C04"/>
    <w:rsid w:val="006D0758"/>
    <w:rsid w:val="006D0BC3"/>
    <w:rsid w:val="006D419C"/>
    <w:rsid w:val="006E03B8"/>
    <w:rsid w:val="007124AA"/>
    <w:rsid w:val="00742C40"/>
    <w:rsid w:val="00750163"/>
    <w:rsid w:val="00751264"/>
    <w:rsid w:val="007812BF"/>
    <w:rsid w:val="0079601F"/>
    <w:rsid w:val="007B400E"/>
    <w:rsid w:val="007D73C2"/>
    <w:rsid w:val="007E566E"/>
    <w:rsid w:val="007F0D53"/>
    <w:rsid w:val="00827DCB"/>
    <w:rsid w:val="008475D2"/>
    <w:rsid w:val="00852EF3"/>
    <w:rsid w:val="00867FFA"/>
    <w:rsid w:val="008721D4"/>
    <w:rsid w:val="00873DF0"/>
    <w:rsid w:val="008756E6"/>
    <w:rsid w:val="00893E16"/>
    <w:rsid w:val="008A08B6"/>
    <w:rsid w:val="008D5307"/>
    <w:rsid w:val="008F4024"/>
    <w:rsid w:val="008F6BB5"/>
    <w:rsid w:val="00914461"/>
    <w:rsid w:val="009420C4"/>
    <w:rsid w:val="00964DB3"/>
    <w:rsid w:val="009B2D44"/>
    <w:rsid w:val="009C3220"/>
    <w:rsid w:val="00A07E82"/>
    <w:rsid w:val="00A2369E"/>
    <w:rsid w:val="00A36EDC"/>
    <w:rsid w:val="00A6749C"/>
    <w:rsid w:val="00A75AFF"/>
    <w:rsid w:val="00A90C15"/>
    <w:rsid w:val="00A9710C"/>
    <w:rsid w:val="00AA14FE"/>
    <w:rsid w:val="00AA5241"/>
    <w:rsid w:val="00AD3D3B"/>
    <w:rsid w:val="00AE3E37"/>
    <w:rsid w:val="00AE4CA4"/>
    <w:rsid w:val="00AE650E"/>
    <w:rsid w:val="00AF605D"/>
    <w:rsid w:val="00B03C88"/>
    <w:rsid w:val="00B06E65"/>
    <w:rsid w:val="00B07B9A"/>
    <w:rsid w:val="00B21A57"/>
    <w:rsid w:val="00B2463C"/>
    <w:rsid w:val="00B62A1B"/>
    <w:rsid w:val="00B65278"/>
    <w:rsid w:val="00B70AA4"/>
    <w:rsid w:val="00B86A11"/>
    <w:rsid w:val="00B971E7"/>
    <w:rsid w:val="00BA532E"/>
    <w:rsid w:val="00BD01FC"/>
    <w:rsid w:val="00C04156"/>
    <w:rsid w:val="00C0692F"/>
    <w:rsid w:val="00C17E28"/>
    <w:rsid w:val="00C268B2"/>
    <w:rsid w:val="00C31D9B"/>
    <w:rsid w:val="00C33602"/>
    <w:rsid w:val="00C4785A"/>
    <w:rsid w:val="00C56A5A"/>
    <w:rsid w:val="00C96C1A"/>
    <w:rsid w:val="00CA468E"/>
    <w:rsid w:val="00CD6F55"/>
    <w:rsid w:val="00D215E2"/>
    <w:rsid w:val="00D41F5F"/>
    <w:rsid w:val="00D45766"/>
    <w:rsid w:val="00D5478A"/>
    <w:rsid w:val="00DB6B98"/>
    <w:rsid w:val="00DD1055"/>
    <w:rsid w:val="00DD3B6D"/>
    <w:rsid w:val="00DE3104"/>
    <w:rsid w:val="00E03081"/>
    <w:rsid w:val="00E26B10"/>
    <w:rsid w:val="00E37B8B"/>
    <w:rsid w:val="00E629D3"/>
    <w:rsid w:val="00E64872"/>
    <w:rsid w:val="00E979C2"/>
    <w:rsid w:val="00EA2B2F"/>
    <w:rsid w:val="00EA656C"/>
    <w:rsid w:val="00EC0ECD"/>
    <w:rsid w:val="00EF068B"/>
    <w:rsid w:val="00F14147"/>
    <w:rsid w:val="00F307C4"/>
    <w:rsid w:val="00F42071"/>
    <w:rsid w:val="00F451C5"/>
    <w:rsid w:val="00F72EEA"/>
    <w:rsid w:val="00F84897"/>
    <w:rsid w:val="00F84CAE"/>
    <w:rsid w:val="00FA4D63"/>
    <w:rsid w:val="00FC3805"/>
    <w:rsid w:val="00FC55FC"/>
    <w:rsid w:val="00FE7550"/>
    <w:rsid w:val="00FF047B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4A183-9EE3-42C9-A7E1-7544FCEC7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Alisha Ramlan Hussain</cp:lastModifiedBy>
  <cp:revision>56</cp:revision>
  <dcterms:created xsi:type="dcterms:W3CDTF">2018-10-15T02:53:00Z</dcterms:created>
  <dcterms:modified xsi:type="dcterms:W3CDTF">2018-10-15T09:51:00Z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