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1B7" w:rsidRPr="003631B7" w:rsidRDefault="003631B7" w:rsidP="00494130">
      <w:pPr>
        <w:pStyle w:val="Nadpis1"/>
        <w:spacing w:before="170"/>
        <w:ind w:left="0"/>
        <w:rPr>
          <w:color w:val="337AB7"/>
        </w:rPr>
      </w:pPr>
      <w:r>
        <w:rPr>
          <w:color w:val="337AB7"/>
        </w:rPr>
        <w:t>Soil quality from the point of view of nutrient transport</w:t>
      </w:r>
    </w:p>
    <w:p w:rsidR="005973B9" w:rsidRDefault="003631B7" w:rsidP="005973B9">
      <w:pPr>
        <w:pStyle w:val="Zkladntext"/>
        <w:spacing w:before="73" w:line="198" w:lineRule="exact"/>
        <w:ind w:left="100" w:right="5987"/>
        <w:rPr>
          <w:rFonts w:ascii="Arial"/>
        </w:rPr>
      </w:pPr>
      <w:r>
        <w:rPr>
          <w:rFonts w:ascii="Arial"/>
        </w:rPr>
        <w:t xml:space="preserve">Stanislav </w:t>
      </w:r>
      <w:proofErr w:type="spellStart"/>
      <w:r>
        <w:rPr>
          <w:rFonts w:ascii="Arial"/>
        </w:rPr>
        <w:t>Torma</w:t>
      </w:r>
      <w:proofErr w:type="spellEnd"/>
      <w:r w:rsidR="005973B9">
        <w:rPr>
          <w:rFonts w:ascii="Arial"/>
        </w:rPr>
        <w:t xml:space="preserve">, PhD, </w:t>
      </w:r>
      <w:r>
        <w:rPr>
          <w:rFonts w:ascii="Arial"/>
        </w:rPr>
        <w:t>National Agricultural and Food Centre, Slovakia</w:t>
      </w:r>
    </w:p>
    <w:p w:rsidR="003631B7" w:rsidRDefault="003631B7" w:rsidP="005973B9">
      <w:pPr>
        <w:pStyle w:val="Zkladntext"/>
        <w:spacing w:before="73" w:line="198" w:lineRule="exact"/>
        <w:ind w:left="100" w:right="5987"/>
        <w:rPr>
          <w:rFonts w:ascii="Arial"/>
        </w:rPr>
      </w:pPr>
      <w:r>
        <w:rPr>
          <w:rFonts w:ascii="Arial"/>
        </w:rPr>
        <w:t xml:space="preserve">Stefan </w:t>
      </w:r>
      <w:proofErr w:type="spellStart"/>
      <w:r>
        <w:rPr>
          <w:rFonts w:ascii="Arial"/>
        </w:rPr>
        <w:t>Koco</w:t>
      </w:r>
      <w:proofErr w:type="spellEnd"/>
      <w:r>
        <w:rPr>
          <w:rFonts w:ascii="Arial"/>
        </w:rPr>
        <w:t xml:space="preserve">, PhD. </w:t>
      </w:r>
      <w:r>
        <w:rPr>
          <w:rFonts w:ascii="Arial"/>
          <w:vertAlign w:val="superscript"/>
        </w:rPr>
        <w:t>1</w:t>
      </w:r>
      <w:r>
        <w:rPr>
          <w:rFonts w:ascii="Arial"/>
        </w:rPr>
        <w:t xml:space="preserve">National Agricultural and Food Centre, Slovakia; </w:t>
      </w:r>
      <w:r>
        <w:rPr>
          <w:rFonts w:ascii="Arial"/>
          <w:vertAlign w:val="superscript"/>
        </w:rPr>
        <w:t>2</w:t>
      </w:r>
      <w:r>
        <w:rPr>
          <w:rFonts w:ascii="Arial"/>
        </w:rPr>
        <w:t xml:space="preserve">Presov University in </w:t>
      </w:r>
      <w:proofErr w:type="spellStart"/>
      <w:r>
        <w:rPr>
          <w:rFonts w:ascii="Arial"/>
        </w:rPr>
        <w:t>Presov</w:t>
      </w:r>
      <w:proofErr w:type="spellEnd"/>
      <w:r>
        <w:rPr>
          <w:rFonts w:ascii="Arial"/>
        </w:rPr>
        <w:t>, Slovakia</w:t>
      </w:r>
    </w:p>
    <w:p w:rsidR="003631B7" w:rsidRPr="003631B7" w:rsidRDefault="003631B7" w:rsidP="005973B9">
      <w:pPr>
        <w:pStyle w:val="Zkladntext"/>
        <w:spacing w:before="73" w:line="198" w:lineRule="exact"/>
        <w:ind w:left="100" w:right="5987"/>
        <w:rPr>
          <w:rFonts w:ascii="Arial"/>
        </w:rPr>
      </w:pPr>
      <w:proofErr w:type="spellStart"/>
      <w:r>
        <w:rPr>
          <w:rFonts w:ascii="Arial"/>
        </w:rPr>
        <w:t>Jozef</w:t>
      </w:r>
      <w:proofErr w:type="spellEnd"/>
      <w:r>
        <w:rPr>
          <w:rFonts w:ascii="Arial"/>
        </w:rPr>
        <w:t xml:space="preserve"> </w:t>
      </w:r>
      <w:proofErr w:type="spellStart"/>
      <w:r>
        <w:rPr>
          <w:rFonts w:ascii="Arial"/>
        </w:rPr>
        <w:t>Vilcek</w:t>
      </w:r>
      <w:proofErr w:type="spellEnd"/>
      <w:r>
        <w:rPr>
          <w:rFonts w:ascii="Arial"/>
        </w:rPr>
        <w:t xml:space="preserve">, Prof., PhD. </w:t>
      </w:r>
      <w:r>
        <w:rPr>
          <w:rFonts w:ascii="Arial"/>
          <w:vertAlign w:val="superscript"/>
        </w:rPr>
        <w:t>1</w:t>
      </w:r>
      <w:r>
        <w:rPr>
          <w:rFonts w:ascii="Arial"/>
        </w:rPr>
        <w:t xml:space="preserve">National Agricultural and Food Centre, Slovakia; </w:t>
      </w:r>
      <w:r>
        <w:rPr>
          <w:rFonts w:ascii="Arial"/>
          <w:vertAlign w:val="superscript"/>
        </w:rPr>
        <w:t>2</w:t>
      </w:r>
      <w:r>
        <w:rPr>
          <w:rFonts w:ascii="Arial"/>
        </w:rPr>
        <w:t xml:space="preserve">Presov University in </w:t>
      </w:r>
      <w:proofErr w:type="spellStart"/>
      <w:r>
        <w:rPr>
          <w:rFonts w:ascii="Arial"/>
        </w:rPr>
        <w:t>Presov</w:t>
      </w:r>
      <w:proofErr w:type="spellEnd"/>
      <w:r>
        <w:rPr>
          <w:rFonts w:ascii="Arial"/>
        </w:rPr>
        <w:t>, Slovakia</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Nadpis3"/>
        <w:spacing w:before="147"/>
        <w:jc w:val="both"/>
      </w:pPr>
      <w:proofErr w:type="gramStart"/>
      <w:r>
        <w:rPr>
          <w:color w:val="BF5A14"/>
        </w:rPr>
        <w:lastRenderedPageBreak/>
        <w:t>Abstract</w:t>
      </w:r>
      <w:r w:rsidR="00404E5B">
        <w:rPr>
          <w:color w:val="BF5A14"/>
        </w:rPr>
        <w:t xml:space="preserve"> </w:t>
      </w:r>
      <w:r w:rsidR="00A745F2">
        <w:rPr>
          <w:color w:val="BF5A14"/>
        </w:rPr>
        <w:t xml:space="preserve"> (</w:t>
      </w:r>
      <w:proofErr w:type="gramEnd"/>
      <w:r w:rsidR="00A745F2">
        <w:rPr>
          <w:color w:val="BF5A14"/>
        </w:rPr>
        <w:t>300 word limit)</w:t>
      </w:r>
    </w:p>
    <w:p w:rsidR="003631B7" w:rsidRPr="003631B7" w:rsidRDefault="003631B7" w:rsidP="003631B7">
      <w:pPr>
        <w:pStyle w:val="Zkladntext"/>
        <w:spacing w:before="90" w:line="280" w:lineRule="auto"/>
        <w:ind w:left="100"/>
        <w:jc w:val="both"/>
        <w:rPr>
          <w:lang w:val="en-GB"/>
        </w:rPr>
      </w:pPr>
      <w:r w:rsidRPr="003631B7">
        <w:rPr>
          <w:lang w:val="en-GB"/>
        </w:rPr>
        <w:t xml:space="preserve">The transport soil function plays a dominant role in terms of transport and accumulation of substances in a vertical and horizontal direction in the soil. The aim of this paper is to evaluate the soil transport function on the base of present knowledge of nutrients (nitrogen and phosphorus) transport in the soil. The evaluation of nutrient transport consists from the vertical transport in framework of the soil profile (especially the nitrates leaching) and horizontal transport caused by locality slope (water erosion). The amount of nitrified nitrogen in the soil is very important in this case. </w:t>
      </w:r>
      <w:r w:rsidR="00CB7240" w:rsidRPr="00CB7240">
        <w:rPr>
          <w:lang w:val="en-GB"/>
        </w:rPr>
        <w:t xml:space="preserve">The </w:t>
      </w:r>
      <w:r w:rsidR="00CB7240" w:rsidRPr="00CB7240">
        <w:rPr>
          <w:bCs/>
          <w:lang w:val="en-GB"/>
        </w:rPr>
        <w:t>phosphorus</w:t>
      </w:r>
      <w:r w:rsidR="00CB7240" w:rsidRPr="00CB7240">
        <w:rPr>
          <w:lang w:val="en-GB"/>
        </w:rPr>
        <w:t xml:space="preserve"> transport in the soil depends on “soil volume”, e.g. it depends on the soil depth and skeleton contents in the soil and naturally on the locality slope, too. </w:t>
      </w:r>
      <w:r w:rsidRPr="003631B7">
        <w:rPr>
          <w:iCs/>
          <w:lang w:val="en-GB"/>
        </w:rPr>
        <w:t>T</w:t>
      </w:r>
      <w:r w:rsidRPr="003631B7">
        <w:rPr>
          <w:lang w:val="en-GB"/>
        </w:rPr>
        <w:t>he soil transport functions were classified in five categories: (1) very weak, (2) weak, (3) moderate, (4) strong and (5) very strong. According to the soil transport function information, the areas of individual categories of soil transport function in agricultural soils in Slovakia were created. Very weak, weak and moderate transport of nitrogen was recorded in almost 90% of agricultural soils in Slovakia and in 73% of agricultural soils in case of phosphorus transport</w:t>
      </w:r>
      <w:r w:rsidRPr="003631B7">
        <w:rPr>
          <w:bCs/>
          <w:lang w:val="en-GB"/>
        </w:rPr>
        <w:t xml:space="preserve">. To these categories belong the deep soils (more than </w:t>
      </w:r>
      <w:smartTag w:uri="urn:schemas-microsoft-com:office:smarttags" w:element="metricconverter">
        <w:smartTagPr>
          <w:attr w:name="ProductID" w:val="0.6 m"/>
        </w:smartTagPr>
        <w:r w:rsidRPr="003631B7">
          <w:rPr>
            <w:bCs/>
            <w:lang w:val="en-GB"/>
          </w:rPr>
          <w:t>0.6 m depth</w:t>
        </w:r>
      </w:smartTag>
      <w:r w:rsidRPr="003631B7">
        <w:rPr>
          <w:bCs/>
          <w:lang w:val="en-GB"/>
        </w:rPr>
        <w:t xml:space="preserve">) with low amounts of gravel located on plains. More than a quarter of the area belongs to the category with strong and very strong transport of phosphorus. </w:t>
      </w:r>
      <w:r w:rsidRPr="003631B7">
        <w:rPr>
          <w:lang w:val="en-GB"/>
        </w:rPr>
        <w:t>Especially in these localities (hilly landscape with shallow soils and/or with high content of gravel) can come to increased content of phosphorus in the water bodies and thus also to a decrease in water quality.</w:t>
      </w:r>
    </w:p>
    <w:p w:rsidR="00A745F2" w:rsidRPr="00A745F2" w:rsidRDefault="00A745F2" w:rsidP="00A745F2">
      <w:pPr>
        <w:pStyle w:val="Zkladntext"/>
        <w:spacing w:before="90"/>
        <w:ind w:left="102"/>
        <w:rPr>
          <w:b/>
          <w:lang w:val="en-GB"/>
        </w:rPr>
      </w:pPr>
      <w:r w:rsidRPr="00A745F2">
        <w:rPr>
          <w:b/>
          <w:lang w:val="en-GB"/>
        </w:rPr>
        <w:t>Acknowledgments</w:t>
      </w:r>
    </w:p>
    <w:p w:rsidR="00AE3E37" w:rsidRDefault="00A745F2" w:rsidP="00A745F2">
      <w:pPr>
        <w:pStyle w:val="Zkladntext"/>
        <w:ind w:left="102"/>
        <w:jc w:val="both"/>
      </w:pPr>
      <w:r w:rsidRPr="00A745F2">
        <w:rPr>
          <w:bCs/>
          <w:lang w:val="en-GB"/>
        </w:rPr>
        <w:t>This work was supported by the Slovak Research and Development Agency under Grant No. APVV</w:t>
      </w:r>
      <w:r>
        <w:rPr>
          <w:bCs/>
          <w:lang w:val="en-GB"/>
        </w:rPr>
        <w:t>-15-0406.</w:t>
      </w:r>
    </w:p>
    <w:p w:rsidR="00AE3E37" w:rsidRDefault="00A9710C">
      <w:pPr>
        <w:pStyle w:val="Nadpis3"/>
        <w:spacing w:before="74"/>
      </w:pPr>
      <w:r>
        <w:rPr>
          <w:b w:val="0"/>
        </w:rPr>
        <w:br w:type="column"/>
      </w:r>
      <w:r>
        <w:rPr>
          <w:color w:val="BF5A14"/>
        </w:rPr>
        <w:lastRenderedPageBreak/>
        <w:t>Image</w:t>
      </w:r>
    </w:p>
    <w:p w:rsidR="00AE3E37" w:rsidRDefault="00A9710C">
      <w:pPr>
        <w:pStyle w:val="Zkladntext"/>
        <w:spacing w:before="2"/>
        <w:rPr>
          <w:rFonts w:ascii="Arial"/>
          <w:b/>
          <w:sz w:val="16"/>
        </w:rPr>
      </w:pPr>
      <w:r>
        <w:rPr>
          <w:noProof/>
          <w:lang w:val="sk-SK" w:eastAsia="sk-SK"/>
        </w:rPr>
        <w:drawing>
          <wp:anchor distT="0" distB="0" distL="0" distR="0" simplePos="0" relativeHeight="251658240" behindDoc="0" locked="0" layoutInCell="1" allowOverlap="1">
            <wp:simplePos x="0" y="0"/>
            <wp:positionH relativeFrom="page">
              <wp:posOffset>3996690</wp:posOffset>
            </wp:positionH>
            <wp:positionV relativeFrom="paragraph">
              <wp:posOffset>142875</wp:posOffset>
            </wp:positionV>
            <wp:extent cx="2987675" cy="1609725"/>
            <wp:effectExtent l="0" t="0" r="317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7675" cy="1609725"/>
                    </a:xfrm>
                    <a:prstGeom prst="rect">
                      <a:avLst/>
                    </a:prstGeom>
                  </pic:spPr>
                </pic:pic>
              </a:graphicData>
            </a:graphic>
            <wp14:sizeRelH relativeFrom="margin">
              <wp14:pctWidth>0</wp14:pctWidth>
            </wp14:sizeRelH>
          </wp:anchor>
        </w:drawing>
      </w:r>
    </w:p>
    <w:p w:rsidR="006C4BA3" w:rsidRPr="006C4BA3" w:rsidRDefault="006C4BA3" w:rsidP="006C4BA3">
      <w:pPr>
        <w:pStyle w:val="nzevtab"/>
        <w:keepNext/>
        <w:spacing w:before="0" w:after="60" w:line="240" w:lineRule="auto"/>
        <w:ind w:left="228"/>
        <w:outlineLvl w:val="0"/>
        <w:rPr>
          <w:rFonts w:ascii="Tw Cen MT" w:hAnsi="Tw Cen MT" w:cs="Times New Roman"/>
          <w:i w:val="0"/>
          <w:sz w:val="18"/>
          <w:szCs w:val="18"/>
          <w:lang w:val="en-GB"/>
        </w:rPr>
      </w:pPr>
      <w:r w:rsidRPr="006C4BA3">
        <w:rPr>
          <w:rFonts w:ascii="Tw Cen MT" w:hAnsi="Tw Cen MT" w:cs="Times New Roman"/>
          <w:i w:val="0"/>
          <w:sz w:val="18"/>
          <w:szCs w:val="18"/>
          <w:lang w:val="en-GB"/>
        </w:rPr>
        <w:t xml:space="preserve">Figure 1 The soil categories of phosphorus transport in the agricultural soils in Slovakia </w:t>
      </w:r>
    </w:p>
    <w:p w:rsidR="006C4BA3" w:rsidRPr="006C4BA3" w:rsidRDefault="006C4BA3" w:rsidP="005973B9">
      <w:pPr>
        <w:spacing w:line="204" w:lineRule="exact"/>
        <w:rPr>
          <w:b/>
          <w:color w:val="BF5A14"/>
          <w:sz w:val="20"/>
          <w:lang w:val="en-GB"/>
        </w:rPr>
      </w:pPr>
    </w:p>
    <w:p w:rsidR="005973B9" w:rsidRDefault="005973B9" w:rsidP="005973B9">
      <w:pPr>
        <w:spacing w:line="204" w:lineRule="exact"/>
        <w:rPr>
          <w:rFonts w:ascii="Arial"/>
          <w:b/>
          <w:sz w:val="20"/>
        </w:rPr>
      </w:pPr>
      <w:r>
        <w:rPr>
          <w:rFonts w:ascii="Arial"/>
          <w:b/>
          <w:color w:val="BF5A14"/>
          <w:sz w:val="20"/>
        </w:rPr>
        <w:t>Recent Publications (minimum 5)</w:t>
      </w:r>
    </w:p>
    <w:p w:rsidR="006C4BA3" w:rsidRPr="006C4BA3" w:rsidRDefault="006C4BA3" w:rsidP="005973B9">
      <w:pPr>
        <w:pStyle w:val="Odsekzoznamu"/>
        <w:numPr>
          <w:ilvl w:val="0"/>
          <w:numId w:val="3"/>
        </w:numPr>
        <w:tabs>
          <w:tab w:val="left" w:pos="384"/>
        </w:tabs>
        <w:spacing w:line="216" w:lineRule="exact"/>
        <w:ind w:right="137" w:hanging="283"/>
        <w:rPr>
          <w:sz w:val="18"/>
        </w:rPr>
      </w:pPr>
      <w:proofErr w:type="spellStart"/>
      <w:r w:rsidRPr="006C4BA3">
        <w:rPr>
          <w:bCs/>
          <w:sz w:val="18"/>
          <w:lang w:val="en-GB"/>
        </w:rPr>
        <w:t>Addiscott</w:t>
      </w:r>
      <w:proofErr w:type="spellEnd"/>
      <w:r w:rsidRPr="006C4BA3">
        <w:rPr>
          <w:bCs/>
          <w:sz w:val="18"/>
          <w:lang w:val="en-GB"/>
        </w:rPr>
        <w:t>, TM</w:t>
      </w:r>
      <w:r>
        <w:rPr>
          <w:bCs/>
          <w:sz w:val="18"/>
          <w:lang w:val="en-GB"/>
        </w:rPr>
        <w:t xml:space="preserve"> (1996)</w:t>
      </w:r>
      <w:r w:rsidRPr="006C4BA3">
        <w:rPr>
          <w:bCs/>
          <w:sz w:val="18"/>
          <w:lang w:val="en-GB"/>
        </w:rPr>
        <w:t xml:space="preserve"> Fertilizers and nitrate leaching. In Agricultural Chemicals and the Environment Issues; Hester, R.E., Harrison, R.M., Eds.; CABI: Oxfordshire, UK, pp. 1–26. </w:t>
      </w:r>
    </w:p>
    <w:p w:rsidR="00C347C1" w:rsidRPr="00C347C1" w:rsidRDefault="00C347C1" w:rsidP="005973B9">
      <w:pPr>
        <w:pStyle w:val="Odsekzoznamu"/>
        <w:numPr>
          <w:ilvl w:val="0"/>
          <w:numId w:val="3"/>
        </w:numPr>
        <w:tabs>
          <w:tab w:val="left" w:pos="384"/>
        </w:tabs>
        <w:spacing w:before="92" w:line="218" w:lineRule="exact"/>
        <w:ind w:hanging="283"/>
        <w:rPr>
          <w:sz w:val="18"/>
        </w:rPr>
      </w:pPr>
      <w:r w:rsidRPr="00C347C1">
        <w:rPr>
          <w:sz w:val="18"/>
        </w:rPr>
        <w:t xml:space="preserve">Carpenter SR, </w:t>
      </w:r>
      <w:proofErr w:type="spellStart"/>
      <w:r w:rsidRPr="00C347C1">
        <w:rPr>
          <w:sz w:val="18"/>
        </w:rPr>
        <w:t>Faraco</w:t>
      </w:r>
      <w:proofErr w:type="spellEnd"/>
      <w:r w:rsidRPr="00C347C1">
        <w:rPr>
          <w:sz w:val="18"/>
        </w:rPr>
        <w:t xml:space="preserve"> NF, </w:t>
      </w:r>
      <w:proofErr w:type="spellStart"/>
      <w:r w:rsidRPr="00C347C1">
        <w:rPr>
          <w:sz w:val="18"/>
        </w:rPr>
        <w:t>Correl</w:t>
      </w:r>
      <w:proofErr w:type="spellEnd"/>
      <w:r w:rsidRPr="00C347C1">
        <w:rPr>
          <w:sz w:val="18"/>
        </w:rPr>
        <w:t xml:space="preserve"> DL, </w:t>
      </w:r>
      <w:proofErr w:type="spellStart"/>
      <w:r w:rsidRPr="00C347C1">
        <w:rPr>
          <w:sz w:val="18"/>
        </w:rPr>
        <w:t>Howarth</w:t>
      </w:r>
      <w:proofErr w:type="spellEnd"/>
      <w:r w:rsidRPr="00C347C1">
        <w:rPr>
          <w:sz w:val="18"/>
        </w:rPr>
        <w:t xml:space="preserve"> RW, </w:t>
      </w:r>
      <w:proofErr w:type="spellStart"/>
      <w:r w:rsidRPr="00C347C1">
        <w:rPr>
          <w:sz w:val="18"/>
        </w:rPr>
        <w:t>Sharpley</w:t>
      </w:r>
      <w:proofErr w:type="spellEnd"/>
      <w:r w:rsidRPr="00C347C1">
        <w:rPr>
          <w:sz w:val="18"/>
        </w:rPr>
        <w:t xml:space="preserve"> AN, Smith VH </w:t>
      </w:r>
      <w:r>
        <w:rPr>
          <w:sz w:val="18"/>
        </w:rPr>
        <w:t>(</w:t>
      </w:r>
      <w:r w:rsidRPr="00C347C1">
        <w:rPr>
          <w:sz w:val="18"/>
        </w:rPr>
        <w:t>1998</w:t>
      </w:r>
      <w:r>
        <w:rPr>
          <w:sz w:val="18"/>
        </w:rPr>
        <w:t>)</w:t>
      </w:r>
      <w:r w:rsidRPr="00C347C1">
        <w:rPr>
          <w:sz w:val="18"/>
        </w:rPr>
        <w:t xml:space="preserve"> N</w:t>
      </w:r>
      <w:proofErr w:type="spellStart"/>
      <w:r w:rsidRPr="00C347C1">
        <w:rPr>
          <w:sz w:val="18"/>
          <w:lang w:val="sk-SK"/>
        </w:rPr>
        <w:t>onpoint</w:t>
      </w:r>
      <w:proofErr w:type="spellEnd"/>
      <w:r w:rsidRPr="00C347C1">
        <w:rPr>
          <w:sz w:val="18"/>
          <w:lang w:val="sk-SK"/>
        </w:rPr>
        <w:t xml:space="preserve"> </w:t>
      </w:r>
      <w:proofErr w:type="spellStart"/>
      <w:r w:rsidRPr="00C347C1">
        <w:rPr>
          <w:sz w:val="18"/>
          <w:lang w:val="sk-SK"/>
        </w:rPr>
        <w:t>pollution</w:t>
      </w:r>
      <w:proofErr w:type="spellEnd"/>
      <w:r w:rsidRPr="00C347C1">
        <w:rPr>
          <w:sz w:val="18"/>
          <w:lang w:val="sk-SK"/>
        </w:rPr>
        <w:t xml:space="preserve"> of </w:t>
      </w:r>
      <w:proofErr w:type="spellStart"/>
      <w:r w:rsidRPr="00C347C1">
        <w:rPr>
          <w:sz w:val="18"/>
          <w:lang w:val="sk-SK"/>
        </w:rPr>
        <w:t>surface</w:t>
      </w:r>
      <w:proofErr w:type="spellEnd"/>
      <w:r w:rsidRPr="00C347C1">
        <w:rPr>
          <w:sz w:val="18"/>
          <w:lang w:val="sk-SK"/>
        </w:rPr>
        <w:t xml:space="preserve"> </w:t>
      </w:r>
      <w:proofErr w:type="spellStart"/>
      <w:r w:rsidRPr="00C347C1">
        <w:rPr>
          <w:sz w:val="18"/>
          <w:lang w:val="sk-SK"/>
        </w:rPr>
        <w:t>waters</w:t>
      </w:r>
      <w:proofErr w:type="spellEnd"/>
      <w:r w:rsidRPr="00C347C1">
        <w:rPr>
          <w:sz w:val="18"/>
          <w:lang w:val="sk-SK"/>
        </w:rPr>
        <w:t xml:space="preserve"> </w:t>
      </w:r>
      <w:proofErr w:type="spellStart"/>
      <w:r w:rsidRPr="00C347C1">
        <w:rPr>
          <w:sz w:val="18"/>
          <w:lang w:val="sk-SK"/>
        </w:rPr>
        <w:t>with</w:t>
      </w:r>
      <w:proofErr w:type="spellEnd"/>
      <w:r w:rsidRPr="00C347C1">
        <w:rPr>
          <w:sz w:val="18"/>
          <w:lang w:val="sk-SK"/>
        </w:rPr>
        <w:t xml:space="preserve"> </w:t>
      </w:r>
      <w:proofErr w:type="spellStart"/>
      <w:r w:rsidRPr="00C347C1">
        <w:rPr>
          <w:sz w:val="18"/>
          <w:lang w:val="sk-SK"/>
        </w:rPr>
        <w:t>phosphorus</w:t>
      </w:r>
      <w:proofErr w:type="spellEnd"/>
      <w:r w:rsidRPr="00C347C1">
        <w:rPr>
          <w:sz w:val="18"/>
          <w:lang w:val="sk-SK"/>
        </w:rPr>
        <w:t xml:space="preserve"> and </w:t>
      </w:r>
      <w:proofErr w:type="spellStart"/>
      <w:r w:rsidRPr="00C347C1">
        <w:rPr>
          <w:sz w:val="18"/>
          <w:lang w:val="sk-SK"/>
        </w:rPr>
        <w:t>nitrogen</w:t>
      </w:r>
      <w:proofErr w:type="spellEnd"/>
      <w:r w:rsidRPr="00C347C1">
        <w:rPr>
          <w:sz w:val="18"/>
          <w:lang w:val="sk-SK"/>
        </w:rPr>
        <w:t xml:space="preserve">. </w:t>
      </w:r>
      <w:proofErr w:type="spellStart"/>
      <w:r w:rsidRPr="00C347C1">
        <w:rPr>
          <w:sz w:val="18"/>
          <w:lang w:val="sk-SK"/>
        </w:rPr>
        <w:t>Ecological</w:t>
      </w:r>
      <w:proofErr w:type="spellEnd"/>
      <w:r w:rsidRPr="00C347C1">
        <w:rPr>
          <w:sz w:val="18"/>
          <w:lang w:val="sk-SK"/>
        </w:rPr>
        <w:t xml:space="preserve"> </w:t>
      </w:r>
      <w:proofErr w:type="spellStart"/>
      <w:r w:rsidRPr="00C347C1">
        <w:rPr>
          <w:sz w:val="18"/>
          <w:lang w:val="sk-SK"/>
        </w:rPr>
        <w:t>Applications</w:t>
      </w:r>
      <w:proofErr w:type="spellEnd"/>
      <w:r w:rsidRPr="00C347C1">
        <w:rPr>
          <w:sz w:val="18"/>
          <w:lang w:val="sk-SK"/>
        </w:rPr>
        <w:t xml:space="preserve"> 8(3)</w:t>
      </w:r>
      <w:r>
        <w:rPr>
          <w:sz w:val="18"/>
          <w:lang w:val="sk-SK"/>
        </w:rPr>
        <w:t>:</w:t>
      </w:r>
      <w:r w:rsidRPr="00C347C1">
        <w:rPr>
          <w:sz w:val="18"/>
          <w:lang w:val="sk-SK"/>
        </w:rPr>
        <w:t>559-568</w:t>
      </w:r>
      <w:r>
        <w:rPr>
          <w:sz w:val="18"/>
          <w:lang w:val="sk-SK"/>
        </w:rPr>
        <w:t>.</w:t>
      </w:r>
    </w:p>
    <w:p w:rsidR="00C347C1" w:rsidRDefault="00C347C1" w:rsidP="00C347C1">
      <w:pPr>
        <w:pStyle w:val="Odsekzoznamu"/>
        <w:numPr>
          <w:ilvl w:val="0"/>
          <w:numId w:val="3"/>
        </w:numPr>
        <w:tabs>
          <w:tab w:val="left" w:pos="384"/>
        </w:tabs>
        <w:spacing w:line="216" w:lineRule="exact"/>
        <w:ind w:right="138"/>
        <w:rPr>
          <w:sz w:val="18"/>
        </w:rPr>
      </w:pPr>
      <w:r w:rsidRPr="006C4BA3">
        <w:rPr>
          <w:sz w:val="18"/>
        </w:rPr>
        <w:t>Di HJ</w:t>
      </w:r>
      <w:r>
        <w:rPr>
          <w:sz w:val="18"/>
        </w:rPr>
        <w:t>,</w:t>
      </w:r>
      <w:r w:rsidRPr="006C4BA3">
        <w:rPr>
          <w:sz w:val="18"/>
        </w:rPr>
        <w:t xml:space="preserve"> Cameron KC</w:t>
      </w:r>
      <w:r>
        <w:rPr>
          <w:sz w:val="18"/>
        </w:rPr>
        <w:t xml:space="preserve"> (2002)</w:t>
      </w:r>
      <w:r w:rsidRPr="006C4BA3">
        <w:rPr>
          <w:sz w:val="18"/>
        </w:rPr>
        <w:t xml:space="preserve"> Nitrate leaching in temperate agroecosystems: Sources, factors and mitigating strategies. </w:t>
      </w:r>
      <w:proofErr w:type="spellStart"/>
      <w:r w:rsidRPr="006C4BA3">
        <w:rPr>
          <w:sz w:val="18"/>
        </w:rPr>
        <w:t>Nutr</w:t>
      </w:r>
      <w:proofErr w:type="spellEnd"/>
      <w:r w:rsidRPr="006C4BA3">
        <w:rPr>
          <w:sz w:val="18"/>
        </w:rPr>
        <w:t xml:space="preserve">. </w:t>
      </w:r>
      <w:proofErr w:type="spellStart"/>
      <w:r w:rsidRPr="006C4BA3">
        <w:rPr>
          <w:sz w:val="18"/>
        </w:rPr>
        <w:t>Cycl</w:t>
      </w:r>
      <w:proofErr w:type="spellEnd"/>
      <w:r w:rsidRPr="006C4BA3">
        <w:rPr>
          <w:sz w:val="18"/>
        </w:rPr>
        <w:t xml:space="preserve">. </w:t>
      </w:r>
      <w:proofErr w:type="spellStart"/>
      <w:r w:rsidRPr="006C4BA3">
        <w:rPr>
          <w:sz w:val="18"/>
        </w:rPr>
        <w:t>Agroecosyst</w:t>
      </w:r>
      <w:proofErr w:type="spellEnd"/>
      <w:r w:rsidRPr="006C4BA3">
        <w:rPr>
          <w:sz w:val="18"/>
        </w:rPr>
        <w:t>. 64</w:t>
      </w:r>
      <w:r>
        <w:rPr>
          <w:sz w:val="18"/>
        </w:rPr>
        <w:t>:</w:t>
      </w:r>
      <w:r w:rsidRPr="006C4BA3">
        <w:rPr>
          <w:sz w:val="18"/>
        </w:rPr>
        <w:t>237–256</w:t>
      </w:r>
      <w:r>
        <w:rPr>
          <w:sz w:val="18"/>
        </w:rPr>
        <w:t>.</w:t>
      </w:r>
    </w:p>
    <w:p w:rsidR="00C347C1" w:rsidRPr="00C347C1" w:rsidRDefault="00C347C1" w:rsidP="001519D0">
      <w:pPr>
        <w:pStyle w:val="Odsekzoznamu"/>
        <w:numPr>
          <w:ilvl w:val="0"/>
          <w:numId w:val="3"/>
        </w:numPr>
        <w:tabs>
          <w:tab w:val="left" w:pos="384"/>
        </w:tabs>
        <w:spacing w:line="216" w:lineRule="exact"/>
        <w:ind w:right="138"/>
        <w:rPr>
          <w:sz w:val="18"/>
        </w:rPr>
      </w:pPr>
      <w:proofErr w:type="spellStart"/>
      <w:r w:rsidRPr="00C347C1">
        <w:rPr>
          <w:sz w:val="18"/>
          <w:lang w:val="en-GB"/>
        </w:rPr>
        <w:t>Ju</w:t>
      </w:r>
      <w:proofErr w:type="spellEnd"/>
      <w:r w:rsidRPr="00C347C1">
        <w:rPr>
          <w:sz w:val="18"/>
          <w:lang w:val="en-GB"/>
        </w:rPr>
        <w:t xml:space="preserve">, XT, Kou CL, Zhang FS, Christie P (2005) </w:t>
      </w:r>
      <w:r w:rsidRPr="00C347C1">
        <w:rPr>
          <w:sz w:val="18"/>
        </w:rPr>
        <w:t>Nitrogen balance and groundwater nitrate contamination: Comparison among three intensive cropping systems on the North China Plain Environmental pollution 143(1)</w:t>
      </w:r>
      <w:r>
        <w:rPr>
          <w:sz w:val="18"/>
        </w:rPr>
        <w:t>:</w:t>
      </w:r>
      <w:r w:rsidRPr="00C347C1">
        <w:rPr>
          <w:sz w:val="18"/>
        </w:rPr>
        <w:t>117-125</w:t>
      </w:r>
      <w:r>
        <w:rPr>
          <w:sz w:val="18"/>
        </w:rPr>
        <w:t>.</w:t>
      </w:r>
    </w:p>
    <w:p w:rsidR="00AE3E37" w:rsidRPr="00C347C1" w:rsidRDefault="005973B9" w:rsidP="00C347C1">
      <w:pPr>
        <w:pStyle w:val="Zkladntext"/>
        <w:spacing w:before="85" w:line="216" w:lineRule="exact"/>
        <w:ind w:left="383" w:right="138" w:hanging="284"/>
        <w:jc w:val="both"/>
        <w:rPr>
          <w:rFonts w:ascii="Calibri" w:hAnsi="Calibri"/>
        </w:rPr>
      </w:pPr>
      <w:r w:rsidRPr="00C347C1">
        <w:rPr>
          <w:rFonts w:ascii="Calibri" w:hAnsi="Calibri"/>
        </w:rPr>
        <w:t xml:space="preserve">5. </w:t>
      </w:r>
      <w:proofErr w:type="spellStart"/>
      <w:r w:rsidR="00C347C1" w:rsidRPr="00C347C1">
        <w:rPr>
          <w:rFonts w:ascii="Calibri" w:hAnsi="Calibri"/>
          <w:bCs/>
          <w:lang w:val="en-GB"/>
        </w:rPr>
        <w:t>Torma</w:t>
      </w:r>
      <w:proofErr w:type="spellEnd"/>
      <w:r w:rsidR="00C347C1" w:rsidRPr="00C347C1">
        <w:rPr>
          <w:rFonts w:ascii="Calibri" w:hAnsi="Calibri"/>
          <w:bCs/>
          <w:lang w:val="en-GB"/>
        </w:rPr>
        <w:t xml:space="preserve"> S</w:t>
      </w:r>
      <w:r w:rsidR="00C347C1" w:rsidRPr="00C347C1">
        <w:rPr>
          <w:rFonts w:ascii="Calibri" w:hAnsi="Calibri"/>
          <w:bCs/>
          <w:iCs/>
          <w:lang w:val="en-GB"/>
        </w:rPr>
        <w:t xml:space="preserve"> (2003) </w:t>
      </w:r>
      <w:r w:rsidR="00C347C1" w:rsidRPr="00C347C1">
        <w:rPr>
          <w:rFonts w:ascii="Calibri" w:hAnsi="Calibri"/>
          <w:iCs/>
          <w:lang w:val="en-GB"/>
        </w:rPr>
        <w:t xml:space="preserve">The categorization of soil accumulates function concerning nutrients. </w:t>
      </w:r>
      <w:proofErr w:type="spellStart"/>
      <w:r w:rsidR="00C347C1" w:rsidRPr="00C347C1">
        <w:rPr>
          <w:rFonts w:ascii="Calibri" w:hAnsi="Calibri"/>
          <w:iCs/>
          <w:lang w:val="en-GB"/>
        </w:rPr>
        <w:t>Phytopedon</w:t>
      </w:r>
      <w:proofErr w:type="spellEnd"/>
      <w:r w:rsidR="00C347C1" w:rsidRPr="00C347C1">
        <w:rPr>
          <w:rFonts w:ascii="Calibri" w:hAnsi="Calibri"/>
          <w:iCs/>
          <w:lang w:val="en-GB"/>
        </w:rPr>
        <w:t xml:space="preserve"> (Bratislava) 2</w:t>
      </w:r>
      <w:r w:rsidR="00C347C1">
        <w:rPr>
          <w:rFonts w:ascii="Calibri" w:hAnsi="Calibri"/>
          <w:iCs/>
          <w:lang w:val="en-GB"/>
        </w:rPr>
        <w:t>:</w:t>
      </w:r>
      <w:r w:rsidR="00C347C1" w:rsidRPr="00C347C1">
        <w:rPr>
          <w:rFonts w:ascii="Calibri" w:hAnsi="Calibri"/>
          <w:iCs/>
          <w:lang w:val="en-GB"/>
        </w:rPr>
        <w:t>92-96.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sk-SK" w:eastAsia="sk-SK"/>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FDAA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6B54">
        <w:rPr>
          <w:noProof/>
          <w:lang w:val="sk-SK" w:eastAsia="sk-SK"/>
        </w:rPr>
        <w:drawing>
          <wp:inline distT="0" distB="0" distL="0" distR="0" wp14:anchorId="4FCE1F1C" wp14:editId="318C499E">
            <wp:extent cx="687279" cy="6124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87279" cy="61249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4336EE" w:rsidRDefault="004336EE" w:rsidP="004336EE">
      <w:pPr>
        <w:spacing w:before="41" w:line="154" w:lineRule="exact"/>
        <w:ind w:left="213" w:right="231"/>
        <w:jc w:val="both"/>
        <w:rPr>
          <w:rFonts w:ascii="Arial"/>
          <w:sz w:val="14"/>
        </w:rPr>
      </w:pPr>
      <w:proofErr w:type="spellStart"/>
      <w:r w:rsidRPr="004336EE">
        <w:rPr>
          <w:rFonts w:ascii="Arial"/>
          <w:sz w:val="14"/>
          <w:lang w:val="en-GB"/>
        </w:rPr>
        <w:t>Dr.</w:t>
      </w:r>
      <w:proofErr w:type="spellEnd"/>
      <w:r w:rsidRPr="004336EE">
        <w:rPr>
          <w:rFonts w:ascii="Arial"/>
          <w:sz w:val="14"/>
          <w:lang w:val="en-GB"/>
        </w:rPr>
        <w:t xml:space="preserve"> Stanislav </w:t>
      </w:r>
      <w:proofErr w:type="spellStart"/>
      <w:r w:rsidRPr="004336EE">
        <w:rPr>
          <w:rFonts w:ascii="Arial"/>
          <w:sz w:val="14"/>
          <w:lang w:val="en-GB"/>
        </w:rPr>
        <w:t>Torma</w:t>
      </w:r>
      <w:proofErr w:type="spellEnd"/>
      <w:r w:rsidRPr="004336EE">
        <w:rPr>
          <w:rFonts w:ascii="Arial"/>
          <w:sz w:val="14"/>
          <w:lang w:val="en-GB"/>
        </w:rPr>
        <w:t>, senior researcher in National Agricultural and Food Centre</w:t>
      </w:r>
      <w:r w:rsidRPr="004336EE">
        <w:rPr>
          <w:rFonts w:ascii="Arial"/>
          <w:sz w:val="14"/>
        </w:rPr>
        <w:t xml:space="preserve"> </w:t>
      </w:r>
      <w:r>
        <w:rPr>
          <w:rFonts w:ascii="Arial"/>
          <w:sz w:val="14"/>
        </w:rPr>
        <w:t xml:space="preserve">- </w:t>
      </w:r>
      <w:r w:rsidRPr="004336EE">
        <w:rPr>
          <w:rFonts w:ascii="Arial"/>
          <w:sz w:val="14"/>
          <w:lang w:val="en-GB"/>
        </w:rPr>
        <w:t xml:space="preserve">Soil Science and Conservation Research Institute, </w:t>
      </w:r>
      <w:proofErr w:type="spellStart"/>
      <w:r w:rsidRPr="004336EE">
        <w:rPr>
          <w:rFonts w:ascii="Arial"/>
          <w:sz w:val="14"/>
          <w:lang w:val="en-GB"/>
        </w:rPr>
        <w:t>Presov</w:t>
      </w:r>
      <w:proofErr w:type="spellEnd"/>
      <w:r w:rsidRPr="004336EE">
        <w:rPr>
          <w:rFonts w:ascii="Arial"/>
          <w:sz w:val="14"/>
          <w:lang w:val="en-GB"/>
        </w:rPr>
        <w:t xml:space="preserve">, Slovakia. He was and/or is the principal investigator of research works from the branch of plant nutrition, </w:t>
      </w:r>
      <w:r w:rsidR="00A745F2">
        <w:rPr>
          <w:rFonts w:ascii="Arial"/>
          <w:sz w:val="14"/>
          <w:lang w:val="en-GB"/>
        </w:rPr>
        <w:t xml:space="preserve">fertilization, </w:t>
      </w:r>
      <w:r w:rsidRPr="004336EE">
        <w:rPr>
          <w:rFonts w:ascii="Arial"/>
          <w:sz w:val="14"/>
          <w:lang w:val="en-GB"/>
        </w:rPr>
        <w:t>nutrition balance, soil science</w:t>
      </w:r>
      <w:r w:rsidR="00A745F2">
        <w:rPr>
          <w:rFonts w:ascii="Arial"/>
          <w:sz w:val="14"/>
          <w:lang w:val="en-GB"/>
        </w:rPr>
        <w:t>, soil conversation</w:t>
      </w:r>
      <w:r w:rsidRPr="004336EE">
        <w:rPr>
          <w:rFonts w:ascii="Arial"/>
          <w:sz w:val="14"/>
          <w:lang w:val="en-GB"/>
        </w:rPr>
        <w:t xml:space="preserve"> and ecology. The results of his scientific work are presented in two monographies, 11 books and brochures and two academic texts for students and one university textbook. He is author or co-author more than 20 scientific reports, more than 120 original scientific papers, almost 150 special papers</w:t>
      </w:r>
      <w:r w:rsidR="00A9710C">
        <w:rPr>
          <w:rFonts w:ascii="Arial"/>
          <w:sz w:val="14"/>
        </w:rPr>
        <w:t>.</w:t>
      </w:r>
      <w:r w:rsidRPr="004336EE">
        <w:rPr>
          <w:rFonts w:ascii="Arial" w:hAnsi="Arial" w:cs="Arial"/>
          <w:noProof/>
          <w:lang w:val="en-GB"/>
        </w:rPr>
        <w:t xml:space="preserve"> </w:t>
      </w:r>
      <w:r w:rsidRPr="004336EE">
        <w:rPr>
          <w:rFonts w:ascii="Arial"/>
          <w:sz w:val="14"/>
          <w:lang w:val="en-GB"/>
        </w:rPr>
        <w:t>He is a member of Slovak Society of Soil Science and International Union of Soil Science (IUSS)</w:t>
      </w:r>
      <w:r w:rsidRPr="004336EE">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4336EE" w:rsidRPr="00665008">
          <w:rPr>
            <w:rStyle w:val="Hypertextovprepojenie"/>
            <w:rFonts w:ascii="Arial"/>
            <w:sz w:val="14"/>
          </w:rPr>
          <w:t>s.torma@vupop.sk</w:t>
        </w:r>
      </w:hyperlink>
    </w:p>
    <w:p w:rsidR="00AE3E37" w:rsidRDefault="00292ED9">
      <w:pPr>
        <w:pStyle w:val="Zkladntext"/>
        <w:spacing w:before="2"/>
        <w:rPr>
          <w:rFonts w:ascii="Arial"/>
          <w:sz w:val="19"/>
        </w:rPr>
      </w:pPr>
      <w:r>
        <w:rPr>
          <w:noProof/>
          <w:lang w:val="sk-SK" w:eastAsia="sk-SK"/>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406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spacing w:before="7"/>
        <w:rPr>
          <w:rFonts w:ascii="Arial"/>
          <w:sz w:val="29"/>
        </w:rPr>
      </w:pPr>
      <w:bookmarkStart w:id="0" w:name="_GoBack"/>
      <w:bookmarkEnd w:id="0"/>
    </w:p>
    <w:p w:rsidR="00AE3E37" w:rsidRPr="006C4BA3" w:rsidRDefault="00C06B54" w:rsidP="006C4BA3">
      <w:pPr>
        <w:spacing w:before="39"/>
        <w:ind w:left="100"/>
        <w:rPr>
          <w:rFonts w:ascii="Minion Pro"/>
          <w:b/>
          <w:sz w:val="20"/>
        </w:rPr>
        <w:sectPr w:rsidR="00AE3E37" w:rsidRPr="006C4BA3">
          <w:type w:val="continuous"/>
          <w:pgSz w:w="11910" w:h="16840"/>
          <w:pgMar w:top="1740" w:right="600" w:bottom="840" w:left="620" w:header="720" w:footer="720" w:gutter="0"/>
          <w:cols w:space="720"/>
        </w:sectPr>
      </w:pPr>
      <w:r>
        <w:rPr>
          <w:rFonts w:ascii="Minion Pro"/>
          <w:b/>
          <w:sz w:val="20"/>
        </w:rPr>
        <w:t>Notes/Comments:</w:t>
      </w:r>
    </w:p>
    <w:p w:rsidR="00AE3E37" w:rsidRDefault="00AE3E37" w:rsidP="00C06B54">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A12" w:rsidRDefault="00A63A12">
      <w:r>
        <w:separator/>
      </w:r>
    </w:p>
  </w:endnote>
  <w:endnote w:type="continuationSeparator" w:id="0">
    <w:p w:rsidR="00A63A12" w:rsidRDefault="00A63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EE"/>
    <w:family w:val="swiss"/>
    <w:pitch w:val="variable"/>
    <w:sig w:usb0="E0002A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Times New Roman"/>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A12" w:rsidRDefault="00A63A12">
      <w:r>
        <w:separator/>
      </w:r>
    </w:p>
  </w:footnote>
  <w:footnote w:type="continuationSeparator" w:id="0">
    <w:p w:rsidR="00A63A12" w:rsidRDefault="00A63A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50CEC"/>
    <w:rsid w:val="003631B7"/>
    <w:rsid w:val="00404E5B"/>
    <w:rsid w:val="00414F7B"/>
    <w:rsid w:val="004336EE"/>
    <w:rsid w:val="004355DC"/>
    <w:rsid w:val="004749B4"/>
    <w:rsid w:val="00494130"/>
    <w:rsid w:val="004F3523"/>
    <w:rsid w:val="005565FB"/>
    <w:rsid w:val="005973B9"/>
    <w:rsid w:val="005B3A56"/>
    <w:rsid w:val="006060CE"/>
    <w:rsid w:val="0063497F"/>
    <w:rsid w:val="006C4BA3"/>
    <w:rsid w:val="00791B67"/>
    <w:rsid w:val="00873DF0"/>
    <w:rsid w:val="008756E6"/>
    <w:rsid w:val="008A08B6"/>
    <w:rsid w:val="008B5EBC"/>
    <w:rsid w:val="009B2D44"/>
    <w:rsid w:val="00A07E82"/>
    <w:rsid w:val="00A63A12"/>
    <w:rsid w:val="00A745F2"/>
    <w:rsid w:val="00A9710C"/>
    <w:rsid w:val="00AE3E37"/>
    <w:rsid w:val="00B17291"/>
    <w:rsid w:val="00B21A57"/>
    <w:rsid w:val="00C06B54"/>
    <w:rsid w:val="00C33602"/>
    <w:rsid w:val="00C347C1"/>
    <w:rsid w:val="00CB7240"/>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D8CCA8F"/>
  <w15:docId w15:val="{BDD8C0B9-90DC-4821-B107-38EEBC4D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paragraph" w:customStyle="1" w:styleId="nzevtab">
    <w:name w:val="název tab."/>
    <w:aliases w:val="grafu,obr."/>
    <w:basedOn w:val="Normlny"/>
    <w:rsid w:val="006C4BA3"/>
    <w:pPr>
      <w:widowControl/>
      <w:spacing w:before="120" w:line="312" w:lineRule="auto"/>
      <w:jc w:val="both"/>
    </w:pPr>
    <w:rPr>
      <w:rFonts w:ascii="Arial" w:eastAsia="Times New Roman" w:hAnsi="Arial" w:cs="Arial"/>
      <w:i/>
      <w:iCs/>
      <w:sz w:val="16"/>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torma@vupop.sk"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598</Words>
  <Characters>3411</Characters>
  <Application>Microsoft Office Word</Application>
  <DocSecurity>0</DocSecurity>
  <Lines>28</Lines>
  <Paragraphs>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Stano</cp:lastModifiedBy>
  <cp:revision>4</cp:revision>
  <dcterms:created xsi:type="dcterms:W3CDTF">2018-05-25T09:10:00Z</dcterms:created>
  <dcterms:modified xsi:type="dcterms:W3CDTF">2018-05-30T13:31:00Z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