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9B71" w14:textId="2E20B793" w:rsidR="00CC20AD" w:rsidRPr="00D41384" w:rsidRDefault="00CC20AD" w:rsidP="00CC20AD">
      <w:pPr>
        <w:jc w:val="both"/>
        <w:rPr>
          <w:rFonts w:cstheme="minorHAnsi"/>
          <w:b/>
          <w:bCs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</w:t>
      </w:r>
      <w:r w:rsidRPr="00D41384">
        <w:rPr>
          <w:rFonts w:cstheme="minorHAnsi"/>
          <w:b/>
          <w:bCs/>
          <w:sz w:val="24"/>
          <w:szCs w:val="24"/>
          <w:lang w:val="ro-RO"/>
        </w:rPr>
        <w:t>Pandemic in Romania – financial and taxation measures taken during Covid-19 crisis and their effects on romanian business environment.</w:t>
      </w:r>
    </w:p>
    <w:p w14:paraId="382F616A" w14:textId="3C00938C" w:rsidR="0051448C" w:rsidRPr="00D41384" w:rsidRDefault="0051448C" w:rsidP="00CC20AD">
      <w:pPr>
        <w:jc w:val="both"/>
        <w:rPr>
          <w:rFonts w:cstheme="minorHAnsi"/>
          <w:sz w:val="24"/>
          <w:szCs w:val="24"/>
          <w:vertAlign w:val="superscript"/>
          <w:lang w:val="ro-RO"/>
        </w:rPr>
      </w:pPr>
      <w:r w:rsidRPr="00D41384">
        <w:rPr>
          <w:rFonts w:cstheme="minorHAnsi"/>
          <w:sz w:val="24"/>
          <w:szCs w:val="24"/>
          <w:lang w:val="ro-RO"/>
        </w:rPr>
        <w:t>Cristina Elena Cazacu</w:t>
      </w:r>
      <w:r w:rsidRPr="00D41384">
        <w:rPr>
          <w:rFonts w:cstheme="minorHAnsi"/>
          <w:sz w:val="24"/>
          <w:szCs w:val="24"/>
          <w:vertAlign w:val="superscript"/>
          <w:lang w:val="ro-RO"/>
        </w:rPr>
        <w:t>1</w:t>
      </w:r>
    </w:p>
    <w:p w14:paraId="7D2926A4" w14:textId="16E94357" w:rsidR="0051448C" w:rsidRPr="00D41384" w:rsidRDefault="0051448C" w:rsidP="00CC20AD">
      <w:pPr>
        <w:jc w:val="both"/>
        <w:rPr>
          <w:rFonts w:cstheme="minorHAnsi"/>
          <w:sz w:val="24"/>
          <w:szCs w:val="24"/>
          <w:lang w:val="ro-RO"/>
        </w:rPr>
      </w:pPr>
      <w:r w:rsidRPr="00D41384">
        <w:rPr>
          <w:rFonts w:cstheme="minorHAnsi"/>
          <w:sz w:val="24"/>
          <w:szCs w:val="24"/>
          <w:vertAlign w:val="superscript"/>
          <w:lang w:val="ro-RO"/>
        </w:rPr>
        <w:t>1</w:t>
      </w:r>
      <w:r w:rsidRPr="00D41384">
        <w:rPr>
          <w:rFonts w:cstheme="minorHAnsi"/>
          <w:sz w:val="24"/>
          <w:szCs w:val="24"/>
          <w:lang w:val="ro-RO"/>
        </w:rPr>
        <w:t xml:space="preserve"> Transilvania University of Brasov, Romania</w:t>
      </w:r>
    </w:p>
    <w:p w14:paraId="37791AA9" w14:textId="020CCC19" w:rsidR="0051448C" w:rsidRPr="00D41384" w:rsidRDefault="0051448C" w:rsidP="00CC20AD">
      <w:pPr>
        <w:jc w:val="both"/>
        <w:rPr>
          <w:rFonts w:cstheme="minorHAnsi"/>
          <w:b/>
          <w:bCs/>
          <w:sz w:val="24"/>
          <w:szCs w:val="24"/>
          <w:lang w:val="ro-RO"/>
        </w:rPr>
      </w:pPr>
      <w:r w:rsidRPr="00D41384">
        <w:rPr>
          <w:rFonts w:cstheme="minorHAnsi"/>
          <w:b/>
          <w:bCs/>
          <w:sz w:val="24"/>
          <w:szCs w:val="24"/>
          <w:lang w:val="ro-RO"/>
        </w:rPr>
        <w:t>Abstract:</w:t>
      </w:r>
    </w:p>
    <w:p w14:paraId="43813171" w14:textId="57A42A48" w:rsidR="00CC20AD" w:rsidRPr="00D41384" w:rsidRDefault="0051448C" w:rsidP="00CC20AD">
      <w:pPr>
        <w:jc w:val="both"/>
        <w:rPr>
          <w:rFonts w:cstheme="minorHAnsi"/>
          <w:sz w:val="24"/>
          <w:szCs w:val="24"/>
          <w:lang w:val="ro-RO"/>
        </w:rPr>
      </w:pPr>
      <w:r w:rsidRPr="00D41384">
        <w:rPr>
          <w:rStyle w:val="markedcontent"/>
          <w:rFonts w:cstheme="minorHAnsi"/>
          <w:i/>
          <w:iCs/>
          <w:sz w:val="24"/>
          <w:szCs w:val="24"/>
        </w:rPr>
        <w:t>Statement of the Problem</w:t>
      </w:r>
      <w:r w:rsidRPr="00D41384">
        <w:rPr>
          <w:rStyle w:val="markedcontent"/>
          <w:rFonts w:cstheme="minorHAnsi"/>
          <w:sz w:val="24"/>
          <w:szCs w:val="24"/>
        </w:rPr>
        <w:t>:</w:t>
      </w:r>
      <w:r w:rsidR="006379BD" w:rsidRPr="00D41384">
        <w:rPr>
          <w:rFonts w:cstheme="minorHAnsi"/>
          <w:b/>
          <w:bCs/>
          <w:sz w:val="24"/>
          <w:szCs w:val="24"/>
          <w:lang w:val="ro-RO"/>
        </w:rPr>
        <w:t xml:space="preserve"> </w:t>
      </w:r>
      <w:r w:rsidR="00CC20AD" w:rsidRPr="00D41384">
        <w:rPr>
          <w:rFonts w:cstheme="minorHAnsi"/>
          <w:sz w:val="24"/>
          <w:szCs w:val="24"/>
          <w:lang w:val="ro-RO"/>
        </w:rPr>
        <w:t>Covid-19 crisis caused the governments to react promptly by taking specific fiscal measures and adapting the monetary policy. A comparison between the measures taken in Romania and the ones taken in UE Member States and their effect on business environment.</w:t>
      </w:r>
    </w:p>
    <w:p w14:paraId="050241DD" w14:textId="10FBAC45" w:rsidR="00D87298" w:rsidRPr="00D41384" w:rsidRDefault="006379BD" w:rsidP="00D87298">
      <w:pPr>
        <w:jc w:val="both"/>
        <w:rPr>
          <w:rFonts w:cstheme="minorHAnsi"/>
          <w:sz w:val="24"/>
          <w:szCs w:val="24"/>
          <w:lang w:val="ro-RO"/>
        </w:rPr>
      </w:pPr>
      <w:r w:rsidRPr="00D41384">
        <w:rPr>
          <w:rStyle w:val="markedcontent"/>
          <w:rFonts w:cstheme="minorHAnsi"/>
          <w:i/>
          <w:iCs/>
          <w:sz w:val="24"/>
          <w:szCs w:val="24"/>
        </w:rPr>
        <w:t>Methodology and Theoretical Orientation</w:t>
      </w:r>
      <w:r w:rsidRPr="00D41384">
        <w:rPr>
          <w:rStyle w:val="markedcontent"/>
          <w:rFonts w:cstheme="minorHAnsi"/>
          <w:sz w:val="24"/>
          <w:szCs w:val="24"/>
        </w:rPr>
        <w:t xml:space="preserve">:  A </w:t>
      </w:r>
      <w:proofErr w:type="gramStart"/>
      <w:r w:rsidRPr="00D41384">
        <w:rPr>
          <w:rStyle w:val="markedcontent"/>
          <w:rFonts w:cstheme="minorHAnsi"/>
          <w:sz w:val="24"/>
          <w:szCs w:val="24"/>
        </w:rPr>
        <w:t xml:space="preserve">study  </w:t>
      </w:r>
      <w:r w:rsidR="00D87298" w:rsidRPr="00D41384">
        <w:rPr>
          <w:rFonts w:cstheme="minorHAnsi"/>
          <w:sz w:val="24"/>
          <w:szCs w:val="24"/>
          <w:lang w:val="ro-RO"/>
        </w:rPr>
        <w:t>of</w:t>
      </w:r>
      <w:proofErr w:type="gramEnd"/>
      <w:r w:rsidR="00D87298" w:rsidRPr="00D41384">
        <w:rPr>
          <w:rFonts w:cstheme="minorHAnsi"/>
          <w:sz w:val="24"/>
          <w:szCs w:val="24"/>
          <w:lang w:val="ro-RO"/>
        </w:rPr>
        <w:t xml:space="preserve"> fiscal  measures adopted in Romania during Covid-19 crisis and their effect on companies and the benefits/deficits on various categories of employe</w:t>
      </w:r>
      <w:r w:rsidR="00D87298" w:rsidRPr="00D41384">
        <w:rPr>
          <w:rFonts w:cstheme="minorHAnsi"/>
          <w:sz w:val="24"/>
          <w:szCs w:val="24"/>
          <w:lang w:val="ro-RO"/>
        </w:rPr>
        <w:t>e</w:t>
      </w:r>
      <w:r w:rsidR="00D87298" w:rsidRPr="00D41384">
        <w:rPr>
          <w:rFonts w:cstheme="minorHAnsi"/>
          <w:sz w:val="24"/>
          <w:szCs w:val="24"/>
          <w:lang w:val="ro-RO"/>
        </w:rPr>
        <w:t>s and firms.</w:t>
      </w:r>
      <w:r w:rsidR="00D87298" w:rsidRPr="00D41384">
        <w:rPr>
          <w:rFonts w:cstheme="minorHAnsi"/>
          <w:sz w:val="24"/>
          <w:szCs w:val="24"/>
          <w:lang w:val="ro-RO"/>
        </w:rPr>
        <w:t xml:space="preserve"> It is based on specialized information sources and websites.</w:t>
      </w:r>
    </w:p>
    <w:p w14:paraId="4E528B66" w14:textId="3181F4AF" w:rsidR="00CC20AD" w:rsidRPr="00D41384" w:rsidRDefault="00D87298" w:rsidP="00D41384">
      <w:pPr>
        <w:spacing w:after="0"/>
        <w:jc w:val="both"/>
        <w:rPr>
          <w:rFonts w:cstheme="minorHAnsi"/>
          <w:sz w:val="24"/>
          <w:szCs w:val="24"/>
          <w:lang w:val="ro-RO"/>
        </w:rPr>
      </w:pPr>
      <w:r w:rsidRPr="00D41384">
        <w:rPr>
          <w:rStyle w:val="markedcontent"/>
          <w:rFonts w:cstheme="minorHAnsi"/>
          <w:i/>
          <w:iCs/>
          <w:sz w:val="24"/>
          <w:szCs w:val="24"/>
        </w:rPr>
        <w:t>Findings:</w:t>
      </w:r>
      <w:r w:rsidR="00CC20AD" w:rsidRPr="00D41384">
        <w:rPr>
          <w:rFonts w:cstheme="minorHAnsi"/>
          <w:sz w:val="24"/>
          <w:szCs w:val="24"/>
          <w:lang w:val="ro-RO"/>
        </w:rPr>
        <w:t xml:space="preserve"> Romania has followed the european trend considering the fiscal measures adopted during Covid-19 Pandemic, while its substantial budgetary deficit over 3% as well as trade deficit, caused significant differences between its measures and european states with developed economies.</w:t>
      </w:r>
    </w:p>
    <w:p w14:paraId="4FBAAF9B" w14:textId="1F8FA33A" w:rsidR="00CC20AD" w:rsidRPr="00D41384" w:rsidRDefault="00CC20AD" w:rsidP="00CC20AD">
      <w:pPr>
        <w:jc w:val="both"/>
        <w:rPr>
          <w:rFonts w:cstheme="minorHAnsi"/>
          <w:sz w:val="24"/>
          <w:szCs w:val="24"/>
          <w:lang w:val="ro-RO"/>
        </w:rPr>
      </w:pPr>
      <w:r w:rsidRPr="00D41384">
        <w:rPr>
          <w:rFonts w:cstheme="minorHAnsi"/>
          <w:sz w:val="24"/>
          <w:szCs w:val="24"/>
          <w:lang w:val="ro-RO"/>
        </w:rPr>
        <w:t>Romanian National Bank fell in line with BCE tendency by issuing a series of funding lines to Comercial Banks, with low interests and State Guarantees in order to support our business environment.</w:t>
      </w:r>
    </w:p>
    <w:p w14:paraId="7694AE3E" w14:textId="69A3D52C" w:rsidR="0096406E" w:rsidRPr="00D41384" w:rsidRDefault="00D87298" w:rsidP="00CC20AD">
      <w:pPr>
        <w:jc w:val="both"/>
        <w:rPr>
          <w:rStyle w:val="markedcontent"/>
          <w:rFonts w:cstheme="minorHAnsi"/>
          <w:sz w:val="24"/>
          <w:szCs w:val="24"/>
        </w:rPr>
      </w:pPr>
      <w:r w:rsidRPr="00D41384">
        <w:rPr>
          <w:rStyle w:val="markedcontent"/>
          <w:rFonts w:cstheme="minorHAnsi"/>
          <w:i/>
          <w:iCs/>
          <w:sz w:val="24"/>
          <w:szCs w:val="24"/>
        </w:rPr>
        <w:t>Conclusion &amp; Significance</w:t>
      </w:r>
      <w:r w:rsidRPr="00D41384">
        <w:rPr>
          <w:rStyle w:val="markedcontent"/>
          <w:rFonts w:cstheme="minorHAnsi"/>
          <w:sz w:val="24"/>
          <w:szCs w:val="24"/>
        </w:rPr>
        <w:t>:</w:t>
      </w:r>
      <w:r w:rsidRPr="00D41384">
        <w:rPr>
          <w:rStyle w:val="markedcontent"/>
          <w:rFonts w:cstheme="minorHAnsi"/>
          <w:sz w:val="24"/>
          <w:szCs w:val="24"/>
        </w:rPr>
        <w:t xml:space="preserve"> </w:t>
      </w:r>
      <w:r w:rsidR="000B776F" w:rsidRPr="00D41384">
        <w:rPr>
          <w:rStyle w:val="markedcontent"/>
          <w:rFonts w:cstheme="minorHAnsi"/>
          <w:sz w:val="24"/>
          <w:szCs w:val="24"/>
        </w:rPr>
        <w:t>Fiscal measures adopted during Covid Crisis</w:t>
      </w:r>
      <w:r w:rsidR="000B776F" w:rsidRPr="00D41384">
        <w:rPr>
          <w:rStyle w:val="markedcontent"/>
          <w:rFonts w:cstheme="minorHAnsi"/>
          <w:sz w:val="24"/>
          <w:szCs w:val="24"/>
        </w:rPr>
        <w:tab/>
      </w:r>
      <w:r w:rsidR="0096406E" w:rsidRPr="00D41384">
        <w:rPr>
          <w:rStyle w:val="markedcontent"/>
          <w:rFonts w:cstheme="minorHAnsi"/>
          <w:sz w:val="24"/>
          <w:szCs w:val="24"/>
        </w:rPr>
        <w:t>mainly affected technically unemployed (from locked down companies)</w:t>
      </w:r>
      <w:r w:rsidR="00E3771A" w:rsidRPr="00D41384">
        <w:rPr>
          <w:rStyle w:val="markedcontent"/>
          <w:rFonts w:cstheme="minorHAnsi"/>
          <w:sz w:val="24"/>
          <w:szCs w:val="24"/>
        </w:rPr>
        <w:t xml:space="preserve"> and the companies by deferred payment of overdue tax liabilities</w:t>
      </w:r>
      <w:r w:rsidR="00EF7EAE" w:rsidRPr="00D41384">
        <w:rPr>
          <w:rStyle w:val="markedcontent"/>
          <w:rFonts w:cstheme="minorHAnsi"/>
          <w:sz w:val="24"/>
          <w:szCs w:val="24"/>
        </w:rPr>
        <w:t>, as it would be demonstrated by the presentation.</w:t>
      </w:r>
    </w:p>
    <w:p w14:paraId="72685A3E" w14:textId="77777777" w:rsidR="0009680E" w:rsidRDefault="0009680E">
      <w:pPr>
        <w:rPr>
          <w:rStyle w:val="markedcontent"/>
          <w:rFonts w:cstheme="minorHAnsi"/>
          <w:b/>
          <w:bCs/>
          <w:sz w:val="24"/>
          <w:szCs w:val="24"/>
        </w:rPr>
      </w:pPr>
    </w:p>
    <w:p w14:paraId="35CF5B07" w14:textId="384CB92A" w:rsidR="0009680E" w:rsidRDefault="0009680E">
      <w:pPr>
        <w:rPr>
          <w:rStyle w:val="markedcontent"/>
          <w:rFonts w:cstheme="minorHAnsi"/>
          <w:b/>
          <w:bCs/>
          <w:sz w:val="24"/>
          <w:szCs w:val="24"/>
        </w:rPr>
        <w:sectPr w:rsidR="0009680E" w:rsidSect="00E82A1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1665262" w14:textId="0D616F18" w:rsidR="00E82A15" w:rsidRPr="00D41384" w:rsidRDefault="00C5163A">
      <w:pPr>
        <w:rPr>
          <w:rStyle w:val="markedcontent"/>
          <w:rFonts w:cstheme="minorHAnsi"/>
          <w:b/>
          <w:bCs/>
          <w:sz w:val="24"/>
          <w:szCs w:val="24"/>
        </w:rPr>
      </w:pPr>
      <w:r w:rsidRPr="00D41384">
        <w:rPr>
          <w:rStyle w:val="markedcontent"/>
          <w:rFonts w:cstheme="minorHAnsi"/>
          <w:b/>
          <w:bCs/>
          <w:sz w:val="24"/>
          <w:szCs w:val="24"/>
        </w:rPr>
        <w:t>References</w:t>
      </w:r>
      <w:r w:rsidRPr="00D41384">
        <w:rPr>
          <w:rStyle w:val="markedcontent"/>
          <w:rFonts w:cstheme="minorHAnsi"/>
          <w:b/>
          <w:bCs/>
          <w:sz w:val="24"/>
          <w:szCs w:val="24"/>
        </w:rPr>
        <w:t>:</w:t>
      </w:r>
    </w:p>
    <w:p w14:paraId="2FA01D3C" w14:textId="2229BC89" w:rsidR="00C5163A" w:rsidRPr="00D41384" w:rsidRDefault="007F0CF4" w:rsidP="007F0CF4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lang w:val="ro-RO"/>
        </w:rPr>
      </w:pPr>
      <w:r w:rsidRPr="00D41384">
        <w:rPr>
          <w:rFonts w:cstheme="minorHAnsi"/>
          <w:sz w:val="24"/>
          <w:szCs w:val="24"/>
          <w:lang w:val="ro-RO"/>
        </w:rPr>
        <w:t>OECD, Tacklingcoronavirus (COVID</w:t>
      </w:r>
      <w:r w:rsidRPr="00D41384">
        <w:rPr>
          <w:rFonts w:ascii="Cambria Math" w:hAnsi="Cambria Math" w:cs="Cambria Math"/>
          <w:sz w:val="24"/>
          <w:szCs w:val="24"/>
          <w:lang w:val="ro-RO"/>
        </w:rPr>
        <w:t>‑</w:t>
      </w:r>
      <w:r w:rsidRPr="00D41384">
        <w:rPr>
          <w:rFonts w:cstheme="minorHAnsi"/>
          <w:sz w:val="24"/>
          <w:szCs w:val="24"/>
          <w:lang w:val="ro-RO"/>
        </w:rPr>
        <w:t xml:space="preserve">19)Contributingto a global effort, disponibil la </w:t>
      </w:r>
      <w:hyperlink r:id="rId8" w:history="1">
        <w:r w:rsidRPr="00D41384">
          <w:rPr>
            <w:rStyle w:val="Hyperlink"/>
            <w:rFonts w:cstheme="minorHAnsi"/>
            <w:color w:val="auto"/>
            <w:sz w:val="24"/>
            <w:szCs w:val="24"/>
            <w:lang w:val="ro-RO"/>
          </w:rPr>
          <w:t>http://www.oecd.org/coronavirus/en/</w:t>
        </w:r>
      </w:hyperlink>
    </w:p>
    <w:p w14:paraId="1C0098FB" w14:textId="77777777" w:rsidR="007F0CF4" w:rsidRPr="00D41384" w:rsidRDefault="007F0CF4" w:rsidP="007F0CF4">
      <w:pPr>
        <w:pStyle w:val="ListParagraph"/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  <w:r w:rsidRPr="00D41384">
        <w:rPr>
          <w:rFonts w:cstheme="minorHAnsi"/>
          <w:sz w:val="24"/>
          <w:szCs w:val="24"/>
          <w:lang w:val="ro-RO"/>
        </w:rPr>
        <w:t xml:space="preserve">International LabourOrganisation , </w:t>
      </w:r>
      <w:r w:rsidRPr="00D41384">
        <w:rPr>
          <w:rFonts w:eastAsia="Times New Roman" w:cstheme="minorHAnsi"/>
          <w:sz w:val="24"/>
          <w:szCs w:val="24"/>
          <w:lang w:val="ro-RO"/>
        </w:rPr>
        <w:t xml:space="preserve">Country policyresponsesdisponibil la </w:t>
      </w:r>
    </w:p>
    <w:p w14:paraId="363295A2" w14:textId="60A0F8C8" w:rsidR="007F0CF4" w:rsidRPr="00D41384" w:rsidRDefault="007F0CF4" w:rsidP="007F0CF4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lang w:val="ro-RO"/>
        </w:rPr>
      </w:pPr>
      <w:hyperlink r:id="rId9" w:anchor=" EU" w:history="1">
        <w:hyperlink r:id="rId10" w:history="1">
          <w:r w:rsidRPr="00D41384">
            <w:rPr>
              <w:rStyle w:val="Hyperlink"/>
              <w:rFonts w:cstheme="minorHAnsi"/>
              <w:color w:val="auto"/>
              <w:sz w:val="24"/>
              <w:szCs w:val="24"/>
              <w:lang w:val="ro-RO"/>
            </w:rPr>
            <w:t>https://www.ilo.org/global/topics/coronavirus/country-responses/lang--en/index.htm</w:t>
          </w:r>
        </w:hyperlink>
      </w:hyperlink>
    </w:p>
    <w:p w14:paraId="1A74F450" w14:textId="682B6B05" w:rsidR="007F0CF4" w:rsidRPr="00D41384" w:rsidRDefault="007F0CF4" w:rsidP="007F0CF4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lang w:val="ro-RO"/>
        </w:rPr>
      </w:pPr>
      <w:r w:rsidRPr="00D41384">
        <w:rPr>
          <w:rFonts w:cstheme="minorHAnsi"/>
          <w:sz w:val="24"/>
          <w:szCs w:val="24"/>
          <w:lang w:val="ro-RO"/>
        </w:rPr>
        <w:t>BloombergTax&amp;Accounting, International Tax – Direct Taxes, CoronavirusRoadmap, disponibil la</w:t>
      </w:r>
      <w:hyperlink r:id="rId11" w:history="1">
        <w:r w:rsidRPr="00D41384">
          <w:rPr>
            <w:rStyle w:val="Hyperlink"/>
            <w:rFonts w:cstheme="minorHAnsi"/>
            <w:color w:val="auto"/>
            <w:sz w:val="24"/>
            <w:szCs w:val="24"/>
            <w:lang w:val="ro-RO"/>
          </w:rPr>
          <w:t xml:space="preserve">https://aboutbtax.com/PH8 accesat la data de 08 Iunie </w:t>
        </w:r>
      </w:hyperlink>
      <w:r w:rsidRPr="00D41384">
        <w:rPr>
          <w:rStyle w:val="Hyperlink"/>
          <w:rFonts w:cstheme="minorHAnsi"/>
          <w:color w:val="auto"/>
          <w:sz w:val="24"/>
          <w:szCs w:val="24"/>
          <w:lang w:val="ro-RO"/>
        </w:rPr>
        <w:t>2020</w:t>
      </w:r>
    </w:p>
    <w:p w14:paraId="64B5925B" w14:textId="66024CAC" w:rsidR="007F0CF4" w:rsidRPr="00D41384" w:rsidRDefault="007F0CF4" w:rsidP="007F0CF4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lang w:val="ro-RO"/>
        </w:rPr>
      </w:pPr>
      <w:r w:rsidRPr="00D41384">
        <w:rPr>
          <w:rFonts w:cstheme="minorHAnsi"/>
          <w:bCs/>
          <w:sz w:val="24"/>
          <w:szCs w:val="24"/>
          <w:lang w:val="ro-RO"/>
        </w:rPr>
        <w:t xml:space="preserve">PolicyTrackerbrowsebycontry </w:t>
      </w:r>
      <w:hyperlink r:id="rId12" w:history="1">
        <w:r w:rsidR="00D41384" w:rsidRPr="00D41384">
          <w:rPr>
            <w:rStyle w:val="Hyperlink"/>
            <w:rFonts w:cstheme="minorHAnsi"/>
            <w:sz w:val="24"/>
            <w:szCs w:val="24"/>
            <w:lang w:val="ro-RO"/>
          </w:rPr>
          <w:t>https://www.oecd.org/coronavirus/country-policy-tracker/</w:t>
        </w:r>
      </w:hyperlink>
    </w:p>
    <w:p w14:paraId="3D3BDA95" w14:textId="64C9F2F2" w:rsidR="007F0CF4" w:rsidRPr="00D41384" w:rsidRDefault="007F0CF4" w:rsidP="007F0CF4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lang w:val="ro-RO"/>
        </w:rPr>
      </w:pPr>
      <w:r w:rsidRPr="00D41384">
        <w:rPr>
          <w:rFonts w:cstheme="minorHAnsi"/>
          <w:sz w:val="24"/>
          <w:szCs w:val="24"/>
          <w:lang w:val="ro-RO"/>
        </w:rPr>
        <w:lastRenderedPageBreak/>
        <w:t xml:space="preserve">Reporting of GovernmentDeficitsandDebtLevels -  disponibil la  </w:t>
      </w:r>
      <w:hyperlink r:id="rId13" w:history="1">
        <w:r w:rsidRPr="00D41384">
          <w:rPr>
            <w:rStyle w:val="Hyperlink"/>
            <w:rFonts w:cstheme="minorHAnsi"/>
            <w:color w:val="auto"/>
            <w:sz w:val="24"/>
            <w:szCs w:val="24"/>
            <w:lang w:val="ro-RO"/>
          </w:rPr>
          <w:t>https://ec.europa.eu/eurostat/web/government-finance-statistics/excessive-deficit-procedure/edp-notification-tables</w:t>
        </w:r>
      </w:hyperlink>
    </w:p>
    <w:p w14:paraId="327A1EAF" w14:textId="2ABBDCBB" w:rsidR="007F0CF4" w:rsidRPr="00D41384" w:rsidRDefault="00D41384" w:rsidP="007F0CF4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lang w:val="ro-RO"/>
        </w:rPr>
      </w:pPr>
      <w:r w:rsidRPr="00D41384">
        <w:rPr>
          <w:rStyle w:val="Hyperlink"/>
          <w:rFonts w:cstheme="minorHAnsi"/>
          <w:color w:val="auto"/>
          <w:sz w:val="24"/>
          <w:szCs w:val="24"/>
          <w:lang w:val="ro-RO"/>
        </w:rPr>
        <w:t xml:space="preserve">IMM Invest </w:t>
      </w:r>
      <w:hyperlink r:id="rId14" w:history="1">
        <w:r w:rsidRPr="00D41384">
          <w:rPr>
            <w:rStyle w:val="Hyperlink"/>
            <w:rFonts w:cstheme="minorHAnsi"/>
            <w:sz w:val="24"/>
            <w:szCs w:val="24"/>
            <w:lang w:val="ro-RO"/>
          </w:rPr>
          <w:t>https://www.mfinante.gov.ro/pagina.html?categoriebunuri=covid19&amp;pagina=acasa</w:t>
        </w:r>
      </w:hyperlink>
    </w:p>
    <w:p w14:paraId="040FC5EF" w14:textId="23B1631A" w:rsidR="00D41384" w:rsidRPr="00D41384" w:rsidRDefault="00D41384" w:rsidP="007F0CF4">
      <w:pPr>
        <w:pStyle w:val="ListParagraph"/>
        <w:numPr>
          <w:ilvl w:val="0"/>
          <w:numId w:val="1"/>
        </w:numPr>
        <w:rPr>
          <w:rStyle w:val="Hyperlink"/>
          <w:rFonts w:cstheme="minorHAnsi"/>
          <w:color w:val="auto"/>
          <w:sz w:val="24"/>
          <w:szCs w:val="24"/>
          <w:lang w:val="ro-RO"/>
        </w:rPr>
      </w:pPr>
      <w:hyperlink r:id="rId15" w:history="1">
        <w:r w:rsidRPr="00FF0BEC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ro-RO"/>
          </w:rPr>
          <w:t>https://www.manager.ro/articole/ultima-ora-93/covid-19-guvernul-adopta-masuri-fiscal-bugetare-cu-impact-de-procente-din-pib-pentru-sprijinirea-mediului-de-afaceri-102984.html</w:t>
        </w:r>
      </w:hyperlink>
    </w:p>
    <w:p w14:paraId="6733A712" w14:textId="6CE23634" w:rsidR="00D41384" w:rsidRPr="0009680E" w:rsidRDefault="0009680E" w:rsidP="007F0CF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u w:val="single"/>
          <w:lang w:val="ro-RO"/>
        </w:rPr>
      </w:pPr>
      <w:r w:rsidRPr="00FF0BEC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Country GDP disponibil la </w:t>
      </w:r>
      <w:hyperlink r:id="rId16" w:history="1">
        <w:r w:rsidRPr="00253EFF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https://countryeconomy.com/gdp</w:t>
        </w:r>
      </w:hyperlink>
    </w:p>
    <w:p w14:paraId="1DD5C18C" w14:textId="77777777" w:rsidR="0009680E" w:rsidRPr="00D41384" w:rsidRDefault="0009680E" w:rsidP="0009680E">
      <w:pPr>
        <w:pStyle w:val="ListParagraph"/>
        <w:rPr>
          <w:rStyle w:val="Hyperlink"/>
          <w:rFonts w:cstheme="minorHAnsi"/>
          <w:color w:val="auto"/>
          <w:sz w:val="24"/>
          <w:szCs w:val="24"/>
          <w:lang w:val="ro-RO"/>
        </w:rPr>
      </w:pPr>
    </w:p>
    <w:p w14:paraId="6EE3E81E" w14:textId="77777777" w:rsidR="0009680E" w:rsidRDefault="0009680E">
      <w:pPr>
        <w:rPr>
          <w:rFonts w:cstheme="minorHAnsi"/>
          <w:b/>
          <w:bCs/>
          <w:sz w:val="24"/>
          <w:szCs w:val="24"/>
        </w:rPr>
        <w:sectPr w:rsidR="0009680E" w:rsidSect="0009680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1831DC" w14:textId="77777777" w:rsidR="007F0CF4" w:rsidRPr="00D41384" w:rsidRDefault="007F0CF4">
      <w:pPr>
        <w:rPr>
          <w:rFonts w:cstheme="minorHAnsi"/>
          <w:b/>
          <w:bCs/>
          <w:sz w:val="24"/>
          <w:szCs w:val="24"/>
        </w:rPr>
      </w:pPr>
    </w:p>
    <w:sectPr w:rsidR="007F0CF4" w:rsidRPr="00D41384" w:rsidSect="0009680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A1973" w14:textId="77777777" w:rsidR="001B0334" w:rsidRDefault="001B0334" w:rsidP="0051448C">
      <w:pPr>
        <w:spacing w:after="0" w:line="240" w:lineRule="auto"/>
      </w:pPr>
      <w:r>
        <w:separator/>
      </w:r>
    </w:p>
  </w:endnote>
  <w:endnote w:type="continuationSeparator" w:id="0">
    <w:p w14:paraId="0953BFFC" w14:textId="77777777" w:rsidR="001B0334" w:rsidRDefault="001B0334" w:rsidP="00514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469A" w14:textId="77777777" w:rsidR="001B0334" w:rsidRDefault="001B0334" w:rsidP="0051448C">
      <w:pPr>
        <w:spacing w:after="0" w:line="240" w:lineRule="auto"/>
      </w:pPr>
      <w:r>
        <w:separator/>
      </w:r>
    </w:p>
  </w:footnote>
  <w:footnote w:type="continuationSeparator" w:id="0">
    <w:p w14:paraId="1D9A8AB0" w14:textId="77777777" w:rsidR="001B0334" w:rsidRDefault="001B0334" w:rsidP="00514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C4574"/>
    <w:multiLevelType w:val="hybridMultilevel"/>
    <w:tmpl w:val="96188C4C"/>
    <w:lvl w:ilvl="0" w:tplc="D0AE2D6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12D8B"/>
    <w:multiLevelType w:val="hybridMultilevel"/>
    <w:tmpl w:val="6D0CBE88"/>
    <w:lvl w:ilvl="0" w:tplc="1212AABC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353002">
    <w:abstractNumId w:val="0"/>
  </w:num>
  <w:num w:numId="2" w16cid:durableId="267156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A1"/>
    <w:rsid w:val="0009680E"/>
    <w:rsid w:val="000B776F"/>
    <w:rsid w:val="001B0334"/>
    <w:rsid w:val="002F22DE"/>
    <w:rsid w:val="0051448C"/>
    <w:rsid w:val="006238D0"/>
    <w:rsid w:val="006379BD"/>
    <w:rsid w:val="007251A1"/>
    <w:rsid w:val="007F0CF4"/>
    <w:rsid w:val="0087573C"/>
    <w:rsid w:val="0096406E"/>
    <w:rsid w:val="00C5163A"/>
    <w:rsid w:val="00CC20AD"/>
    <w:rsid w:val="00D41384"/>
    <w:rsid w:val="00D87298"/>
    <w:rsid w:val="00E3771A"/>
    <w:rsid w:val="00E82A15"/>
    <w:rsid w:val="00E84782"/>
    <w:rsid w:val="00EF7EAE"/>
    <w:rsid w:val="00F2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0716"/>
  <w15:chartTrackingRefBased/>
  <w15:docId w15:val="{2F2F4FBE-FBDB-4B99-8916-3D2F36A2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144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44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448C"/>
    <w:rPr>
      <w:vertAlign w:val="superscript"/>
    </w:rPr>
  </w:style>
  <w:style w:type="character" w:customStyle="1" w:styleId="markedcontent">
    <w:name w:val="markedcontent"/>
    <w:basedOn w:val="DefaultParagraphFont"/>
    <w:rsid w:val="0051448C"/>
  </w:style>
  <w:style w:type="character" w:styleId="Hyperlink">
    <w:name w:val="Hyperlink"/>
    <w:basedOn w:val="DefaultParagraphFont"/>
    <w:uiPriority w:val="99"/>
    <w:unhideWhenUsed/>
    <w:rsid w:val="007F0CF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0C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0CF4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CF4"/>
    <w:rPr>
      <w:rFonts w:ascii="Tahoma" w:eastAsiaTheme="minorEastAsi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413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cd.org/coronavirus/en/" TargetMode="External"/><Relationship Id="rId13" Type="http://schemas.openxmlformats.org/officeDocument/2006/relationships/hyperlink" Target="https://ec.europa.eu/eurostat/web/government-finance-statistics/excessive-deficit-procedure/edp-notification-tabl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ecd.org/coronavirus/country-policy-tracke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ountryeconomy.com/gd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boutbtax.com/PH8%20accesat%20la%20data%20de%2008%20Iunie%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anager.ro/articole/ultima-ora-93/covid-19-guvernul-adopta-masuri-fiscal-bugetare-cu-impact-de-procente-din-pib-pentru-sprijinirea-mediului-de-afaceri-102984.html" TargetMode="External"/><Relationship Id="rId10" Type="http://schemas.openxmlformats.org/officeDocument/2006/relationships/hyperlink" Target="https://www.ilo.org/global/topics/coronavirus/country-responses/lang--en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lo.org/global/topics/coronavirus/country-responses/langen/index.htm" TargetMode="External"/><Relationship Id="rId14" Type="http://schemas.openxmlformats.org/officeDocument/2006/relationships/hyperlink" Target="https://www.mfinante.gov.ro/pagina.html?categoriebunuri=covid19&amp;pagina=ac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819E4-2FD5-40F2-B50C-9CCE8ABAB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502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2022-07-19T10:02:00Z</dcterms:created>
  <dcterms:modified xsi:type="dcterms:W3CDTF">2022-07-19T11:18:00Z</dcterms:modified>
</cp:coreProperties>
</file>