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63C" w:rsidRDefault="0007383F">
      <w:pPr>
        <w:rPr>
          <w:rFonts w:ascii="Times New Roman" w:hAnsi="Times New Roman" w:cs="Times New Roman"/>
          <w:sz w:val="28"/>
          <w:szCs w:val="28"/>
        </w:rPr>
      </w:pPr>
      <w:r w:rsidRPr="0007383F">
        <w:rPr>
          <w:rFonts w:ascii="Times New Roman" w:hAnsi="Times New Roman" w:cs="Times New Roman"/>
          <w:sz w:val="28"/>
          <w:szCs w:val="28"/>
        </w:rPr>
        <w:t>Global Digital Technology and the homogenization of culture in Africa</w:t>
      </w:r>
    </w:p>
    <w:p w:rsidR="0007383F" w:rsidRDefault="0007383F">
      <w:pPr>
        <w:rPr>
          <w:rFonts w:ascii="Times New Roman" w:hAnsi="Times New Roman" w:cs="Times New Roman"/>
          <w:sz w:val="24"/>
          <w:szCs w:val="24"/>
        </w:rPr>
      </w:pPr>
      <w:r>
        <w:rPr>
          <w:rFonts w:ascii="Times New Roman" w:hAnsi="Times New Roman" w:cs="Times New Roman"/>
          <w:sz w:val="24"/>
          <w:szCs w:val="24"/>
        </w:rPr>
        <w:t>The free flow of information in contemporary societies has greatly enhanced connectivity and facilitated globalization and has brought about the homogenization of culture. Nowhere is the impact of this globalised connectivity felt than in Africa.</w:t>
      </w:r>
    </w:p>
    <w:p w:rsidR="0007383F" w:rsidRDefault="0007383F">
      <w:pPr>
        <w:rPr>
          <w:rFonts w:ascii="Times New Roman" w:hAnsi="Times New Roman" w:cs="Times New Roman"/>
          <w:sz w:val="24"/>
          <w:szCs w:val="24"/>
        </w:rPr>
      </w:pPr>
      <w:r>
        <w:rPr>
          <w:rFonts w:ascii="Times New Roman" w:hAnsi="Times New Roman" w:cs="Times New Roman"/>
          <w:sz w:val="24"/>
          <w:szCs w:val="24"/>
        </w:rPr>
        <w:t>Research has shown that media have long term effects on society, influencing such things as values, language and behavior. As media companies explore the market for their products, there are concerns that cultures will become increasingly homogenized and local cultural values</w:t>
      </w:r>
      <w:r w:rsidR="0007541A">
        <w:rPr>
          <w:rFonts w:ascii="Times New Roman" w:hAnsi="Times New Roman" w:cs="Times New Roman"/>
          <w:sz w:val="24"/>
          <w:szCs w:val="24"/>
        </w:rPr>
        <w:t xml:space="preserve"> will be lost. Most vulnerable to such influences of global media are members of ethnic or language groups. </w:t>
      </w:r>
      <w:proofErr w:type="gramStart"/>
      <w:r w:rsidR="0007541A">
        <w:rPr>
          <w:rFonts w:ascii="Times New Roman" w:hAnsi="Times New Roman" w:cs="Times New Roman"/>
          <w:sz w:val="24"/>
          <w:szCs w:val="24"/>
        </w:rPr>
        <w:t xml:space="preserve">The </w:t>
      </w:r>
      <w:r>
        <w:rPr>
          <w:rFonts w:ascii="Times New Roman" w:hAnsi="Times New Roman" w:cs="Times New Roman"/>
          <w:sz w:val="24"/>
          <w:szCs w:val="24"/>
        </w:rPr>
        <w:t xml:space="preserve"> </w:t>
      </w:r>
      <w:r w:rsidR="0007541A">
        <w:rPr>
          <w:rFonts w:ascii="Times New Roman" w:hAnsi="Times New Roman" w:cs="Times New Roman"/>
          <w:sz w:val="24"/>
          <w:szCs w:val="24"/>
        </w:rPr>
        <w:t>Social</w:t>
      </w:r>
      <w:proofErr w:type="gramEnd"/>
      <w:r w:rsidR="0007541A">
        <w:rPr>
          <w:rFonts w:ascii="Times New Roman" w:hAnsi="Times New Roman" w:cs="Times New Roman"/>
          <w:sz w:val="24"/>
          <w:szCs w:val="24"/>
        </w:rPr>
        <w:t xml:space="preserve"> Networking Sites (SNS) have come to occupy a central place in the everyday socializing of millions of users around the world</w:t>
      </w:r>
      <w:r w:rsidR="002837AC">
        <w:rPr>
          <w:rFonts w:ascii="Times New Roman" w:hAnsi="Times New Roman" w:cs="Times New Roman"/>
          <w:sz w:val="24"/>
          <w:szCs w:val="24"/>
        </w:rPr>
        <w:t xml:space="preserve"> and the homogenizing effect of social media is both capital as well as social</w:t>
      </w:r>
      <w:r w:rsidR="0007541A">
        <w:rPr>
          <w:rFonts w:ascii="Times New Roman" w:hAnsi="Times New Roman" w:cs="Times New Roman"/>
          <w:sz w:val="24"/>
          <w:szCs w:val="24"/>
        </w:rPr>
        <w:t>.</w:t>
      </w:r>
      <w:r w:rsidR="00DB32E2">
        <w:rPr>
          <w:rFonts w:ascii="Times New Roman" w:hAnsi="Times New Roman" w:cs="Times New Roman"/>
          <w:sz w:val="24"/>
          <w:szCs w:val="24"/>
        </w:rPr>
        <w:t xml:space="preserve"> </w:t>
      </w:r>
      <w:r w:rsidR="00A21C0F">
        <w:rPr>
          <w:rFonts w:ascii="Times New Roman" w:hAnsi="Times New Roman" w:cs="Times New Roman"/>
          <w:sz w:val="24"/>
          <w:szCs w:val="24"/>
        </w:rPr>
        <w:t>(</w:t>
      </w:r>
      <w:proofErr w:type="spellStart"/>
      <w:r w:rsidR="00DB32E2">
        <w:rPr>
          <w:rFonts w:ascii="Times New Roman" w:hAnsi="Times New Roman" w:cs="Times New Roman"/>
          <w:sz w:val="24"/>
          <w:szCs w:val="24"/>
        </w:rPr>
        <w:t>Merkovity</w:t>
      </w:r>
      <w:proofErr w:type="spellEnd"/>
      <w:r w:rsidR="00DB32E2">
        <w:rPr>
          <w:rFonts w:ascii="Times New Roman" w:hAnsi="Times New Roman" w:cs="Times New Roman"/>
          <w:sz w:val="24"/>
          <w:szCs w:val="24"/>
        </w:rPr>
        <w:t>, N, et. al</w:t>
      </w:r>
      <w:r w:rsidR="00A21C0F">
        <w:rPr>
          <w:rFonts w:ascii="Times New Roman" w:hAnsi="Times New Roman" w:cs="Times New Roman"/>
          <w:sz w:val="24"/>
          <w:szCs w:val="24"/>
        </w:rPr>
        <w:t xml:space="preserve">. </w:t>
      </w:r>
      <w:proofErr w:type="gramStart"/>
      <w:r w:rsidR="00A21C0F">
        <w:rPr>
          <w:rFonts w:ascii="Times New Roman" w:hAnsi="Times New Roman" w:cs="Times New Roman"/>
          <w:sz w:val="24"/>
          <w:szCs w:val="24"/>
        </w:rPr>
        <w:t>201 )</w:t>
      </w:r>
      <w:proofErr w:type="gramEnd"/>
      <w:r w:rsidR="0007541A">
        <w:rPr>
          <w:rFonts w:ascii="Times New Roman" w:hAnsi="Times New Roman" w:cs="Times New Roman"/>
          <w:sz w:val="24"/>
          <w:szCs w:val="24"/>
        </w:rPr>
        <w:t xml:space="preserve"> Cultures although valuable as the collective properties of nations and places, they are very vulnerable to alien influences. Most African countries value their culture and traditions. These cultural identities </w:t>
      </w:r>
      <w:r w:rsidR="00BD0B2B">
        <w:rPr>
          <w:rFonts w:ascii="Times New Roman" w:hAnsi="Times New Roman" w:cs="Times New Roman"/>
          <w:sz w:val="24"/>
          <w:szCs w:val="24"/>
        </w:rPr>
        <w:t>may often coincide with national boundaries. However, TV satellite and digital technologies has</w:t>
      </w:r>
      <w:r w:rsidR="0007541A">
        <w:rPr>
          <w:rFonts w:ascii="Times New Roman" w:hAnsi="Times New Roman" w:cs="Times New Roman"/>
          <w:sz w:val="24"/>
          <w:szCs w:val="24"/>
        </w:rPr>
        <w:t xml:space="preserve"> </w:t>
      </w:r>
      <w:r w:rsidR="00BD0B2B">
        <w:rPr>
          <w:rFonts w:ascii="Times New Roman" w:hAnsi="Times New Roman" w:cs="Times New Roman"/>
          <w:sz w:val="24"/>
          <w:szCs w:val="24"/>
        </w:rPr>
        <w:t>eroded all that. The consequences of this media globalization is the rise of a globalized media culture (Tomlinson, 1999) Media internalization is seen as leading to more homogenization or cultural synchronization (Hamelink</w:t>
      </w:r>
      <w:proofErr w:type="gramStart"/>
      <w:r w:rsidR="00BD0B2B">
        <w:rPr>
          <w:rFonts w:ascii="Times New Roman" w:hAnsi="Times New Roman" w:cs="Times New Roman"/>
          <w:sz w:val="24"/>
          <w:szCs w:val="24"/>
        </w:rPr>
        <w:t>:1983:2</w:t>
      </w:r>
      <w:proofErr w:type="gramEnd"/>
      <w:r w:rsidR="00BD0B2B">
        <w:rPr>
          <w:rFonts w:ascii="Times New Roman" w:hAnsi="Times New Roman" w:cs="Times New Roman"/>
          <w:sz w:val="24"/>
          <w:szCs w:val="24"/>
        </w:rPr>
        <w:t>)</w:t>
      </w:r>
    </w:p>
    <w:p w:rsidR="00BD0B2B" w:rsidRDefault="00BD0B2B">
      <w:pPr>
        <w:rPr>
          <w:rFonts w:ascii="Times New Roman" w:hAnsi="Times New Roman" w:cs="Times New Roman"/>
          <w:sz w:val="24"/>
          <w:szCs w:val="24"/>
        </w:rPr>
      </w:pPr>
      <w:proofErr w:type="gramStart"/>
      <w:r>
        <w:rPr>
          <w:rFonts w:ascii="Times New Roman" w:hAnsi="Times New Roman" w:cs="Times New Roman"/>
          <w:sz w:val="24"/>
          <w:szCs w:val="24"/>
        </w:rPr>
        <w:t>“ This</w:t>
      </w:r>
      <w:proofErr w:type="gramEnd"/>
      <w:r>
        <w:rPr>
          <w:rFonts w:ascii="Times New Roman" w:hAnsi="Times New Roman" w:cs="Times New Roman"/>
          <w:sz w:val="24"/>
          <w:szCs w:val="24"/>
        </w:rPr>
        <w:t xml:space="preserve"> process implies that the decisions regarding the cultural development of a given country are made in accordance with the interests and needs of a powerful central nation. They are then imposed with subtle but devastating effectiveness without regard for the adaptive necessities of the dependent nation”</w:t>
      </w:r>
      <w:r w:rsidR="00C01005">
        <w:rPr>
          <w:rFonts w:ascii="Times New Roman" w:hAnsi="Times New Roman" w:cs="Times New Roman"/>
          <w:sz w:val="24"/>
          <w:szCs w:val="24"/>
        </w:rPr>
        <w:t xml:space="preserve"> Such global media culture may appear value-free, but it incorporates many of the western capitalism, individualism and consumerism.</w:t>
      </w:r>
    </w:p>
    <w:p w:rsidR="00C01005" w:rsidRDefault="00C01005">
      <w:pPr>
        <w:rPr>
          <w:rFonts w:ascii="Times New Roman" w:hAnsi="Times New Roman" w:cs="Times New Roman"/>
          <w:sz w:val="24"/>
          <w:szCs w:val="24"/>
        </w:rPr>
      </w:pPr>
      <w:r>
        <w:rPr>
          <w:rFonts w:ascii="Times New Roman" w:hAnsi="Times New Roman" w:cs="Times New Roman"/>
          <w:sz w:val="24"/>
          <w:szCs w:val="24"/>
        </w:rPr>
        <w:t>Although global media may have such deleterious effect on the cultures of developing countries, Global media now serves as an integrative force helping to bring world communities to counter demagogic ideologies, and groups are more empowered through the spread of equality for women and minorities, freedom of speech, democracy and good governance. There is also, the added advantage of global trade</w:t>
      </w:r>
    </w:p>
    <w:p w:rsidR="002837AC" w:rsidRPr="0007383F" w:rsidRDefault="002837AC">
      <w:pPr>
        <w:rPr>
          <w:rFonts w:ascii="Times New Roman" w:hAnsi="Times New Roman" w:cs="Times New Roman"/>
          <w:sz w:val="24"/>
          <w:szCs w:val="24"/>
        </w:rPr>
      </w:pPr>
      <w:r>
        <w:rPr>
          <w:rFonts w:ascii="Times New Roman" w:hAnsi="Times New Roman" w:cs="Times New Roman"/>
          <w:sz w:val="24"/>
          <w:szCs w:val="24"/>
        </w:rPr>
        <w:t>Key words: Global Digital Technology; Homogenization, Culture</w:t>
      </w:r>
    </w:p>
    <w:sectPr w:rsidR="002837AC" w:rsidRPr="0007383F" w:rsidSect="004D76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07383F"/>
    <w:rsid w:val="0007383F"/>
    <w:rsid w:val="0007541A"/>
    <w:rsid w:val="002837AC"/>
    <w:rsid w:val="004D763C"/>
    <w:rsid w:val="00A21C0F"/>
    <w:rsid w:val="00BD0B2B"/>
    <w:rsid w:val="00C01005"/>
    <w:rsid w:val="00DB32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6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Toshiba-User</dc:creator>
  <cp:lastModifiedBy>Toshiba-User</cp:lastModifiedBy>
  <cp:revision>2</cp:revision>
  <dcterms:created xsi:type="dcterms:W3CDTF">2019-09-10T15:36:00Z</dcterms:created>
  <dcterms:modified xsi:type="dcterms:W3CDTF">2019-09-10T16:33:00Z</dcterms:modified>
</cp:coreProperties>
</file>