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1B9" w:rsidRPr="008801B9" w:rsidRDefault="008801B9" w:rsidP="008801B9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6B6514">
        <w:rPr>
          <w:rFonts w:ascii="Times New Roman" w:hAnsi="Times New Roman"/>
          <w:sz w:val="28"/>
          <w:szCs w:val="28"/>
          <w:lang/>
        </w:rPr>
        <w:t xml:space="preserve">Characterization </w:t>
      </w:r>
      <w:r w:rsidRPr="008801B9">
        <w:rPr>
          <w:rFonts w:ascii="Times New Roman" w:hAnsi="Times New Roman"/>
          <w:sz w:val="28"/>
          <w:szCs w:val="28"/>
          <w:lang w:val="en-US"/>
        </w:rPr>
        <w:t xml:space="preserve">of </w:t>
      </w:r>
      <w:proofErr w:type="spellStart"/>
      <w:r w:rsidRPr="008801B9">
        <w:rPr>
          <w:rFonts w:ascii="Times New Roman" w:hAnsi="Times New Roman"/>
          <w:sz w:val="28"/>
          <w:szCs w:val="28"/>
          <w:lang w:val="en-US"/>
        </w:rPr>
        <w:t>nanostructured</w:t>
      </w:r>
      <w:proofErr w:type="spellEnd"/>
      <w:r w:rsidRPr="006B6514">
        <w:rPr>
          <w:rFonts w:ascii="Times New Roman" w:hAnsi="Times New Roman"/>
          <w:sz w:val="28"/>
          <w:szCs w:val="28"/>
          <w:lang/>
        </w:rPr>
        <w:t xml:space="preserve"> </w:t>
      </w:r>
      <w:r w:rsidRPr="008801B9">
        <w:rPr>
          <w:rFonts w:ascii="Times New Roman" w:hAnsi="Times New Roman"/>
          <w:sz w:val="28"/>
          <w:szCs w:val="28"/>
          <w:lang w:val="en-US"/>
        </w:rPr>
        <w:t>powders</w:t>
      </w:r>
    </w:p>
    <w:p w:rsidR="008801B9" w:rsidRPr="008801B9" w:rsidRDefault="008801B9" w:rsidP="008801B9">
      <w:pPr>
        <w:spacing w:after="0" w:line="360" w:lineRule="auto"/>
        <w:jc w:val="center"/>
        <w:rPr>
          <w:rFonts w:ascii="Times New Roman" w:hAnsi="Times New Roman"/>
          <w:sz w:val="24"/>
          <w:szCs w:val="24"/>
          <w:vertAlign w:val="superscript"/>
          <w:lang w:val="en-US"/>
        </w:rPr>
      </w:pPr>
      <w:r w:rsidRPr="008801B9">
        <w:rPr>
          <w:rFonts w:ascii="Times New Roman" w:hAnsi="Times New Roman"/>
          <w:sz w:val="24"/>
          <w:szCs w:val="24"/>
          <w:lang w:val="en-US"/>
        </w:rPr>
        <w:t xml:space="preserve">S. </w:t>
      </w:r>
      <w:proofErr w:type="spellStart"/>
      <w:r w:rsidRPr="008801B9">
        <w:rPr>
          <w:rFonts w:ascii="Times New Roman" w:hAnsi="Times New Roman"/>
          <w:sz w:val="24"/>
          <w:szCs w:val="24"/>
          <w:lang w:val="en-US"/>
        </w:rPr>
        <w:t>Mebrek</w:t>
      </w:r>
      <w:r w:rsidRPr="008801B9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proofErr w:type="gramStart"/>
      <w:r w:rsidRPr="008801B9">
        <w:rPr>
          <w:rFonts w:ascii="Times New Roman" w:hAnsi="Times New Roman"/>
          <w:sz w:val="24"/>
          <w:szCs w:val="24"/>
          <w:vertAlign w:val="superscript"/>
          <w:lang w:val="en-US"/>
        </w:rPr>
        <w:t>,b</w:t>
      </w:r>
      <w:proofErr w:type="spellEnd"/>
      <w:proofErr w:type="gramEnd"/>
      <w:r w:rsidRPr="008801B9">
        <w:rPr>
          <w:rFonts w:ascii="Times New Roman" w:hAnsi="Times New Roman"/>
          <w:sz w:val="24"/>
          <w:szCs w:val="24"/>
          <w:vertAlign w:val="superscript"/>
          <w:lang w:val="en-US"/>
        </w:rPr>
        <w:t>,*</w:t>
      </w:r>
      <w:r w:rsidRPr="008801B9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Pr="008801B9">
        <w:rPr>
          <w:rFonts w:ascii="Times New Roman" w:hAnsi="Times New Roman"/>
          <w:sz w:val="24"/>
          <w:szCs w:val="24"/>
          <w:lang w:val="en-US"/>
        </w:rPr>
        <w:t>Zergoug</w:t>
      </w:r>
      <w:r w:rsidRPr="008801B9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proofErr w:type="spellEnd"/>
      <w:r w:rsidRPr="008801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801B9">
        <w:rPr>
          <w:rFonts w:ascii="Times New Roman" w:hAnsi="Times New Roman"/>
          <w:sz w:val="24"/>
          <w:szCs w:val="24"/>
          <w:lang w:val="en-US"/>
        </w:rPr>
        <w:t>N.Haine</w:t>
      </w:r>
      <w:r w:rsidRPr="008801B9">
        <w:rPr>
          <w:rFonts w:ascii="Times New Roman" w:hAnsi="Times New Roman"/>
          <w:sz w:val="24"/>
          <w:szCs w:val="24"/>
          <w:vertAlign w:val="superscript"/>
          <w:lang w:val="en-US"/>
        </w:rPr>
        <w:t>b</w:t>
      </w:r>
      <w:proofErr w:type="spellEnd"/>
    </w:p>
    <w:p w:rsidR="008801B9" w:rsidRPr="008801B9" w:rsidRDefault="008801B9" w:rsidP="008801B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801B9" w:rsidRPr="006B6514" w:rsidRDefault="008801B9" w:rsidP="008801B9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B6514">
        <w:rPr>
          <w:rFonts w:ascii="Times New Roman" w:hAnsi="Times New Roman"/>
          <w:sz w:val="24"/>
          <w:szCs w:val="24"/>
          <w:shd w:val="clear" w:color="auto" w:fill="FFFFFF"/>
        </w:rPr>
        <w:t>Research Center in Industrial Technologies CRTI, ,</w:t>
      </w:r>
      <w:proofErr w:type="spellStart"/>
      <w:r w:rsidRPr="006B6514">
        <w:rPr>
          <w:rFonts w:ascii="Times New Roman" w:hAnsi="Times New Roman"/>
          <w:sz w:val="24"/>
          <w:szCs w:val="24"/>
          <w:shd w:val="clear" w:color="auto" w:fill="FFFFFF"/>
        </w:rPr>
        <w:t>Algeirs</w:t>
      </w:r>
      <w:proofErr w:type="spellEnd"/>
      <w:r w:rsidRPr="006B6514">
        <w:rPr>
          <w:rFonts w:ascii="Times New Roman" w:hAnsi="Times New Roman"/>
          <w:sz w:val="24"/>
          <w:szCs w:val="24"/>
          <w:shd w:val="clear" w:color="auto" w:fill="FFFFFF"/>
        </w:rPr>
        <w:t xml:space="preserve">, Algeria </w:t>
      </w:r>
    </w:p>
    <w:p w:rsidR="008801B9" w:rsidRPr="008801B9" w:rsidRDefault="008801B9" w:rsidP="008801B9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proofErr w:type="gramStart"/>
      <w:r w:rsidRPr="008801B9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US"/>
        </w:rPr>
        <w:t>b</w:t>
      </w:r>
      <w:proofErr w:type="gramEnd"/>
      <w:r w:rsidRPr="008801B9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n-US"/>
        </w:rPr>
        <w:t xml:space="preserve">− </w:t>
      </w:r>
      <w:proofErr w:type="spellStart"/>
      <w:r w:rsidRPr="008801B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Houari</w:t>
      </w:r>
      <w:proofErr w:type="spellEnd"/>
      <w:r w:rsidRPr="008801B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801B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Boumediene</w:t>
      </w:r>
      <w:proofErr w:type="spellEnd"/>
      <w:r w:rsidRPr="008801B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,  University of  Sciences and technology, </w:t>
      </w:r>
      <w:proofErr w:type="spellStart"/>
      <w:r w:rsidRPr="008801B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Algeirs</w:t>
      </w:r>
      <w:proofErr w:type="spellEnd"/>
      <w:r w:rsidRPr="008801B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, Algeria</w:t>
      </w:r>
    </w:p>
    <w:p w:rsidR="008801B9" w:rsidRPr="00E917D5" w:rsidRDefault="008801B9" w:rsidP="008801B9">
      <w:pPr>
        <w:widowControl w:val="0"/>
        <w:spacing w:line="240" w:lineRule="auto"/>
        <w:rPr>
          <w:rFonts w:cs="Calibri"/>
          <w:iCs/>
          <w:lang w:val="en-GB" w:eastAsia="sk-SK"/>
        </w:rPr>
      </w:pPr>
      <w:r>
        <w:rPr>
          <w:rFonts w:cs="Calibri"/>
          <w:iCs/>
          <w:lang w:val="en-GB" w:eastAsia="sk-SK"/>
        </w:rPr>
        <w:t>*</w:t>
      </w:r>
      <w:r w:rsidRPr="00E917D5">
        <w:rPr>
          <w:rFonts w:cs="Calibri"/>
          <w:iCs/>
          <w:lang w:val="en-GB" w:eastAsia="sk-SK"/>
        </w:rPr>
        <w:t xml:space="preserve">Corresponding author: s.mebrek@crti.dz;  address: Research </w:t>
      </w:r>
      <w:proofErr w:type="spellStart"/>
      <w:r w:rsidRPr="00E917D5">
        <w:rPr>
          <w:rFonts w:cs="Calibri"/>
          <w:iCs/>
          <w:lang w:val="en-GB" w:eastAsia="sk-SK"/>
        </w:rPr>
        <w:t>Center</w:t>
      </w:r>
      <w:proofErr w:type="spellEnd"/>
      <w:r w:rsidRPr="00E917D5">
        <w:rPr>
          <w:rFonts w:cs="Calibri"/>
          <w:iCs/>
          <w:lang w:val="en-GB" w:eastAsia="sk-SK"/>
        </w:rPr>
        <w:t xml:space="preserve"> in Industrial Technologies P.O. Box 64, </w:t>
      </w:r>
      <w:proofErr w:type="spellStart"/>
      <w:r>
        <w:rPr>
          <w:rFonts w:cs="Calibri"/>
          <w:iCs/>
          <w:lang w:val="en-GB" w:eastAsia="sk-SK"/>
        </w:rPr>
        <w:t>Cheraga</w:t>
      </w:r>
      <w:proofErr w:type="spellEnd"/>
      <w:r>
        <w:rPr>
          <w:rFonts w:cs="Calibri"/>
          <w:iCs/>
          <w:lang w:val="en-GB" w:eastAsia="sk-SK"/>
        </w:rPr>
        <w:t xml:space="preserve">, 16014 Algiers, Algeria; </w:t>
      </w:r>
      <w:r w:rsidRPr="00E917D5">
        <w:rPr>
          <w:rFonts w:cs="Calibri"/>
          <w:iCs/>
          <w:lang w:val="en-GB" w:eastAsia="sk-SK"/>
        </w:rPr>
        <w:t xml:space="preserve">phone/ </w:t>
      </w:r>
      <w:proofErr w:type="spellStart"/>
      <w:r w:rsidRPr="00E917D5">
        <w:rPr>
          <w:rFonts w:cs="Calibri"/>
          <w:iCs/>
          <w:lang w:val="en-GB" w:eastAsia="sk-SK"/>
        </w:rPr>
        <w:t>phax</w:t>
      </w:r>
      <w:proofErr w:type="spellEnd"/>
      <w:r w:rsidRPr="00E917D5">
        <w:rPr>
          <w:rFonts w:cs="Calibri"/>
          <w:iCs/>
          <w:lang w:val="en-GB" w:eastAsia="sk-SK"/>
        </w:rPr>
        <w:t>: +21321342224</w:t>
      </w:r>
    </w:p>
    <w:p w:rsidR="008801B9" w:rsidRPr="008801B9" w:rsidRDefault="008801B9">
      <w:pPr>
        <w:rPr>
          <w:u w:val="single"/>
          <w:lang w:val="en-GB"/>
        </w:rPr>
      </w:pPr>
    </w:p>
    <w:p w:rsidR="008801B9" w:rsidRDefault="008801B9">
      <w:pPr>
        <w:rPr>
          <w:u w:val="single"/>
          <w:lang w:val="en-US"/>
        </w:rPr>
      </w:pPr>
    </w:p>
    <w:p w:rsidR="008801B9" w:rsidRPr="008801B9" w:rsidRDefault="008801B9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801B9">
        <w:rPr>
          <w:rFonts w:ascii="Times New Roman" w:hAnsi="Times New Roman" w:cs="Times New Roman"/>
          <w:sz w:val="24"/>
          <w:szCs w:val="24"/>
          <w:u w:val="single"/>
          <w:lang w:val="en-US"/>
        </w:rPr>
        <w:t>Abstract:</w:t>
      </w:r>
    </w:p>
    <w:p w:rsidR="00431E09" w:rsidRPr="008801B9" w:rsidRDefault="00C45500" w:rsidP="008801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We have prepared of </w:t>
      </w:r>
      <w:proofErr w:type="spellStart"/>
      <w:r w:rsidRPr="008801B9">
        <w:rPr>
          <w:rFonts w:ascii="Times New Roman" w:hAnsi="Times New Roman" w:cs="Times New Roman"/>
          <w:sz w:val="24"/>
          <w:szCs w:val="24"/>
          <w:lang w:val="en-US"/>
        </w:rPr>
        <w:t>nanostructured</w:t>
      </w:r>
      <w:proofErr w:type="spellEnd"/>
      <w:r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 (Fe</w:t>
      </w:r>
      <w:r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65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35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>) and (Fe</w:t>
      </w:r>
      <w:r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65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35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90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 powders by mechanical alloying. The Powders are milled for different milling times (up to 36 h). For this, we have used Fe, Co and Cr of 99.9, 99.8 and 99.5% purity respectively. Characterizations of the milled powders were carried out by X-ray diffraction (XRD), scanning electron microscopy (SEM), vibratory sample magnetometer (VSM) and eddy currents techniques. We was observed the formation the phase bcc of (</w:t>
      </w:r>
      <w:proofErr w:type="spellStart"/>
      <w:r w:rsidRPr="008801B9">
        <w:rPr>
          <w:rFonts w:ascii="Times New Roman" w:hAnsi="Times New Roman" w:cs="Times New Roman"/>
          <w:sz w:val="24"/>
          <w:szCs w:val="24"/>
          <w:lang w:val="en-US"/>
        </w:rPr>
        <w:t>FeCo</w:t>
      </w:r>
      <w:proofErr w:type="spellEnd"/>
      <w:r w:rsidRPr="008801B9">
        <w:rPr>
          <w:rFonts w:ascii="Times New Roman" w:hAnsi="Times New Roman" w:cs="Times New Roman"/>
          <w:sz w:val="24"/>
          <w:szCs w:val="24"/>
          <w:lang w:val="en-US"/>
        </w:rPr>
        <w:t>) after 12 h of milling On the other hand, for (</w:t>
      </w:r>
      <w:proofErr w:type="spellStart"/>
      <w:r w:rsidRPr="008801B9">
        <w:rPr>
          <w:rFonts w:ascii="Times New Roman" w:hAnsi="Times New Roman" w:cs="Times New Roman"/>
          <w:sz w:val="24"/>
          <w:szCs w:val="24"/>
          <w:lang w:val="en-US"/>
        </w:rPr>
        <w:t>FeCoCr</w:t>
      </w:r>
      <w:proofErr w:type="spellEnd"/>
      <w:r w:rsidRPr="008801B9">
        <w:rPr>
          <w:rFonts w:ascii="Times New Roman" w:hAnsi="Times New Roman" w:cs="Times New Roman"/>
          <w:sz w:val="24"/>
          <w:szCs w:val="24"/>
          <w:lang w:val="en-US"/>
        </w:rPr>
        <w:t>) she appears in 8h and stabilized on 12 h of milling. High values of induction (Br) and magnetic field (</w:t>
      </w:r>
      <w:proofErr w:type="spellStart"/>
      <w:r w:rsidRPr="008801B9">
        <w:rPr>
          <w:rFonts w:ascii="Times New Roman" w:hAnsi="Times New Roman" w:cs="Times New Roman"/>
          <w:sz w:val="24"/>
          <w:szCs w:val="24"/>
          <w:lang w:val="en-US"/>
        </w:rPr>
        <w:t>Hc</w:t>
      </w:r>
      <w:proofErr w:type="spellEnd"/>
      <w:r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) confirm that we have obtained a hard magnetic system. The presence of </w:t>
      </w:r>
      <w:r w:rsidR="008801B9" w:rsidRPr="008801B9">
        <w:rPr>
          <w:rFonts w:ascii="Times New Roman" w:hAnsi="Times New Roman" w:cs="Times New Roman"/>
          <w:sz w:val="24"/>
          <w:szCs w:val="24"/>
          <w:lang w:val="en-US"/>
        </w:rPr>
        <w:t>chromium in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 the ternary </w:t>
      </w:r>
      <w:r w:rsidR="008801B9" w:rsidRPr="008801B9">
        <w:rPr>
          <w:rFonts w:ascii="Times New Roman" w:hAnsi="Times New Roman" w:cs="Times New Roman"/>
          <w:sz w:val="24"/>
          <w:szCs w:val="24"/>
          <w:lang w:val="en-US"/>
        </w:rPr>
        <w:t>(Fe</w:t>
      </w:r>
      <w:r w:rsidR="008801B9"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65</w:t>
      </w:r>
      <w:r w:rsidR="008801B9" w:rsidRPr="008801B9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8801B9"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35</w:t>
      </w:r>
      <w:r w:rsidR="008801B9" w:rsidRPr="008801B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801B9"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90</w:t>
      </w:r>
      <w:r w:rsidR="008801B9" w:rsidRPr="008801B9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="008801B9" w:rsidRPr="008801B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="008801B9"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>amplifies the value of the magnetic field (</w:t>
      </w:r>
      <w:proofErr w:type="spellStart"/>
      <w:r w:rsidRPr="008801B9">
        <w:rPr>
          <w:rFonts w:ascii="Times New Roman" w:hAnsi="Times New Roman" w:cs="Times New Roman"/>
          <w:sz w:val="24"/>
          <w:szCs w:val="24"/>
          <w:lang w:val="en-US"/>
        </w:rPr>
        <w:t>Hc</w:t>
      </w:r>
      <w:proofErr w:type="spellEnd"/>
      <w:r w:rsidRPr="008801B9">
        <w:rPr>
          <w:rFonts w:ascii="Times New Roman" w:hAnsi="Times New Roman" w:cs="Times New Roman"/>
          <w:sz w:val="24"/>
          <w:szCs w:val="24"/>
          <w:lang w:val="en-US"/>
        </w:rPr>
        <w:t>). The value of ternary induction alloys (Br) stabilizes around 12 hours of grinding time.</w:t>
      </w:r>
    </w:p>
    <w:p w:rsidR="008801B9" w:rsidRPr="008801B9" w:rsidRDefault="008801B9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8801B9" w:rsidRPr="008801B9" w:rsidRDefault="008801B9" w:rsidP="008801B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01B9">
        <w:rPr>
          <w:rFonts w:ascii="Times New Roman" w:hAnsi="Times New Roman" w:cs="Times New Roman"/>
          <w:sz w:val="24"/>
          <w:szCs w:val="24"/>
          <w:u w:val="single"/>
          <w:lang w:val="en-US"/>
        </w:rPr>
        <w:t>Keywords:</w:t>
      </w:r>
      <w:r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01B9">
        <w:rPr>
          <w:rFonts w:ascii="Times New Roman" w:hAnsi="Times New Roman" w:cs="Times New Roman"/>
          <w:sz w:val="24"/>
          <w:szCs w:val="24"/>
          <w:lang w:val="en-US"/>
        </w:rPr>
        <w:t>Nanocrystalline</w:t>
      </w:r>
      <w:proofErr w:type="spellEnd"/>
      <w:r w:rsidRPr="008801B9">
        <w:rPr>
          <w:rFonts w:ascii="Times New Roman" w:hAnsi="Times New Roman" w:cs="Times New Roman"/>
          <w:sz w:val="24"/>
          <w:szCs w:val="24"/>
          <w:lang w:val="en-US"/>
        </w:rPr>
        <w:t xml:space="preserve"> materials; X-ray techniques; Crystal growth; </w:t>
      </w:r>
      <w:proofErr w:type="spellStart"/>
      <w:r w:rsidRPr="008801B9">
        <w:rPr>
          <w:rFonts w:ascii="Times New Roman" w:hAnsi="Times New Roman" w:cs="Times New Roman"/>
          <w:sz w:val="24"/>
          <w:szCs w:val="24"/>
          <w:lang w:val="en-US"/>
        </w:rPr>
        <w:t>Coercivity</w:t>
      </w:r>
      <w:proofErr w:type="spellEnd"/>
      <w:r w:rsidRPr="008801B9">
        <w:rPr>
          <w:rFonts w:ascii="Times New Roman" w:hAnsi="Times New Roman" w:cs="Times New Roman"/>
          <w:sz w:val="24"/>
          <w:szCs w:val="24"/>
          <w:lang w:val="en-US"/>
        </w:rPr>
        <w:t>; Magnetic properties;</w:t>
      </w:r>
    </w:p>
    <w:p w:rsidR="008801B9" w:rsidRPr="008801B9" w:rsidRDefault="008801B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01B9" w:rsidRPr="008801B9" w:rsidRDefault="008801B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01B9" w:rsidRDefault="008801B9">
      <w:pPr>
        <w:rPr>
          <w:lang w:val="en-US"/>
        </w:rPr>
      </w:pPr>
    </w:p>
    <w:p w:rsidR="008801B9" w:rsidRDefault="008801B9">
      <w:pPr>
        <w:rPr>
          <w:lang w:val="en-US"/>
        </w:rPr>
      </w:pPr>
    </w:p>
    <w:p w:rsidR="008801B9" w:rsidRDefault="008801B9">
      <w:pPr>
        <w:rPr>
          <w:lang w:val="en-US"/>
        </w:rPr>
      </w:pPr>
    </w:p>
    <w:p w:rsidR="008801B9" w:rsidRDefault="008801B9">
      <w:pPr>
        <w:rPr>
          <w:lang w:val="en-US"/>
        </w:rPr>
      </w:pPr>
    </w:p>
    <w:p w:rsidR="008801B9" w:rsidRDefault="008801B9">
      <w:pPr>
        <w:rPr>
          <w:lang w:val="en-US"/>
        </w:rPr>
      </w:pPr>
    </w:p>
    <w:p w:rsidR="008801B9" w:rsidRDefault="008801B9">
      <w:pPr>
        <w:rPr>
          <w:lang w:val="en-US"/>
        </w:rPr>
      </w:pPr>
    </w:p>
    <w:p w:rsidR="008801B9" w:rsidRDefault="008801B9">
      <w:pPr>
        <w:rPr>
          <w:lang w:val="en-US"/>
        </w:rPr>
      </w:pPr>
    </w:p>
    <w:sectPr w:rsidR="008801B9" w:rsidSect="001A0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21F8A"/>
    <w:multiLevelType w:val="hybridMultilevel"/>
    <w:tmpl w:val="346223FE"/>
    <w:lvl w:ilvl="0" w:tplc="810C1F9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hyphenationZone w:val="425"/>
  <w:characterSpacingControl w:val="doNotCompress"/>
  <w:compat/>
  <w:rsids>
    <w:rsidRoot w:val="00431E09"/>
    <w:rsid w:val="001A00CC"/>
    <w:rsid w:val="00431E09"/>
    <w:rsid w:val="006A5F4E"/>
    <w:rsid w:val="008801B9"/>
    <w:rsid w:val="00C45500"/>
    <w:rsid w:val="00CC011F"/>
    <w:rsid w:val="00DB2AFC"/>
    <w:rsid w:val="00E12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0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801B9"/>
    <w:pPr>
      <w:ind w:left="720"/>
      <w:contextualSpacing/>
    </w:pPr>
    <w:rPr>
      <w:rFonts w:ascii="Calibri" w:eastAsia="Times New Roman" w:hAnsi="Calibri" w:cs="Times New Roman"/>
      <w:lang w:val="en-US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DQRP</dc:creator>
  <cp:lastModifiedBy>DQRP</cp:lastModifiedBy>
  <cp:revision>1</cp:revision>
  <dcterms:created xsi:type="dcterms:W3CDTF">2020-01-26T13:16:00Z</dcterms:created>
  <dcterms:modified xsi:type="dcterms:W3CDTF">2020-01-30T08:24:00Z</dcterms:modified>
</cp:coreProperties>
</file>