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9EC" w:rsidRDefault="002B19EC" w:rsidP="009C5E62">
      <w:pPr>
        <w:jc w:val="both"/>
        <w:rPr>
          <w:b/>
        </w:rPr>
      </w:pPr>
    </w:p>
    <w:p w:rsidR="009C36AF" w:rsidRPr="00A52758" w:rsidRDefault="009C36AF" w:rsidP="000B4D19">
      <w:pPr>
        <w:jc w:val="both"/>
      </w:pPr>
      <w:r w:rsidRPr="001A5940">
        <w:rPr>
          <w:b/>
        </w:rPr>
        <w:t>Title:</w:t>
      </w:r>
      <w:r w:rsidRPr="00A52758">
        <w:t xml:space="preserve"> </w:t>
      </w:r>
      <w:r w:rsidR="000B4D19" w:rsidRPr="000B4D19">
        <w:t xml:space="preserve">Electrically Programmable </w:t>
      </w:r>
      <w:proofErr w:type="spellStart"/>
      <w:r w:rsidR="000B4D19" w:rsidRPr="000B4D19">
        <w:t>Memristor</w:t>
      </w:r>
      <w:proofErr w:type="spellEnd"/>
      <w:r w:rsidR="000B4D19" w:rsidRPr="000B4D19">
        <w:t xml:space="preserve"> in 2D/Magnetic-Based Spin Valve Devices</w:t>
      </w:r>
    </w:p>
    <w:p w:rsidR="009C36AF" w:rsidRPr="001A5940" w:rsidRDefault="00663D41" w:rsidP="00243B4A">
      <w:pPr>
        <w:jc w:val="both"/>
        <w:rPr>
          <w:b/>
          <w:position w:val="9"/>
          <w:sz w:val="12"/>
        </w:rPr>
      </w:pPr>
      <w:r>
        <w:rPr>
          <w:b/>
        </w:rPr>
        <w:t xml:space="preserve">Zahra </w:t>
      </w:r>
      <w:proofErr w:type="spellStart"/>
      <w:r>
        <w:rPr>
          <w:b/>
        </w:rPr>
        <w:t>Sheykhifard</w:t>
      </w:r>
      <w:proofErr w:type="spellEnd"/>
      <w:r w:rsidR="00243B4A">
        <w:rPr>
          <w:b/>
          <w:position w:val="9"/>
          <w:sz w:val="12"/>
        </w:rPr>
        <w:t>*</w:t>
      </w:r>
      <w:r w:rsidR="009C36AF" w:rsidRPr="001A5940">
        <w:rPr>
          <w:b/>
          <w:position w:val="9"/>
          <w:sz w:val="12"/>
        </w:rPr>
        <w:t>1</w:t>
      </w:r>
      <w:r w:rsidRPr="001A5940">
        <w:rPr>
          <w:b/>
          <w:position w:val="9"/>
          <w:sz w:val="12"/>
        </w:rPr>
        <w:t>, 2</w:t>
      </w:r>
      <w:r w:rsidR="009C36AF" w:rsidRPr="001A5940">
        <w:rPr>
          <w:b/>
        </w:rPr>
        <w:t xml:space="preserve">,  </w:t>
      </w:r>
      <w:proofErr w:type="spellStart"/>
      <w:r>
        <w:rPr>
          <w:b/>
        </w:rPr>
        <w:t>Seyed</w:t>
      </w:r>
      <w:proofErr w:type="spellEnd"/>
      <w:r>
        <w:rPr>
          <w:b/>
        </w:rPr>
        <w:t xml:space="preserve"> Majid </w:t>
      </w:r>
      <w:proofErr w:type="spellStart"/>
      <w:r>
        <w:rPr>
          <w:b/>
        </w:rPr>
        <w:t>Mohseni</w:t>
      </w:r>
      <w:proofErr w:type="spellEnd"/>
      <w:r w:rsidR="00243B4A" w:rsidRPr="00243B4A">
        <w:rPr>
          <w:b/>
          <w:position w:val="9"/>
          <w:sz w:val="12"/>
        </w:rPr>
        <w:t>*</w:t>
      </w:r>
      <w:hyperlink r:id="rId7" w:anchor="a1">
        <w:r w:rsidR="009C36AF" w:rsidRPr="001A5940">
          <w:rPr>
            <w:b/>
            <w:position w:val="9"/>
            <w:sz w:val="12"/>
          </w:rPr>
          <w:t>1</w:t>
        </w:r>
        <w:r w:rsidR="009C36AF" w:rsidRPr="001A5940">
          <w:rPr>
            <w:b/>
          </w:rPr>
          <w:t>,</w:t>
        </w:r>
      </w:hyperlink>
      <w:r w:rsidR="009C36AF" w:rsidRPr="001A5940">
        <w:rPr>
          <w:b/>
        </w:rPr>
        <w:t xml:space="preserve">  </w:t>
      </w:r>
      <w:proofErr w:type="spellStart"/>
      <w:r>
        <w:rPr>
          <w:b/>
        </w:rPr>
        <w:t>Kouchi</w:t>
      </w:r>
      <w:proofErr w:type="spellEnd"/>
      <w:r>
        <w:rPr>
          <w:b/>
        </w:rPr>
        <w:t xml:space="preserve"> Zhang</w:t>
      </w:r>
      <w:r>
        <w:rPr>
          <w:b/>
          <w:position w:val="9"/>
          <w:sz w:val="12"/>
        </w:rPr>
        <w:t>2</w:t>
      </w:r>
    </w:p>
    <w:p w:rsidR="009C36AF" w:rsidRPr="00A52758" w:rsidRDefault="009C36AF" w:rsidP="00076D7D">
      <w:pPr>
        <w:jc w:val="both"/>
      </w:pPr>
      <w:r w:rsidRPr="00A52758">
        <w:rPr>
          <w:position w:val="9"/>
        </w:rPr>
        <w:t>1</w:t>
      </w:r>
      <w:r w:rsidRPr="00A52758">
        <w:t xml:space="preserve">Department of </w:t>
      </w:r>
      <w:r w:rsidR="00076D7D">
        <w:rPr>
          <w:lang w:val="en-US"/>
        </w:rPr>
        <w:t>physics</w:t>
      </w:r>
      <w:r w:rsidRPr="00A52758">
        <w:t xml:space="preserve">, </w:t>
      </w:r>
      <w:proofErr w:type="spellStart"/>
      <w:r w:rsidR="00076D7D">
        <w:t>Shahid</w:t>
      </w:r>
      <w:proofErr w:type="spellEnd"/>
      <w:r w:rsidR="00076D7D">
        <w:t xml:space="preserve"> </w:t>
      </w:r>
      <w:proofErr w:type="spellStart"/>
      <w:r w:rsidR="00076D7D">
        <w:t>Beheshti</w:t>
      </w:r>
      <w:proofErr w:type="spellEnd"/>
      <w:r w:rsidR="00076D7D">
        <w:t xml:space="preserve"> University</w:t>
      </w:r>
      <w:r w:rsidRPr="00A52758">
        <w:t xml:space="preserve">, </w:t>
      </w:r>
      <w:r w:rsidR="00076D7D">
        <w:t>Tehran</w:t>
      </w:r>
      <w:r w:rsidRPr="00A52758">
        <w:t xml:space="preserve">, </w:t>
      </w:r>
      <w:r w:rsidR="00076D7D">
        <w:t>Iran</w:t>
      </w:r>
    </w:p>
    <w:p w:rsidR="009C36AF" w:rsidRPr="00A52758" w:rsidRDefault="009C36AF" w:rsidP="002B19EC">
      <w:pPr>
        <w:jc w:val="both"/>
      </w:pPr>
      <w:r w:rsidRPr="00A52758">
        <w:rPr>
          <w:position w:val="9"/>
        </w:rPr>
        <w:t>2</w:t>
      </w:r>
      <w:r w:rsidRPr="00A52758">
        <w:t xml:space="preserve">Department of </w:t>
      </w:r>
      <w:r w:rsidR="002B19EC">
        <w:t>Microelectronics</w:t>
      </w:r>
      <w:r w:rsidRPr="00A52758">
        <w:t xml:space="preserve">, </w:t>
      </w:r>
      <w:r w:rsidR="002B19EC">
        <w:t>Delft University of Technology</w:t>
      </w:r>
      <w:r w:rsidRPr="00A52758">
        <w:t xml:space="preserve">, </w:t>
      </w:r>
      <w:r w:rsidR="002B19EC">
        <w:t>Delft</w:t>
      </w:r>
      <w:r w:rsidRPr="00A52758">
        <w:t xml:space="preserve">, </w:t>
      </w:r>
      <w:r w:rsidR="002B19EC">
        <w:t>Netherlands</w:t>
      </w:r>
    </w:p>
    <w:p w:rsidR="009C36AF" w:rsidRPr="009C36AF" w:rsidRDefault="009C36AF" w:rsidP="002B19EC">
      <w:pPr>
        <w:jc w:val="both"/>
        <w:rPr>
          <w:b/>
        </w:rPr>
      </w:pPr>
      <w:r w:rsidRPr="009C36AF">
        <w:rPr>
          <w:b/>
        </w:rPr>
        <w:t>Abstract Body</w:t>
      </w:r>
      <w:r>
        <w:rPr>
          <w:b/>
        </w:rPr>
        <w:t>:</w:t>
      </w:r>
    </w:p>
    <w:p w:rsidR="000979B1" w:rsidRDefault="005225C7" w:rsidP="00A56B35">
      <w:pPr>
        <w:autoSpaceDE w:val="0"/>
        <w:autoSpaceDN w:val="0"/>
        <w:adjustRightInd w:val="0"/>
        <w:spacing w:after="0" w:line="240" w:lineRule="auto"/>
        <w:jc w:val="both"/>
      </w:pPr>
      <w:r w:rsidRPr="005225C7">
        <w:t xml:space="preserve">In recent years, the </w:t>
      </w:r>
      <w:r w:rsidR="000D557F">
        <w:t>m</w:t>
      </w:r>
      <w:r>
        <w:t>agneto resistance switching memory (M</w:t>
      </w:r>
      <w:r w:rsidRPr="005225C7">
        <w:t>RSM</w:t>
      </w:r>
      <w:r>
        <w:t>)</w:t>
      </w:r>
      <w:r w:rsidRPr="005225C7">
        <w:t xml:space="preserve"> is used as a keyword for phenomena that comprise the non</w:t>
      </w:r>
      <w:r w:rsidR="00696AB9">
        <w:rPr>
          <w:rFonts w:hint="cs"/>
          <w:rtl/>
        </w:rPr>
        <w:t>-</w:t>
      </w:r>
      <w:r w:rsidRPr="005225C7">
        <w:t>volatile and often reversible modification of a device’s electrical resistance R, typically initiated by the applicatio</w:t>
      </w:r>
      <w:r>
        <w:t xml:space="preserve">n of a voltage or current pulse. </w:t>
      </w:r>
      <w:r w:rsidR="000979B1" w:rsidRPr="000979B1">
        <w:t>In a previous study, researchers have successfully integrated spin-valve effect and electrical non</w:t>
      </w:r>
      <w:r w:rsidR="00764F25">
        <w:t>-</w:t>
      </w:r>
      <w:r w:rsidR="000979B1" w:rsidRPr="000979B1">
        <w:t xml:space="preserve">volatile memory to </w:t>
      </w:r>
      <w:r w:rsidR="000979B1" w:rsidRPr="000979B1">
        <w:softHyphen/>
        <w:t>form a novel multifunctional spintronic device, which shows a structure of thin film. But these devices have thus far not</w:t>
      </w:r>
      <w:r w:rsidR="000979B1" w:rsidRPr="000979B1">
        <w:rPr>
          <w:rFonts w:hint="cs"/>
          <w:rtl/>
        </w:rPr>
        <w:t xml:space="preserve"> </w:t>
      </w:r>
      <w:r w:rsidR="000979B1" w:rsidRPr="000979B1">
        <w:t>been able to simultaneously satisfy the requirements of room</w:t>
      </w:r>
      <w:r w:rsidR="000979B1" w:rsidRPr="000979B1">
        <w:rPr>
          <w:rFonts w:hint="cs"/>
          <w:rtl/>
        </w:rPr>
        <w:t xml:space="preserve"> </w:t>
      </w:r>
      <w:r w:rsidR="000979B1" w:rsidRPr="000979B1">
        <w:t>temperature</w:t>
      </w:r>
      <w:r w:rsidR="000979B1" w:rsidRPr="000979B1">
        <w:rPr>
          <w:rFonts w:hint="cs"/>
          <w:rtl/>
        </w:rPr>
        <w:t xml:space="preserve"> </w:t>
      </w:r>
      <w:r w:rsidR="000979B1" w:rsidRPr="000979B1">
        <w:t>operation, large</w:t>
      </w:r>
      <w:r w:rsidR="001C66EC" w:rsidRPr="001C66EC">
        <w:t xml:space="preserve"> </w:t>
      </w:r>
      <w:r w:rsidR="001C66EC" w:rsidRPr="000979B1">
        <w:t>magnetoresist</w:t>
      </w:r>
      <w:r w:rsidR="00793372">
        <w:t>ance</w:t>
      </w:r>
      <w:r w:rsidR="000979B1" w:rsidRPr="000979B1">
        <w:t xml:space="preserve"> </w:t>
      </w:r>
      <w:r w:rsidR="001C66EC">
        <w:t>(</w:t>
      </w:r>
      <w:r w:rsidR="000979B1" w:rsidRPr="000979B1">
        <w:t>MR</w:t>
      </w:r>
      <w:r w:rsidR="001C66EC">
        <w:t>)</w:t>
      </w:r>
      <w:r w:rsidR="000979B1" w:rsidRPr="000979B1">
        <w:t xml:space="preserve"> value, small magnetic field,</w:t>
      </w:r>
      <w:r w:rsidR="000979B1" w:rsidRPr="000979B1">
        <w:rPr>
          <w:rFonts w:hint="cs"/>
          <w:rtl/>
        </w:rPr>
        <w:t xml:space="preserve"> </w:t>
      </w:r>
      <w:r w:rsidR="000979B1" w:rsidRPr="000979B1">
        <w:t>and simple structure. Also building a preferable multifunctional memory with considerable MR value at room temperature is a big challenge in others studies.</w:t>
      </w:r>
      <w:r w:rsidR="002F1B55" w:rsidRPr="002F1B55">
        <w:t xml:space="preserve"> But also our method is an alternative route for bypassing these problems. </w:t>
      </w:r>
      <w:r w:rsidR="000979B1" w:rsidRPr="000979B1">
        <w:t xml:space="preserve"> In this </w:t>
      </w:r>
      <w:r w:rsidR="00764F25">
        <w:t>work</w:t>
      </w:r>
      <w:r w:rsidR="002F1B55">
        <w:t>,</w:t>
      </w:r>
      <w:r w:rsidR="000979B1" w:rsidRPr="000979B1">
        <w:t xml:space="preserve"> we </w:t>
      </w:r>
      <w:r w:rsidR="004348D2">
        <w:t>prepared</w:t>
      </w:r>
      <w:r w:rsidR="000979B1" w:rsidRPr="000979B1">
        <w:t xml:space="preserve"> the MoS</w:t>
      </w:r>
      <w:r w:rsidR="000979B1" w:rsidRPr="00764F25">
        <w:rPr>
          <w:vertAlign w:val="subscript"/>
        </w:rPr>
        <w:t>2</w:t>
      </w:r>
      <w:r w:rsidR="000979B1" w:rsidRPr="000979B1">
        <w:t xml:space="preserve">-based spin valve structures </w:t>
      </w:r>
      <w:r w:rsidR="004348D2">
        <w:t>with</w:t>
      </w:r>
      <w:r w:rsidR="000979B1" w:rsidRPr="000979B1">
        <w:t xml:space="preserve"> lower cost and easier availability-essential factors for </w:t>
      </w:r>
      <w:r w:rsidR="004348D2">
        <w:t>M</w:t>
      </w:r>
      <w:r w:rsidR="004348D2" w:rsidRPr="005225C7">
        <w:t>RSM</w:t>
      </w:r>
      <w:r w:rsidR="000979B1">
        <w:t xml:space="preserve"> device</w:t>
      </w:r>
      <w:r w:rsidR="000979B1" w:rsidRPr="000979B1">
        <w:t xml:space="preserve">s. The MR and the I-V curves characterize the transport properties of the </w:t>
      </w:r>
      <w:r w:rsidR="001E79F6">
        <w:t>2D</w:t>
      </w:r>
      <w:r w:rsidR="000979B1" w:rsidRPr="000979B1">
        <w:t>-based spin valves structure, which exhibit both types of non-volatile memory switching, i.e., the magnetoresist</w:t>
      </w:r>
      <w:r w:rsidR="00793372">
        <w:t>ance</w:t>
      </w:r>
      <w:r w:rsidR="000979B1" w:rsidRPr="000979B1">
        <w:t xml:space="preserve"> and the </w:t>
      </w:r>
      <w:proofErr w:type="spellStart"/>
      <w:r w:rsidR="000979B1" w:rsidRPr="000979B1">
        <w:t>memristive</w:t>
      </w:r>
      <w:proofErr w:type="spellEnd"/>
      <w:r w:rsidR="000979B1" w:rsidRPr="000979B1">
        <w:t xml:space="preserve"> switching.</w:t>
      </w:r>
      <w:r w:rsidR="000979B1" w:rsidRPr="000979B1">
        <w:rPr>
          <w:rFonts w:hint="cs"/>
          <w:rtl/>
        </w:rPr>
        <w:t xml:space="preserve"> </w:t>
      </w:r>
      <w:r w:rsidR="008B2B9F">
        <w:t xml:space="preserve">This device showing a relative </w:t>
      </w:r>
      <w:r w:rsidR="001C66EC">
        <w:t>g</w:t>
      </w:r>
      <w:r w:rsidR="008B2B9F">
        <w:t xml:space="preserve">iant </w:t>
      </w:r>
      <w:r w:rsidR="001C66EC">
        <w:t>m</w:t>
      </w:r>
      <w:r w:rsidR="008B2B9F">
        <w:t>agnetoresistance (G</w:t>
      </w:r>
      <w:r w:rsidR="000979B1" w:rsidRPr="000979B1">
        <w:t>MR</w:t>
      </w:r>
      <w:r w:rsidR="008B2B9F">
        <w:t>)</w:t>
      </w:r>
      <w:r w:rsidR="000979B1" w:rsidRPr="000979B1">
        <w:t xml:space="preserve"> of 6% </w:t>
      </w:r>
      <w:r w:rsidR="008B2B9F">
        <w:t xml:space="preserve">at </w:t>
      </w:r>
      <w:r w:rsidR="00A56B35">
        <w:t>small</w:t>
      </w:r>
      <w:r w:rsidR="008B2B9F">
        <w:t xml:space="preserve"> magnetic field (400 </w:t>
      </w:r>
      <w:proofErr w:type="spellStart"/>
      <w:r w:rsidR="008B2B9F">
        <w:t>mT</w:t>
      </w:r>
      <w:proofErr w:type="spellEnd"/>
      <w:r w:rsidR="008B2B9F">
        <w:t>) in</w:t>
      </w:r>
      <w:r w:rsidR="000979B1" w:rsidRPr="000979B1">
        <w:t xml:space="preserve"> the initial state</w:t>
      </w:r>
      <w:r w:rsidR="00B75002" w:rsidRPr="00B75002">
        <w:t xml:space="preserve"> </w:t>
      </w:r>
      <w:r w:rsidR="00B75002">
        <w:t>at room temperature</w:t>
      </w:r>
      <w:r w:rsidR="000979B1" w:rsidRPr="000979B1">
        <w:t>. By applying voltage pulses the overall device resistance was decreased while the relative MR increased and showing a unique</w:t>
      </w:r>
      <w:r w:rsidR="00CD54D5" w:rsidRPr="00CD54D5">
        <w:t xml:space="preserve"> </w:t>
      </w:r>
      <w:r w:rsidR="00CD54D5">
        <w:t>tunnelling magnetoresistance</w:t>
      </w:r>
      <w:r w:rsidR="000979B1" w:rsidRPr="000979B1">
        <w:t xml:space="preserve"> </w:t>
      </w:r>
      <w:r w:rsidR="00CD54D5">
        <w:t>(</w:t>
      </w:r>
      <w:r w:rsidR="000979B1" w:rsidRPr="000979B1">
        <w:t>TMR</w:t>
      </w:r>
      <w:r w:rsidR="00CD54D5">
        <w:t>)</w:t>
      </w:r>
      <w:r w:rsidR="000979B1" w:rsidRPr="000979B1">
        <w:t xml:space="preserve"> of 1000%. The device resistance could be increased</w:t>
      </w:r>
      <w:r w:rsidR="004348D2">
        <w:t xml:space="preserve"> to</w:t>
      </w:r>
      <w:r w:rsidR="000979B1" w:rsidRPr="000979B1">
        <w:t xml:space="preserve"> </w:t>
      </w:r>
      <w:r w:rsidR="004348D2">
        <w:t>10^5 times</w:t>
      </w:r>
      <w:r w:rsidR="000979B1" w:rsidRPr="000979B1">
        <w:t xml:space="preserve"> while the GMR was completely changed to TMR. The results reveal the possibility of integrating </w:t>
      </w:r>
      <w:r w:rsidR="001E79F6">
        <w:t>2D materials</w:t>
      </w:r>
      <w:r w:rsidR="000979B1" w:rsidRPr="000979B1">
        <w:t xml:space="preserve"> into the future multifunctional molecular-level spintronic device applications.</w:t>
      </w:r>
      <w:r w:rsidR="002A687A" w:rsidRPr="002A687A">
        <w:t xml:space="preserve"> </w:t>
      </w:r>
    </w:p>
    <w:p w:rsidR="002A687A" w:rsidRPr="002D77AB" w:rsidRDefault="002A687A" w:rsidP="002A687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rtl/>
        </w:rPr>
      </w:pPr>
    </w:p>
    <w:p w:rsidR="009C36AF" w:rsidRPr="009C36AF" w:rsidRDefault="009C36AF" w:rsidP="009C36AF">
      <w:pPr>
        <w:jc w:val="both"/>
        <w:rPr>
          <w:b/>
          <w:rtl/>
          <w:lang w:bidi="fa-IR"/>
        </w:rPr>
      </w:pPr>
      <w:r w:rsidRPr="009C36AF">
        <w:rPr>
          <w:b/>
        </w:rPr>
        <w:t>Biography:</w:t>
      </w:r>
    </w:p>
    <w:p w:rsidR="009C36AF" w:rsidRPr="00A52758" w:rsidRDefault="00006CB2" w:rsidP="002E008E">
      <w:pPr>
        <w:jc w:val="both"/>
      </w:pPr>
      <w:r>
        <w:t>Zahra is PhD candidate in condensed matter physics at</w:t>
      </w:r>
      <w:r w:rsidR="009D1C41">
        <w:t xml:space="preserve"> </w:t>
      </w:r>
      <w:proofErr w:type="spellStart"/>
      <w:r>
        <w:t>Shahid</w:t>
      </w:r>
      <w:proofErr w:type="spellEnd"/>
      <w:r>
        <w:t xml:space="preserve"> </w:t>
      </w:r>
      <w:proofErr w:type="spellStart"/>
      <w:r>
        <w:t>Be</w:t>
      </w:r>
      <w:r w:rsidR="00105901">
        <w:t>heshti</w:t>
      </w:r>
      <w:proofErr w:type="spellEnd"/>
      <w:r w:rsidR="00105901">
        <w:t xml:space="preserve"> University, </w:t>
      </w:r>
      <w:r>
        <w:t xml:space="preserve">Iran. </w:t>
      </w:r>
      <w:r w:rsidR="00A144C7">
        <w:rPr>
          <w:lang w:val="en-US"/>
        </w:rPr>
        <w:t>At the moment, s</w:t>
      </w:r>
      <w:r>
        <w:t xml:space="preserve">he </w:t>
      </w:r>
      <w:r w:rsidR="00A144C7">
        <w:t>is spending her</w:t>
      </w:r>
      <w:r w:rsidR="00105901">
        <w:t xml:space="preserve"> </w:t>
      </w:r>
      <w:r w:rsidR="00A144C7">
        <w:t xml:space="preserve">research study </w:t>
      </w:r>
      <w:r w:rsidR="002E008E">
        <w:t xml:space="preserve">opportunity </w:t>
      </w:r>
      <w:r w:rsidR="00A144C7">
        <w:t xml:space="preserve">at </w:t>
      </w:r>
      <w:r w:rsidR="007F2540">
        <w:t>department of microelectronic</w:t>
      </w:r>
      <w:r w:rsidR="009D1C41">
        <w:t xml:space="preserve"> at Delft University of Technology</w:t>
      </w:r>
      <w:r w:rsidR="009C36AF" w:rsidRPr="00A52758">
        <w:t xml:space="preserve">. </w:t>
      </w:r>
      <w:r>
        <w:t>She</w:t>
      </w:r>
      <w:r w:rsidR="009C36AF" w:rsidRPr="00A52758">
        <w:t xml:space="preserve"> has published 5 papers in reputed jour</w:t>
      </w:r>
      <w:r w:rsidR="009C36AF">
        <w:t xml:space="preserve">nals and has </w:t>
      </w:r>
      <w:r>
        <w:t>7 papers in national and international conferences.</w:t>
      </w:r>
      <w:r w:rsidR="00105901">
        <w:t xml:space="preserve"> Her </w:t>
      </w:r>
      <w:r w:rsidR="00936BE8">
        <w:t>research interest</w:t>
      </w:r>
      <w:r w:rsidR="00F61E14">
        <w:t>s</w:t>
      </w:r>
      <w:r w:rsidR="00105901">
        <w:t xml:space="preserve"> </w:t>
      </w:r>
      <w:r w:rsidR="00F61E14">
        <w:t>include</w:t>
      </w:r>
      <w:r w:rsidR="00105901">
        <w:t xml:space="preserve"> Magnetic and Microelectronic</w:t>
      </w:r>
      <w:r w:rsidR="007F2540">
        <w:t>s</w:t>
      </w:r>
      <w:r w:rsidR="00105901">
        <w:t xml:space="preserve"> </w:t>
      </w:r>
      <w:r w:rsidR="000E28EF">
        <w:t xml:space="preserve">Devices, 2D Materials, Printed Electronics and Wearable Sensors. </w:t>
      </w:r>
    </w:p>
    <w:p w:rsidR="009C36AF" w:rsidRPr="00A52758" w:rsidRDefault="009C5E62" w:rsidP="009C36AF">
      <w:pPr>
        <w:jc w:val="both"/>
      </w:pPr>
      <w:r w:rsidRPr="009C5E62">
        <w:rPr>
          <w:noProof/>
          <w:lang w:val="en-US"/>
        </w:rPr>
        <w:drawing>
          <wp:anchor distT="0" distB="0" distL="114300" distR="114300" simplePos="0" relativeHeight="251659776" behindDoc="1" locked="0" layoutInCell="1" allowOverlap="1" wp14:anchorId="0DD303B9" wp14:editId="7342955D">
            <wp:simplePos x="0" y="0"/>
            <wp:positionH relativeFrom="column">
              <wp:posOffset>2948940</wp:posOffset>
            </wp:positionH>
            <wp:positionV relativeFrom="paragraph">
              <wp:posOffset>6350</wp:posOffset>
            </wp:positionV>
            <wp:extent cx="967740" cy="1061177"/>
            <wp:effectExtent l="0" t="0" r="3810" b="5715"/>
            <wp:wrapNone/>
            <wp:docPr id="1" name="Picture 1" descr="E:\zsh\pic\ZAHR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sh\pic\ZAHRA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06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36AF" w:rsidRPr="009C36AF" w:rsidRDefault="009C36AF" w:rsidP="009C36AF">
      <w:pPr>
        <w:jc w:val="both"/>
        <w:rPr>
          <w:b/>
        </w:rPr>
      </w:pPr>
      <w:r w:rsidRPr="009C36AF">
        <w:rPr>
          <w:b/>
        </w:rPr>
        <w:t>Presenting author details:</w:t>
      </w:r>
    </w:p>
    <w:p w:rsidR="009C36AF" w:rsidRDefault="009C36AF" w:rsidP="009C36AF">
      <w:pPr>
        <w:jc w:val="both"/>
      </w:pPr>
      <w:r>
        <w:t>Full Name:</w:t>
      </w:r>
      <w:r w:rsidR="009C5E62">
        <w:t xml:space="preserve"> Zahra </w:t>
      </w:r>
      <w:proofErr w:type="spellStart"/>
      <w:r w:rsidR="009C5E62">
        <w:t>Sheykhifard</w:t>
      </w:r>
      <w:proofErr w:type="spellEnd"/>
    </w:p>
    <w:p w:rsidR="009C36AF" w:rsidRDefault="009C36AF" w:rsidP="009C36AF">
      <w:pPr>
        <w:jc w:val="both"/>
      </w:pPr>
      <w:r>
        <w:t>Contact number:</w:t>
      </w:r>
      <w:r w:rsidR="009C5E62">
        <w:t xml:space="preserve"> +31645422642</w:t>
      </w:r>
    </w:p>
    <w:p w:rsidR="009C36AF" w:rsidRDefault="009C36AF" w:rsidP="00A907C0">
      <w:pPr>
        <w:jc w:val="both"/>
      </w:pPr>
      <w:r>
        <w:t>Email Id:</w:t>
      </w:r>
      <w:r w:rsidR="009C5E62">
        <w:t xml:space="preserve"> </w:t>
      </w:r>
      <w:hyperlink r:id="rId9" w:history="1">
        <w:r w:rsidR="009C5E62" w:rsidRPr="003D4743">
          <w:rPr>
            <w:rStyle w:val="Hyperlink"/>
          </w:rPr>
          <w:t>z.sheykhifard@tudelft.nl</w:t>
        </w:r>
      </w:hyperlink>
      <w:r w:rsidR="009C5E62">
        <w:t xml:space="preserve">, </w:t>
      </w:r>
      <w:hyperlink r:id="rId10" w:history="1">
        <w:r w:rsidR="00A907C0" w:rsidRPr="003D4743">
          <w:rPr>
            <w:rStyle w:val="Hyperlink"/>
          </w:rPr>
          <w:t>z.sheykhifard@gmail.com</w:t>
        </w:r>
      </w:hyperlink>
      <w:r w:rsidR="00A907C0">
        <w:t xml:space="preserve"> </w:t>
      </w:r>
    </w:p>
    <w:p w:rsidR="009C36AF" w:rsidRPr="00A52758" w:rsidRDefault="009C36AF" w:rsidP="000B0DAD">
      <w:pPr>
        <w:jc w:val="both"/>
      </w:pPr>
      <w:r>
        <w:t>Category: (Poster presentation)</w:t>
      </w:r>
      <w:bookmarkStart w:id="0" w:name="_GoBack"/>
      <w:bookmarkEnd w:id="0"/>
    </w:p>
    <w:p w:rsidR="004F753D" w:rsidRDefault="004F753D" w:rsidP="009C36AF">
      <w:pPr>
        <w:jc w:val="both"/>
      </w:pPr>
    </w:p>
    <w:sectPr w:rsidR="004F753D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2B2" w:rsidRDefault="00A322B2" w:rsidP="009C36AF">
      <w:pPr>
        <w:spacing w:after="0" w:line="240" w:lineRule="auto"/>
      </w:pPr>
      <w:r>
        <w:separator/>
      </w:r>
    </w:p>
  </w:endnote>
  <w:endnote w:type="continuationSeparator" w:id="0">
    <w:p w:rsidR="00A322B2" w:rsidRDefault="00A322B2" w:rsidP="009C3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2B2" w:rsidRDefault="00A322B2" w:rsidP="009C36AF">
      <w:pPr>
        <w:spacing w:after="0" w:line="240" w:lineRule="auto"/>
      </w:pPr>
      <w:r>
        <w:separator/>
      </w:r>
    </w:p>
  </w:footnote>
  <w:footnote w:type="continuationSeparator" w:id="0">
    <w:p w:rsidR="00A322B2" w:rsidRDefault="00A322B2" w:rsidP="009C3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9E9" w:rsidRDefault="00DC368C">
    <w:pPr>
      <w:pStyle w:val="Header"/>
    </w:pPr>
    <w:r>
      <w:rPr>
        <w:noProof/>
        <w:lang w:val="en-US"/>
      </w:rPr>
      <w:drawing>
        <wp:inline distT="0" distB="0" distL="0" distR="0">
          <wp:extent cx="5731510" cy="743207"/>
          <wp:effectExtent l="0" t="0" r="2540" b="0"/>
          <wp:docPr id="3" name="Picture 3" descr="D:\smart material and Polymer technology\Logo,Banner,Rolling banner\Smart_Materials_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smart material and Polymer technology\Logo,Banner,Rolling banner\Smart_Materials_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432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83749"/>
    <w:multiLevelType w:val="hybridMultilevel"/>
    <w:tmpl w:val="FFC6197A"/>
    <w:lvl w:ilvl="0" w:tplc="9CA26D8C">
      <w:start w:val="1"/>
      <w:numFmt w:val="upperRoman"/>
      <w:lvlText w:val="%1."/>
      <w:lvlJc w:val="left"/>
      <w:pPr>
        <w:ind w:left="11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371" w:hanging="360"/>
      </w:pPr>
    </w:lvl>
    <w:lvl w:ilvl="2" w:tplc="4009001B" w:tentative="1">
      <w:start w:val="1"/>
      <w:numFmt w:val="lowerRoman"/>
      <w:lvlText w:val="%3."/>
      <w:lvlJc w:val="right"/>
      <w:pPr>
        <w:ind w:left="1091" w:hanging="180"/>
      </w:pPr>
    </w:lvl>
    <w:lvl w:ilvl="3" w:tplc="4009000F" w:tentative="1">
      <w:start w:val="1"/>
      <w:numFmt w:val="decimal"/>
      <w:lvlText w:val="%4."/>
      <w:lvlJc w:val="left"/>
      <w:pPr>
        <w:ind w:left="1811" w:hanging="360"/>
      </w:pPr>
    </w:lvl>
    <w:lvl w:ilvl="4" w:tplc="40090019" w:tentative="1">
      <w:start w:val="1"/>
      <w:numFmt w:val="lowerLetter"/>
      <w:lvlText w:val="%5."/>
      <w:lvlJc w:val="left"/>
      <w:pPr>
        <w:ind w:left="2531" w:hanging="360"/>
      </w:pPr>
    </w:lvl>
    <w:lvl w:ilvl="5" w:tplc="4009001B" w:tentative="1">
      <w:start w:val="1"/>
      <w:numFmt w:val="lowerRoman"/>
      <w:lvlText w:val="%6."/>
      <w:lvlJc w:val="right"/>
      <w:pPr>
        <w:ind w:left="3251" w:hanging="180"/>
      </w:pPr>
    </w:lvl>
    <w:lvl w:ilvl="6" w:tplc="4009000F" w:tentative="1">
      <w:start w:val="1"/>
      <w:numFmt w:val="decimal"/>
      <w:lvlText w:val="%7."/>
      <w:lvlJc w:val="left"/>
      <w:pPr>
        <w:ind w:left="3971" w:hanging="360"/>
      </w:pPr>
    </w:lvl>
    <w:lvl w:ilvl="7" w:tplc="40090019" w:tentative="1">
      <w:start w:val="1"/>
      <w:numFmt w:val="lowerLetter"/>
      <w:lvlText w:val="%8."/>
      <w:lvlJc w:val="left"/>
      <w:pPr>
        <w:ind w:left="4691" w:hanging="360"/>
      </w:pPr>
    </w:lvl>
    <w:lvl w:ilvl="8" w:tplc="400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6AF"/>
    <w:rsid w:val="00000201"/>
    <w:rsid w:val="00006CB2"/>
    <w:rsid w:val="000544DE"/>
    <w:rsid w:val="00076D7D"/>
    <w:rsid w:val="0008509E"/>
    <w:rsid w:val="000979B1"/>
    <w:rsid w:val="000B0DAD"/>
    <w:rsid w:val="000B4D19"/>
    <w:rsid w:val="000D557F"/>
    <w:rsid w:val="000E28EF"/>
    <w:rsid w:val="00105901"/>
    <w:rsid w:val="00127114"/>
    <w:rsid w:val="001A5940"/>
    <w:rsid w:val="001C66EC"/>
    <w:rsid w:val="001E79F6"/>
    <w:rsid w:val="00243B4A"/>
    <w:rsid w:val="002A687A"/>
    <w:rsid w:val="002B19EC"/>
    <w:rsid w:val="002E008E"/>
    <w:rsid w:val="002F1B55"/>
    <w:rsid w:val="004348D2"/>
    <w:rsid w:val="0046400B"/>
    <w:rsid w:val="004F753D"/>
    <w:rsid w:val="005225C7"/>
    <w:rsid w:val="00663D41"/>
    <w:rsid w:val="00664FC4"/>
    <w:rsid w:val="00696AB9"/>
    <w:rsid w:val="00764F25"/>
    <w:rsid w:val="00793372"/>
    <w:rsid w:val="007B0BB7"/>
    <w:rsid w:val="007F2540"/>
    <w:rsid w:val="008B2B9F"/>
    <w:rsid w:val="00936BE8"/>
    <w:rsid w:val="009C36AF"/>
    <w:rsid w:val="009C5E62"/>
    <w:rsid w:val="009D1C41"/>
    <w:rsid w:val="00A144C7"/>
    <w:rsid w:val="00A322B2"/>
    <w:rsid w:val="00A56B35"/>
    <w:rsid w:val="00A907C0"/>
    <w:rsid w:val="00B75002"/>
    <w:rsid w:val="00CD54D5"/>
    <w:rsid w:val="00CF2562"/>
    <w:rsid w:val="00DC368C"/>
    <w:rsid w:val="00DC5D5E"/>
    <w:rsid w:val="00E664F8"/>
    <w:rsid w:val="00EF2022"/>
    <w:rsid w:val="00F6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0669A5-881A-4679-9F36-1644F5B84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6A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6AF"/>
  </w:style>
  <w:style w:type="paragraph" w:styleId="Footer">
    <w:name w:val="footer"/>
    <w:basedOn w:val="Normal"/>
    <w:link w:val="Foot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6AF"/>
  </w:style>
  <w:style w:type="paragraph" w:styleId="BodyText">
    <w:name w:val="Body Text"/>
    <w:basedOn w:val="Normal"/>
    <w:link w:val="BodyTextChar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A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C5E6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A68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687A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687A"/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z.sheykhifard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.sheykhifard@tudelft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Fitness Expo 2018</dc:creator>
  <cp:lastModifiedBy>zsh</cp:lastModifiedBy>
  <cp:revision>30</cp:revision>
  <cp:lastPrinted>2019-12-26T08:40:00Z</cp:lastPrinted>
  <dcterms:created xsi:type="dcterms:W3CDTF">2019-12-22T23:09:00Z</dcterms:created>
  <dcterms:modified xsi:type="dcterms:W3CDTF">2019-12-26T09:01:00Z</dcterms:modified>
</cp:coreProperties>
</file>