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B8B4B" w14:textId="4E480543" w:rsidR="008954F1" w:rsidRDefault="00FB58A4" w:rsidP="008954F1">
      <w:pPr>
        <w:jc w:val="right"/>
        <w:rPr>
          <w:lang w:bidi="ar-EG"/>
        </w:rPr>
      </w:pPr>
      <w:r>
        <w:rPr>
          <w:lang w:bidi="ar-EG"/>
        </w:rPr>
        <w:t>Mr. Mohamed Issa</w:t>
      </w:r>
    </w:p>
    <w:p w14:paraId="3BFECB82" w14:textId="682AA267" w:rsidR="00FB58A4" w:rsidRDefault="00FB58A4" w:rsidP="008954F1">
      <w:pPr>
        <w:jc w:val="right"/>
        <w:rPr>
          <w:lang w:bidi="ar-EG"/>
        </w:rPr>
      </w:pPr>
      <w:r>
        <w:rPr>
          <w:lang w:bidi="ar-EG"/>
        </w:rPr>
        <w:t>Wirral University Teaching Hospital</w:t>
      </w:r>
    </w:p>
    <w:p w14:paraId="13EBABF8" w14:textId="77777777" w:rsidR="00013356" w:rsidRPr="008712CB" w:rsidRDefault="00013356" w:rsidP="00013356">
      <w:pPr>
        <w:jc w:val="center"/>
        <w:rPr>
          <w:b/>
          <w:bCs/>
          <w:sz w:val="40"/>
          <w:szCs w:val="40"/>
          <w:rtl/>
          <w:lang w:bidi="ar-EG"/>
        </w:rPr>
      </w:pPr>
      <w:r>
        <w:rPr>
          <w:b/>
          <w:bCs/>
          <w:sz w:val="40"/>
          <w:szCs w:val="40"/>
          <w:lang w:bidi="ar-EG"/>
        </w:rPr>
        <w:t>Audit of weekend</w:t>
      </w:r>
      <w:r w:rsidRPr="008712CB">
        <w:rPr>
          <w:b/>
          <w:bCs/>
          <w:sz w:val="40"/>
          <w:szCs w:val="40"/>
          <w:lang w:bidi="ar-EG"/>
        </w:rPr>
        <w:t xml:space="preserve"> h</w:t>
      </w:r>
      <w:r>
        <w:rPr>
          <w:b/>
          <w:bCs/>
          <w:sz w:val="40"/>
          <w:szCs w:val="40"/>
          <w:lang w:bidi="ar-EG"/>
        </w:rPr>
        <w:t>andover note in GI surgical patient</w:t>
      </w:r>
      <w:r w:rsidRPr="008712CB">
        <w:rPr>
          <w:b/>
          <w:bCs/>
          <w:sz w:val="40"/>
          <w:szCs w:val="40"/>
          <w:lang w:bidi="ar-EG"/>
        </w:rPr>
        <w:t xml:space="preserve">s </w:t>
      </w:r>
    </w:p>
    <w:p w14:paraId="5330F5E6" w14:textId="77777777" w:rsidR="00013356" w:rsidRDefault="00013356" w:rsidP="008954F1">
      <w:pPr>
        <w:jc w:val="right"/>
        <w:rPr>
          <w:rtl/>
          <w:lang w:bidi="ar-EG"/>
        </w:rPr>
      </w:pPr>
    </w:p>
    <w:p w14:paraId="18566A39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  <w:u w:val="single"/>
        </w:rPr>
        <w:t>Introduction:</w:t>
      </w:r>
      <w:r>
        <w:rPr>
          <w:color w:val="0E101A"/>
        </w:rPr>
        <w:t> </w:t>
      </w:r>
    </w:p>
    <w:p w14:paraId="4635D53D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Handovers are an essential part of daily medical practice in the United Kingdom. It is a process that must have appropriate planning and management to anticipate, recognize, and prevent deterioration in patients' clinical conditions.</w:t>
      </w:r>
    </w:p>
    <w:p w14:paraId="1A425868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 This clinical audit aimed to assess and improve the weekend handover documentation and communication within GI surgical units with 100% compliance with Guidance from the Royal College of Surgeons.</w:t>
      </w:r>
    </w:p>
    <w:p w14:paraId="7E46600D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  <w:u w:val="single"/>
        </w:rPr>
        <w:t>Methods:</w:t>
      </w:r>
    </w:p>
    <w:p w14:paraId="6CDFBD7E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40 patients were reviewed over two consecutive Fridays before the weekend ward rounds as follows :</w:t>
      </w:r>
    </w:p>
    <w:p w14:paraId="5E7584D5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 1) Creation of a checklist to record the presence of different criteria during the ward round before each weekend. </w:t>
      </w:r>
    </w:p>
    <w:p w14:paraId="5D75B52C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2) Patients under GIT units were included, and cases under the Emergency Surgery unit were excluded.</w:t>
      </w:r>
    </w:p>
    <w:p w14:paraId="07B43201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3) 20 patients were included on each Friday with 40 patients in total. </w:t>
      </w:r>
    </w:p>
    <w:p w14:paraId="26EEFBC0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  <w:u w:val="single"/>
        </w:rPr>
        <w:t>Results:</w:t>
      </w:r>
    </w:p>
    <w:p w14:paraId="393CAEBF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Overall, compliance with the RCS guidelines was excellent, and the standard criteria' presence was 95% - 100%. However, there needs to be increased compliance with appropriate documentation of antibiotic and nutritional requirements.</w:t>
      </w:r>
    </w:p>
    <w:p w14:paraId="68089F7D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  <w:u w:val="single"/>
        </w:rPr>
        <w:t>Conclusions</w:t>
      </w:r>
      <w:r>
        <w:rPr>
          <w:color w:val="0E101A"/>
        </w:rPr>
        <w:t> </w:t>
      </w:r>
    </w:p>
    <w:p w14:paraId="2DDB70E7" w14:textId="77777777" w:rsidR="008954F1" w:rsidRDefault="008954F1" w:rsidP="008954F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GI weekend handover processes remain safe and effective; however, there is a need for improvement in different areas. Particularly with the documentation regarding antibiotic stewardship and patient's tailored nutritional requirements. A new weekend hand over template has been designed. </w:t>
      </w:r>
    </w:p>
    <w:p w14:paraId="5687165F" w14:textId="77777777" w:rsidR="00B41A2D" w:rsidRDefault="00B41A2D" w:rsidP="008954F1">
      <w:pPr>
        <w:jc w:val="right"/>
      </w:pPr>
    </w:p>
    <w:sectPr w:rsidR="00B41A2D" w:rsidSect="003F1E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4F1"/>
    <w:rsid w:val="00013356"/>
    <w:rsid w:val="003F1E50"/>
    <w:rsid w:val="00800D34"/>
    <w:rsid w:val="008954F1"/>
    <w:rsid w:val="00B41A2D"/>
    <w:rsid w:val="00E61C1F"/>
    <w:rsid w:val="00FB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0790"/>
  <w15:docId w15:val="{2F589D0F-3DC0-4198-B9EF-60729F34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4F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54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54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gana</dc:creator>
  <cp:lastModifiedBy>Mohamed Issa</cp:lastModifiedBy>
  <cp:revision>3</cp:revision>
  <dcterms:created xsi:type="dcterms:W3CDTF">2020-09-02T20:18:00Z</dcterms:created>
  <dcterms:modified xsi:type="dcterms:W3CDTF">2020-12-16T10:42:00Z</dcterms:modified>
</cp:coreProperties>
</file>