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7638CB" w:rsidRPr="00AF3F08" w:rsidRDefault="007638CB" w:rsidP="00F00122">
      <w:pPr>
        <w:widowControl w:val="0"/>
        <w:overflowPunct w:val="0"/>
        <w:autoSpaceDE w:val="0"/>
        <w:autoSpaceDN w:val="0"/>
        <w:adjustRightInd w:val="0"/>
        <w:spacing w:after="0" w:line="240" w:lineRule="auto"/>
        <w:jc w:val="center"/>
        <w:rPr>
          <w:rFonts w:cstheme="minorHAnsi"/>
          <w:b/>
          <w:bCs/>
          <w:sz w:val="24"/>
          <w:szCs w:val="24"/>
        </w:rPr>
      </w:pPr>
    </w:p>
    <w:p w14:paraId="0A37501D" w14:textId="382BF9AB" w:rsidR="00CC5B42" w:rsidRPr="00A30C99" w:rsidRDefault="00A30C99" w:rsidP="00A30C99">
      <w:pPr>
        <w:widowControl w:val="0"/>
        <w:overflowPunct w:val="0"/>
        <w:autoSpaceDE w:val="0"/>
        <w:autoSpaceDN w:val="0"/>
        <w:adjustRightInd w:val="0"/>
        <w:spacing w:after="0" w:line="240" w:lineRule="auto"/>
        <w:jc w:val="both"/>
        <w:rPr>
          <w:rFonts w:cstheme="minorHAnsi"/>
          <w:b/>
          <w:bCs/>
          <w:sz w:val="28"/>
          <w:szCs w:val="28"/>
        </w:rPr>
      </w:pPr>
      <w:r w:rsidRPr="00A30C99">
        <w:rPr>
          <w:rFonts w:cstheme="minorHAnsi"/>
          <w:b/>
          <w:bCs/>
          <w:sz w:val="28"/>
          <w:szCs w:val="28"/>
        </w:rPr>
        <w:t xml:space="preserve">Duct-to-mucosa </w:t>
      </w:r>
      <w:proofErr w:type="spellStart"/>
      <w:r w:rsidRPr="00A30C99">
        <w:rPr>
          <w:rFonts w:cstheme="minorHAnsi"/>
          <w:b/>
          <w:bCs/>
          <w:sz w:val="28"/>
          <w:szCs w:val="28"/>
        </w:rPr>
        <w:t>pancreaticojejunostomy</w:t>
      </w:r>
      <w:proofErr w:type="spellEnd"/>
      <w:r w:rsidRPr="00A30C99">
        <w:rPr>
          <w:rFonts w:cstheme="minorHAnsi"/>
          <w:b/>
          <w:bCs/>
          <w:sz w:val="28"/>
          <w:szCs w:val="28"/>
        </w:rPr>
        <w:t xml:space="preserve"> after </w:t>
      </w:r>
      <w:proofErr w:type="gramStart"/>
      <w:r w:rsidRPr="00A30C99">
        <w:rPr>
          <w:rFonts w:cstheme="minorHAnsi"/>
          <w:b/>
          <w:bCs/>
          <w:sz w:val="28"/>
          <w:szCs w:val="28"/>
        </w:rPr>
        <w:t>pancreaticoduodenectomy :</w:t>
      </w:r>
      <w:proofErr w:type="gramEnd"/>
      <w:r w:rsidRPr="00A30C99">
        <w:rPr>
          <w:rFonts w:cstheme="minorHAnsi"/>
          <w:b/>
          <w:bCs/>
          <w:sz w:val="28"/>
          <w:szCs w:val="28"/>
        </w:rPr>
        <w:t xml:space="preserve"> overview on the technique with our center experience in managing complications</w:t>
      </w:r>
    </w:p>
    <w:p w14:paraId="5DAB6C7B" w14:textId="77777777" w:rsidR="007638CB" w:rsidRPr="00AF3F08" w:rsidRDefault="007638CB" w:rsidP="00CC5B42">
      <w:pPr>
        <w:widowControl w:val="0"/>
        <w:overflowPunct w:val="0"/>
        <w:autoSpaceDE w:val="0"/>
        <w:autoSpaceDN w:val="0"/>
        <w:adjustRightInd w:val="0"/>
        <w:spacing w:after="0" w:line="240" w:lineRule="auto"/>
        <w:jc w:val="center"/>
        <w:rPr>
          <w:rFonts w:cstheme="minorHAnsi"/>
          <w:b/>
          <w:bCs/>
          <w:sz w:val="24"/>
          <w:szCs w:val="24"/>
        </w:rPr>
      </w:pPr>
    </w:p>
    <w:p w14:paraId="60E14579" w14:textId="049FFA83" w:rsidR="00CC5B42" w:rsidRDefault="00BB6530" w:rsidP="00A30C99">
      <w:pPr>
        <w:widowControl w:val="0"/>
        <w:overflowPunct w:val="0"/>
        <w:autoSpaceDE w:val="0"/>
        <w:autoSpaceDN w:val="0"/>
        <w:adjustRightInd w:val="0"/>
        <w:spacing w:after="0" w:line="240" w:lineRule="auto"/>
        <w:jc w:val="center"/>
        <w:rPr>
          <w:rFonts w:cstheme="minorHAnsi"/>
          <w:b/>
          <w:bCs/>
          <w:sz w:val="24"/>
          <w:szCs w:val="24"/>
        </w:rPr>
      </w:pPr>
      <w:r w:rsidRPr="00AF3F08">
        <w:rPr>
          <w:rFonts w:cstheme="minorHAnsi"/>
          <w:b/>
          <w:bCs/>
          <w:sz w:val="24"/>
          <w:szCs w:val="24"/>
        </w:rPr>
        <w:t>Author</w:t>
      </w:r>
      <w:r w:rsidR="00590B9C" w:rsidRPr="00AF3F08">
        <w:rPr>
          <w:rFonts w:cstheme="minorHAnsi"/>
          <w:b/>
          <w:bCs/>
          <w:sz w:val="24"/>
          <w:szCs w:val="24"/>
        </w:rPr>
        <w:t xml:space="preserve"> </w:t>
      </w:r>
    </w:p>
    <w:p w14:paraId="085A202D" w14:textId="361D88D7" w:rsidR="00A30C99" w:rsidRPr="00AF3F08" w:rsidRDefault="00A30C99" w:rsidP="00A30C99">
      <w:pPr>
        <w:widowControl w:val="0"/>
        <w:overflowPunct w:val="0"/>
        <w:autoSpaceDE w:val="0"/>
        <w:autoSpaceDN w:val="0"/>
        <w:adjustRightInd w:val="0"/>
        <w:spacing w:after="0" w:line="240" w:lineRule="auto"/>
        <w:jc w:val="center"/>
        <w:rPr>
          <w:rFonts w:cstheme="minorHAnsi"/>
          <w:b/>
          <w:bCs/>
          <w:sz w:val="24"/>
          <w:szCs w:val="24"/>
        </w:rPr>
      </w:pPr>
      <w:r>
        <w:rPr>
          <w:rFonts w:cstheme="minorHAnsi"/>
          <w:b/>
          <w:bCs/>
          <w:sz w:val="24"/>
          <w:szCs w:val="24"/>
        </w:rPr>
        <w:t xml:space="preserve">Amr </w:t>
      </w:r>
      <w:proofErr w:type="spellStart"/>
      <w:r>
        <w:rPr>
          <w:rFonts w:cstheme="minorHAnsi"/>
          <w:b/>
          <w:bCs/>
          <w:sz w:val="24"/>
          <w:szCs w:val="24"/>
        </w:rPr>
        <w:t>Kassem</w:t>
      </w:r>
      <w:proofErr w:type="spellEnd"/>
      <w:r>
        <w:rPr>
          <w:rFonts w:cstheme="minorHAnsi"/>
          <w:b/>
          <w:bCs/>
          <w:sz w:val="24"/>
          <w:szCs w:val="24"/>
        </w:rPr>
        <w:t xml:space="preserve"> </w:t>
      </w:r>
      <w:r w:rsidRPr="00A30C99">
        <w:rPr>
          <w:rFonts w:cstheme="minorHAnsi"/>
          <w:b/>
          <w:bCs/>
          <w:sz w:val="24"/>
          <w:szCs w:val="24"/>
          <w:vertAlign w:val="superscript"/>
        </w:rPr>
        <w:t>(1)</w:t>
      </w:r>
    </w:p>
    <w:p w14:paraId="02EB378F" w14:textId="0A249415" w:rsidR="00CC5B42" w:rsidRDefault="0059327E" w:rsidP="00A30C99">
      <w:pPr>
        <w:widowControl w:val="0"/>
        <w:overflowPunct w:val="0"/>
        <w:autoSpaceDE w:val="0"/>
        <w:autoSpaceDN w:val="0"/>
        <w:adjustRightInd w:val="0"/>
        <w:spacing w:after="0" w:line="240" w:lineRule="auto"/>
        <w:ind w:left="360"/>
        <w:jc w:val="center"/>
        <w:rPr>
          <w:rFonts w:cstheme="minorHAnsi"/>
          <w:sz w:val="24"/>
          <w:szCs w:val="24"/>
          <w:lang w:val="en-AU"/>
        </w:rPr>
      </w:pPr>
      <w:r w:rsidRPr="00A30C99">
        <w:rPr>
          <w:rFonts w:cstheme="minorHAnsi"/>
          <w:sz w:val="24"/>
          <w:szCs w:val="24"/>
          <w:lang w:val="en-AU"/>
        </w:rPr>
        <w:t>1</w:t>
      </w:r>
      <w:r w:rsidR="00A30C99">
        <w:rPr>
          <w:rFonts w:cstheme="minorHAnsi"/>
          <w:sz w:val="24"/>
          <w:szCs w:val="24"/>
          <w:lang w:val="en-AU"/>
        </w:rPr>
        <w:t xml:space="preserve">Gastrointestinal surgery </w:t>
      </w:r>
      <w:proofErr w:type="spellStart"/>
      <w:proofErr w:type="gramStart"/>
      <w:r w:rsidR="00A30C99">
        <w:rPr>
          <w:rFonts w:cstheme="minorHAnsi"/>
          <w:sz w:val="24"/>
          <w:szCs w:val="24"/>
          <w:lang w:val="en-AU"/>
        </w:rPr>
        <w:t>center</w:t>
      </w:r>
      <w:proofErr w:type="spellEnd"/>
      <w:r w:rsidR="00A30C99">
        <w:rPr>
          <w:rFonts w:cstheme="minorHAnsi"/>
          <w:sz w:val="24"/>
          <w:szCs w:val="24"/>
          <w:lang w:val="en-AU"/>
        </w:rPr>
        <w:t xml:space="preserve"> ,Mansoura</w:t>
      </w:r>
      <w:proofErr w:type="gramEnd"/>
      <w:r w:rsidR="00A30C99">
        <w:rPr>
          <w:rFonts w:cstheme="minorHAnsi"/>
          <w:sz w:val="24"/>
          <w:szCs w:val="24"/>
          <w:lang w:val="en-AU"/>
        </w:rPr>
        <w:t xml:space="preserve"> university ,Mansoura ,Egypt </w:t>
      </w:r>
    </w:p>
    <w:p w14:paraId="3851A473" w14:textId="77777777" w:rsidR="00A30C99" w:rsidRPr="00AF3F08" w:rsidRDefault="00A30C99" w:rsidP="00A30C99">
      <w:pPr>
        <w:widowControl w:val="0"/>
        <w:overflowPunct w:val="0"/>
        <w:autoSpaceDE w:val="0"/>
        <w:autoSpaceDN w:val="0"/>
        <w:adjustRightInd w:val="0"/>
        <w:spacing w:after="0" w:line="240" w:lineRule="auto"/>
        <w:ind w:left="360"/>
        <w:jc w:val="center"/>
        <w:rPr>
          <w:rFonts w:cstheme="minorHAnsi"/>
          <w:b/>
          <w:bCs/>
          <w:sz w:val="24"/>
          <w:szCs w:val="24"/>
        </w:rPr>
      </w:pPr>
    </w:p>
    <w:p w14:paraId="35D9E81A" w14:textId="77777777" w:rsidR="00080CEF" w:rsidRPr="00AF3F08" w:rsidRDefault="00347D1A" w:rsidP="00F00122">
      <w:pPr>
        <w:widowControl w:val="0"/>
        <w:overflowPunct w:val="0"/>
        <w:autoSpaceDE w:val="0"/>
        <w:autoSpaceDN w:val="0"/>
        <w:adjustRightInd w:val="0"/>
        <w:spacing w:after="0" w:line="240" w:lineRule="auto"/>
        <w:jc w:val="center"/>
        <w:rPr>
          <w:rFonts w:cstheme="minorHAnsi"/>
          <w:b/>
          <w:bCs/>
          <w:sz w:val="28"/>
          <w:szCs w:val="28"/>
        </w:rPr>
      </w:pPr>
      <w:r w:rsidRPr="00AF3F08">
        <w:rPr>
          <w:rFonts w:cstheme="minorHAnsi"/>
          <w:b/>
          <w:bCs/>
          <w:sz w:val="28"/>
          <w:szCs w:val="28"/>
        </w:rPr>
        <w:t>Presenter</w:t>
      </w:r>
      <w:r w:rsidR="00C70DE0" w:rsidRPr="00AF3F08">
        <w:rPr>
          <w:rFonts w:cstheme="minorHAnsi"/>
          <w:b/>
          <w:bCs/>
          <w:sz w:val="28"/>
          <w:szCs w:val="28"/>
        </w:rPr>
        <w:t xml:space="preserve"> N</w:t>
      </w:r>
      <w:r w:rsidR="00BB6530" w:rsidRPr="00AF3F08">
        <w:rPr>
          <w:rFonts w:cstheme="minorHAnsi"/>
          <w:b/>
          <w:bCs/>
          <w:sz w:val="28"/>
          <w:szCs w:val="28"/>
        </w:rPr>
        <w:t>ame</w:t>
      </w:r>
    </w:p>
    <w:p w14:paraId="6A05A809" w14:textId="5C976E64" w:rsidR="00F00122" w:rsidRPr="00AF3F08" w:rsidRDefault="00A30C99" w:rsidP="00A30C99">
      <w:pPr>
        <w:widowControl w:val="0"/>
        <w:overflowPunct w:val="0"/>
        <w:autoSpaceDE w:val="0"/>
        <w:autoSpaceDN w:val="0"/>
        <w:adjustRightInd w:val="0"/>
        <w:spacing w:after="0" w:line="240" w:lineRule="auto"/>
        <w:jc w:val="center"/>
        <w:rPr>
          <w:rFonts w:cstheme="minorHAnsi"/>
          <w:b/>
          <w:bCs/>
          <w:sz w:val="24"/>
          <w:szCs w:val="24"/>
        </w:rPr>
      </w:pPr>
      <w:r>
        <w:rPr>
          <w:rFonts w:cstheme="minorHAnsi"/>
          <w:b/>
          <w:bCs/>
          <w:sz w:val="24"/>
          <w:szCs w:val="24"/>
        </w:rPr>
        <w:t xml:space="preserve">Amr </w:t>
      </w:r>
      <w:proofErr w:type="spellStart"/>
      <w:r>
        <w:rPr>
          <w:rFonts w:cstheme="minorHAnsi"/>
          <w:b/>
          <w:bCs/>
          <w:sz w:val="24"/>
          <w:szCs w:val="24"/>
        </w:rPr>
        <w:t>Kassem</w:t>
      </w:r>
      <w:proofErr w:type="spellEnd"/>
    </w:p>
    <w:p w14:paraId="5A39BBE3" w14:textId="77777777"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29D6B04F" w14:textId="2AF1F28C" w:rsidR="00080CEF" w:rsidRDefault="00C022E2" w:rsidP="00A30C99">
      <w:pPr>
        <w:widowControl w:val="0"/>
        <w:overflowPunct w:val="0"/>
        <w:autoSpaceDE w:val="0"/>
        <w:autoSpaceDN w:val="0"/>
        <w:adjustRightInd w:val="0"/>
        <w:spacing w:after="0" w:line="240" w:lineRule="auto"/>
        <w:jc w:val="both"/>
        <w:rPr>
          <w:rFonts w:cstheme="minorHAnsi"/>
          <w:sz w:val="24"/>
          <w:szCs w:val="24"/>
          <w:lang w:val="en-AU"/>
        </w:rPr>
      </w:pPr>
      <w:r w:rsidRPr="00AF3F08">
        <w:rPr>
          <w:rFonts w:cstheme="minorHAnsi"/>
          <w:b/>
          <w:bCs/>
          <w:sz w:val="24"/>
          <w:szCs w:val="24"/>
        </w:rPr>
        <w:t>Abstract</w:t>
      </w:r>
      <w:r w:rsidR="00BE10D2" w:rsidRPr="00AF3F08">
        <w:rPr>
          <w:rFonts w:cstheme="minorHAnsi"/>
          <w:b/>
          <w:bCs/>
          <w:sz w:val="24"/>
          <w:szCs w:val="24"/>
        </w:rPr>
        <w:t>:</w:t>
      </w:r>
      <w:r w:rsidR="00F57ED8" w:rsidRPr="00AF3F08">
        <w:rPr>
          <w:rFonts w:cstheme="minorHAnsi"/>
          <w:sz w:val="24"/>
          <w:szCs w:val="24"/>
          <w:lang w:val="en-AU"/>
        </w:rPr>
        <w:t xml:space="preserve"> </w:t>
      </w:r>
    </w:p>
    <w:p w14:paraId="6D832153" w14:textId="77777777" w:rsidR="00A30C99" w:rsidRPr="00A30C99" w:rsidRDefault="00A30C99" w:rsidP="00A30C99">
      <w:pPr>
        <w:widowControl w:val="0"/>
        <w:overflowPunct w:val="0"/>
        <w:autoSpaceDE w:val="0"/>
        <w:autoSpaceDN w:val="0"/>
        <w:adjustRightInd w:val="0"/>
        <w:spacing w:after="0" w:line="240" w:lineRule="auto"/>
        <w:rPr>
          <w:rFonts w:cstheme="minorHAnsi"/>
          <w:sz w:val="24"/>
          <w:szCs w:val="24"/>
        </w:rPr>
      </w:pPr>
      <w:r w:rsidRPr="00A30C99">
        <w:rPr>
          <w:rFonts w:cstheme="minorHAnsi"/>
          <w:sz w:val="24"/>
          <w:szCs w:val="24"/>
        </w:rPr>
        <w:t xml:space="preserve">Pancreatic cancer is one of the most important neoplasm in Western countries and it is the fourth cause of death from cancer. The radical surgical resection is the only curative option, but unfortunately more than 80% of patients presents </w:t>
      </w:r>
      <w:proofErr w:type="spellStart"/>
      <w:r w:rsidRPr="00A30C99">
        <w:rPr>
          <w:rFonts w:cstheme="minorHAnsi"/>
          <w:sz w:val="24"/>
          <w:szCs w:val="24"/>
        </w:rPr>
        <w:t>unresectable</w:t>
      </w:r>
      <w:proofErr w:type="spellEnd"/>
      <w:r w:rsidRPr="00A30C99">
        <w:rPr>
          <w:rFonts w:cstheme="minorHAnsi"/>
          <w:sz w:val="24"/>
          <w:szCs w:val="24"/>
        </w:rPr>
        <w:t xml:space="preserve"> disease to hospital access. For patients with malignant or benign disease of the pancreatic head and </w:t>
      </w:r>
      <w:proofErr w:type="spellStart"/>
      <w:r w:rsidRPr="00A30C99">
        <w:rPr>
          <w:rFonts w:cstheme="minorHAnsi"/>
          <w:sz w:val="24"/>
          <w:szCs w:val="24"/>
        </w:rPr>
        <w:t>periampullary</w:t>
      </w:r>
      <w:proofErr w:type="spellEnd"/>
      <w:r w:rsidRPr="00A30C99">
        <w:rPr>
          <w:rFonts w:cstheme="minorHAnsi"/>
          <w:sz w:val="24"/>
          <w:szCs w:val="24"/>
        </w:rPr>
        <w:t xml:space="preserve"> region, pancreaticoduodenectomy (PD) is the only potential approach to radical cure.</w:t>
      </w:r>
    </w:p>
    <w:p w14:paraId="5AA25BE5" w14:textId="77777777" w:rsidR="00A30C99" w:rsidRPr="00A30C99" w:rsidRDefault="00A30C99" w:rsidP="00A30C99">
      <w:pPr>
        <w:widowControl w:val="0"/>
        <w:overflowPunct w:val="0"/>
        <w:autoSpaceDE w:val="0"/>
        <w:autoSpaceDN w:val="0"/>
        <w:adjustRightInd w:val="0"/>
        <w:spacing w:after="0" w:line="240" w:lineRule="auto"/>
        <w:rPr>
          <w:rFonts w:cstheme="minorHAnsi"/>
          <w:sz w:val="24"/>
          <w:szCs w:val="24"/>
        </w:rPr>
      </w:pPr>
      <w:r w:rsidRPr="00A30C99">
        <w:rPr>
          <w:rFonts w:cstheme="minorHAnsi"/>
          <w:sz w:val="24"/>
          <w:szCs w:val="24"/>
        </w:rPr>
        <w:t>The safety of PD has been greatly improved with the advances in surgical technique and perioperative care since introduction of the procedure by Allen Whipple in 1935. Several methods have been proposed for reconstruction all aiming at better outcome. Since the introduction of PD for management of pancreatic head tumors, the pancreatic reconstruction remains an “</w:t>
      </w:r>
      <w:proofErr w:type="spellStart"/>
      <w:r w:rsidRPr="00A30C99">
        <w:rPr>
          <w:rFonts w:cstheme="minorHAnsi"/>
          <w:sz w:val="24"/>
          <w:szCs w:val="24"/>
        </w:rPr>
        <w:t>Achilles`hee</w:t>
      </w:r>
      <w:proofErr w:type="spellEnd"/>
      <w:r w:rsidRPr="00A30C99">
        <w:rPr>
          <w:rFonts w:cstheme="minorHAnsi"/>
          <w:sz w:val="24"/>
          <w:szCs w:val="24"/>
        </w:rPr>
        <w:t xml:space="preserve">‖”. Pancreatic anastomotic dehiscence is a leading cause of early post-operative morbidity and </w:t>
      </w:r>
      <w:proofErr w:type="spellStart"/>
      <w:r w:rsidRPr="00A30C99">
        <w:rPr>
          <w:rFonts w:cstheme="minorHAnsi"/>
          <w:sz w:val="24"/>
          <w:szCs w:val="24"/>
        </w:rPr>
        <w:t>mortality.Many</w:t>
      </w:r>
      <w:proofErr w:type="spellEnd"/>
      <w:r w:rsidRPr="00A30C99">
        <w:rPr>
          <w:rFonts w:cstheme="minorHAnsi"/>
          <w:sz w:val="24"/>
          <w:szCs w:val="24"/>
        </w:rPr>
        <w:t xml:space="preserve"> pancreatic anastomoses have been proposed to treat the pancreas remnant after Pancreaticoduodenectomy, and many meta-analyses of randomized control trials (RCTs) have found that </w:t>
      </w:r>
      <w:proofErr w:type="spellStart"/>
      <w:r w:rsidRPr="00A30C99">
        <w:rPr>
          <w:rFonts w:cstheme="minorHAnsi"/>
          <w:sz w:val="24"/>
          <w:szCs w:val="24"/>
        </w:rPr>
        <w:t>pancreatico-jejunal</w:t>
      </w:r>
      <w:proofErr w:type="spellEnd"/>
      <w:r w:rsidRPr="00A30C99">
        <w:rPr>
          <w:rFonts w:cstheme="minorHAnsi"/>
          <w:sz w:val="24"/>
          <w:szCs w:val="24"/>
        </w:rPr>
        <w:t xml:space="preserve"> anastomosis “duct-to-mucosa” is a commonly used as a reconstruction method in multiple pancreatic centers, which was first described by Warren and </w:t>
      </w:r>
      <w:proofErr w:type="spellStart"/>
      <w:r w:rsidRPr="00A30C99">
        <w:rPr>
          <w:rFonts w:cstheme="minorHAnsi"/>
          <w:sz w:val="24"/>
          <w:szCs w:val="24"/>
        </w:rPr>
        <w:t>Cattell.One</w:t>
      </w:r>
      <w:proofErr w:type="spellEnd"/>
      <w:r w:rsidRPr="00A30C99">
        <w:rPr>
          <w:rFonts w:cstheme="minorHAnsi"/>
          <w:sz w:val="24"/>
          <w:szCs w:val="24"/>
        </w:rPr>
        <w:t xml:space="preserve"> of these methods is the </w:t>
      </w:r>
      <w:proofErr w:type="spellStart"/>
      <w:r w:rsidRPr="00A30C99">
        <w:rPr>
          <w:rFonts w:cstheme="minorHAnsi"/>
          <w:sz w:val="24"/>
          <w:szCs w:val="24"/>
        </w:rPr>
        <w:t>Blumgart</w:t>
      </w:r>
      <w:proofErr w:type="spellEnd"/>
      <w:r w:rsidRPr="00A30C99">
        <w:rPr>
          <w:rFonts w:cstheme="minorHAnsi"/>
          <w:sz w:val="24"/>
          <w:szCs w:val="24"/>
        </w:rPr>
        <w:t xml:space="preserve"> anastomosis to </w:t>
      </w:r>
      <w:proofErr w:type="spellStart"/>
      <w:r w:rsidRPr="00A30C99">
        <w:rPr>
          <w:rFonts w:cstheme="minorHAnsi"/>
          <w:sz w:val="24"/>
          <w:szCs w:val="24"/>
        </w:rPr>
        <w:t>pancreatico-jejunostomy</w:t>
      </w:r>
      <w:proofErr w:type="spellEnd"/>
      <w:r w:rsidRPr="00A30C99">
        <w:rPr>
          <w:rFonts w:cstheme="minorHAnsi"/>
          <w:sz w:val="24"/>
          <w:szCs w:val="24"/>
        </w:rPr>
        <w:t xml:space="preserve"> (duct to mucosa). The advantage of this method is that the diversion of bile away from the </w:t>
      </w:r>
      <w:proofErr w:type="spellStart"/>
      <w:r w:rsidRPr="00A30C99">
        <w:rPr>
          <w:rFonts w:cstheme="minorHAnsi"/>
          <w:sz w:val="24"/>
          <w:szCs w:val="24"/>
        </w:rPr>
        <w:t>pancreatico-jejunostomy</w:t>
      </w:r>
      <w:proofErr w:type="spellEnd"/>
      <w:r w:rsidRPr="00A30C99">
        <w:rPr>
          <w:rFonts w:cstheme="minorHAnsi"/>
          <w:sz w:val="24"/>
          <w:szCs w:val="24"/>
        </w:rPr>
        <w:t xml:space="preserve"> site minimizes the pancreatic enzyme activation and this reduces the risk of pancreatic fistula formation. Another advantage is that if a pancreatic fistula forms, it will be a pure pancreatic fistula and these fistulae because lesser complications compared with complex pancreatic fistulae, in which the bile activates the pancreatic </w:t>
      </w:r>
      <w:proofErr w:type="spellStart"/>
      <w:r w:rsidRPr="00A30C99">
        <w:rPr>
          <w:rFonts w:cstheme="minorHAnsi"/>
          <w:sz w:val="24"/>
          <w:szCs w:val="24"/>
        </w:rPr>
        <w:t>juice.It</w:t>
      </w:r>
      <w:proofErr w:type="spellEnd"/>
      <w:r w:rsidRPr="00A30C99">
        <w:rPr>
          <w:rFonts w:cstheme="minorHAnsi"/>
          <w:sz w:val="24"/>
          <w:szCs w:val="24"/>
        </w:rPr>
        <w:t xml:space="preserve"> has been the most commonly employed method for pancreatic reconstruction aiming for a more physiological anastomosis to preserve the normal exocrine and endocrine </w:t>
      </w:r>
      <w:proofErr w:type="spellStart"/>
      <w:r w:rsidRPr="00A30C99">
        <w:rPr>
          <w:rFonts w:cstheme="minorHAnsi"/>
          <w:sz w:val="24"/>
          <w:szCs w:val="24"/>
        </w:rPr>
        <w:t>functions.Therefore</w:t>
      </w:r>
      <w:proofErr w:type="spellEnd"/>
      <w:r w:rsidRPr="00A30C99">
        <w:rPr>
          <w:rFonts w:cstheme="minorHAnsi"/>
          <w:sz w:val="24"/>
          <w:szCs w:val="24"/>
        </w:rPr>
        <w:t xml:space="preserve">, duct-to-mucosa anastomosis is a theoretically more rational technique to avoid pancreatic fistulae. Since it is technically difficult to perform, duct-to-mucosa </w:t>
      </w:r>
      <w:proofErr w:type="spellStart"/>
      <w:r w:rsidRPr="00A30C99">
        <w:rPr>
          <w:rFonts w:cstheme="minorHAnsi"/>
          <w:sz w:val="24"/>
          <w:szCs w:val="24"/>
        </w:rPr>
        <w:t>pancreaticojejunal</w:t>
      </w:r>
      <w:proofErr w:type="spellEnd"/>
      <w:r w:rsidRPr="00A30C99">
        <w:rPr>
          <w:rFonts w:cstheme="minorHAnsi"/>
          <w:sz w:val="24"/>
          <w:szCs w:val="24"/>
        </w:rPr>
        <w:t xml:space="preserve"> anastomosis was formerly suggested for patients with a dilated pancreatic duct, whereas in recent years this procedure has been favored irrespective of the diameter of the pancreatic </w:t>
      </w:r>
      <w:proofErr w:type="gramStart"/>
      <w:r w:rsidRPr="00A30C99">
        <w:rPr>
          <w:rFonts w:cstheme="minorHAnsi"/>
          <w:sz w:val="24"/>
          <w:szCs w:val="24"/>
        </w:rPr>
        <w:t>duct .An</w:t>
      </w:r>
      <w:proofErr w:type="gramEnd"/>
      <w:r w:rsidRPr="00A30C99">
        <w:rPr>
          <w:rFonts w:cstheme="minorHAnsi"/>
          <w:sz w:val="24"/>
          <w:szCs w:val="24"/>
        </w:rPr>
        <w:t xml:space="preserve"> end-to-side pancreatojejunostomy is a risk-free reconstructive surgery. The duct-to-mucosa anastomosis is a potentially superior anastomotic procedure that may be utilized for any size duct and consistency of pancreas if done correctly. The goal of this retrospective study was to look at the perioperative risk factors for pancreatic anastomotic leakage and see if duct-to-mucosa leaking was present.</w:t>
      </w:r>
    </w:p>
    <w:p w14:paraId="1EF2B7CF" w14:textId="69ECF78A" w:rsidR="00A30C99" w:rsidRDefault="00A30C99" w:rsidP="00A30C99">
      <w:pPr>
        <w:widowControl w:val="0"/>
        <w:overflowPunct w:val="0"/>
        <w:autoSpaceDE w:val="0"/>
        <w:autoSpaceDN w:val="0"/>
        <w:adjustRightInd w:val="0"/>
        <w:spacing w:after="0" w:line="240" w:lineRule="auto"/>
        <w:jc w:val="both"/>
        <w:rPr>
          <w:rFonts w:cstheme="minorHAnsi"/>
          <w:sz w:val="24"/>
          <w:szCs w:val="24"/>
        </w:rPr>
      </w:pPr>
      <w:proofErr w:type="gramStart"/>
      <w:r w:rsidRPr="00A30C99">
        <w:rPr>
          <w:rFonts w:cstheme="minorHAnsi"/>
          <w:sz w:val="24"/>
          <w:szCs w:val="24"/>
        </w:rPr>
        <w:t>Conclusion :</w:t>
      </w:r>
      <w:proofErr w:type="gramEnd"/>
      <w:r w:rsidRPr="00A30C99">
        <w:rPr>
          <w:rFonts w:cstheme="minorHAnsi"/>
          <w:sz w:val="24"/>
          <w:szCs w:val="24"/>
        </w:rPr>
        <w:t xml:space="preserve"> </w:t>
      </w:r>
      <w:proofErr w:type="spellStart"/>
      <w:r w:rsidRPr="00A30C99">
        <w:rPr>
          <w:rFonts w:cstheme="minorHAnsi"/>
          <w:sz w:val="24"/>
          <w:szCs w:val="24"/>
        </w:rPr>
        <w:t>Pancreaticojejunostomy</w:t>
      </w:r>
      <w:proofErr w:type="spellEnd"/>
      <w:r w:rsidRPr="00A30C99">
        <w:rPr>
          <w:rFonts w:cstheme="minorHAnsi"/>
          <w:sz w:val="24"/>
          <w:szCs w:val="24"/>
        </w:rPr>
        <w:t xml:space="preserve"> “Duct-to-mucosa” anastomosis was first established by Cattel in 1943. This procedure allows direct contact of the pancreatic duct with </w:t>
      </w:r>
      <w:proofErr w:type="spellStart"/>
      <w:r w:rsidRPr="00A30C99">
        <w:rPr>
          <w:rFonts w:cstheme="minorHAnsi"/>
          <w:sz w:val="24"/>
          <w:szCs w:val="24"/>
        </w:rPr>
        <w:t>jejunal</w:t>
      </w:r>
      <w:proofErr w:type="spellEnd"/>
      <w:r w:rsidRPr="00A30C99">
        <w:rPr>
          <w:rFonts w:cstheme="minorHAnsi"/>
          <w:sz w:val="24"/>
          <w:szCs w:val="24"/>
        </w:rPr>
        <w:t xml:space="preserve"> mucosa, avoiding direct contact of pancreatic juice with the cut end of the pancreas and thus assisting healing of the mucosa, </w:t>
      </w:r>
      <w:r w:rsidRPr="00A30C99">
        <w:rPr>
          <w:rFonts w:cstheme="minorHAnsi"/>
          <w:sz w:val="24"/>
          <w:szCs w:val="24"/>
        </w:rPr>
        <w:lastRenderedPageBreak/>
        <w:t xml:space="preserve">protecting the anastomosis by embedding the pancreatic remnant under </w:t>
      </w:r>
      <w:proofErr w:type="spellStart"/>
      <w:r w:rsidRPr="00A30C99">
        <w:rPr>
          <w:rFonts w:cstheme="minorHAnsi"/>
          <w:sz w:val="24"/>
          <w:szCs w:val="24"/>
        </w:rPr>
        <w:t>jejunal</w:t>
      </w:r>
      <w:proofErr w:type="spellEnd"/>
      <w:r w:rsidRPr="00A30C99">
        <w:rPr>
          <w:rFonts w:cstheme="minorHAnsi"/>
          <w:sz w:val="24"/>
          <w:szCs w:val="24"/>
        </w:rPr>
        <w:t xml:space="preserve"> serosa. Therefore, duct-to-mucosa anastomosis is a theoretically more rational technique to avoid pancreatic fistulae. Since it is technically difficult to perform, duct-to-mucosa </w:t>
      </w:r>
      <w:proofErr w:type="spellStart"/>
      <w:r w:rsidRPr="00A30C99">
        <w:rPr>
          <w:rFonts w:cstheme="minorHAnsi"/>
          <w:sz w:val="24"/>
          <w:szCs w:val="24"/>
        </w:rPr>
        <w:t>pancreaticojejunal</w:t>
      </w:r>
      <w:proofErr w:type="spellEnd"/>
      <w:r w:rsidRPr="00A30C99">
        <w:rPr>
          <w:rFonts w:cstheme="minorHAnsi"/>
          <w:sz w:val="24"/>
          <w:szCs w:val="24"/>
        </w:rPr>
        <w:t xml:space="preserve"> anastomosis was formerly suggested for patients with a dilated pancreatic duct, whereas in recent years this procedure has been favored irrespective of the diameter of the pancreatic </w:t>
      </w:r>
      <w:proofErr w:type="gramStart"/>
      <w:r w:rsidRPr="00A30C99">
        <w:rPr>
          <w:rFonts w:cstheme="minorHAnsi"/>
          <w:sz w:val="24"/>
          <w:szCs w:val="24"/>
        </w:rPr>
        <w:t>duct .</w:t>
      </w:r>
      <w:proofErr w:type="gramEnd"/>
    </w:p>
    <w:p w14:paraId="42E14AEA" w14:textId="77777777" w:rsidR="00A30C99" w:rsidRPr="00AF3F08" w:rsidRDefault="00A30C99" w:rsidP="00A30C99">
      <w:pPr>
        <w:widowControl w:val="0"/>
        <w:overflowPunct w:val="0"/>
        <w:autoSpaceDE w:val="0"/>
        <w:autoSpaceDN w:val="0"/>
        <w:adjustRightInd w:val="0"/>
        <w:spacing w:after="0" w:line="240" w:lineRule="auto"/>
        <w:jc w:val="both"/>
        <w:rPr>
          <w:rFonts w:cstheme="minorHAnsi"/>
          <w:sz w:val="24"/>
          <w:szCs w:val="24"/>
        </w:rPr>
      </w:pPr>
    </w:p>
    <w:p w14:paraId="68C69660" w14:textId="5B808359" w:rsidR="005D6EC4" w:rsidRPr="00AF3F08" w:rsidRDefault="00B646B4" w:rsidP="00A30C99">
      <w:pPr>
        <w:spacing w:after="0" w:line="240" w:lineRule="auto"/>
        <w:rPr>
          <w:rFonts w:cstheme="minorHAnsi"/>
          <w:sz w:val="24"/>
          <w:szCs w:val="24"/>
        </w:rPr>
      </w:pPr>
      <w:r w:rsidRPr="00AF3F08">
        <w:rPr>
          <w:rFonts w:cstheme="minorHAnsi"/>
          <w:b/>
          <w:bCs/>
          <w:sz w:val="24"/>
          <w:szCs w:val="24"/>
        </w:rPr>
        <w:t xml:space="preserve">Biography of presenting </w:t>
      </w:r>
      <w:r w:rsidR="00CC5B42" w:rsidRPr="00AF3F08">
        <w:rPr>
          <w:rFonts w:cstheme="minorHAnsi"/>
          <w:b/>
          <w:bCs/>
          <w:sz w:val="24"/>
          <w:szCs w:val="24"/>
        </w:rPr>
        <w:t xml:space="preserve">author </w:t>
      </w:r>
    </w:p>
    <w:p w14:paraId="4FAD276B" w14:textId="7EE2BD2E" w:rsidR="00566491" w:rsidRPr="00AF3F08" w:rsidRDefault="00566491" w:rsidP="00A30C99">
      <w:pPr>
        <w:widowControl w:val="0"/>
        <w:autoSpaceDE w:val="0"/>
        <w:autoSpaceDN w:val="0"/>
        <w:adjustRightInd w:val="0"/>
        <w:spacing w:after="0" w:line="240" w:lineRule="auto"/>
        <w:jc w:val="both"/>
        <w:rPr>
          <w:rFonts w:cstheme="minorHAnsi"/>
          <w:sz w:val="24"/>
          <w:szCs w:val="24"/>
        </w:rPr>
      </w:pPr>
      <w:r w:rsidRPr="00AF3F08">
        <w:rPr>
          <w:rFonts w:cstheme="minorHAnsi"/>
          <w:sz w:val="24"/>
          <w:szCs w:val="24"/>
        </w:rPr>
        <w:t xml:space="preserve">Dr. </w:t>
      </w:r>
      <w:r w:rsidR="00A30C99">
        <w:rPr>
          <w:rFonts w:cstheme="minorHAnsi"/>
          <w:sz w:val="24"/>
          <w:szCs w:val="24"/>
        </w:rPr>
        <w:t xml:space="preserve">Amr </w:t>
      </w:r>
      <w:proofErr w:type="spellStart"/>
      <w:proofErr w:type="gramStart"/>
      <w:r w:rsidR="00A30C99">
        <w:rPr>
          <w:rFonts w:cstheme="minorHAnsi"/>
          <w:sz w:val="24"/>
          <w:szCs w:val="24"/>
        </w:rPr>
        <w:t>kassem</w:t>
      </w:r>
      <w:proofErr w:type="spellEnd"/>
      <w:r w:rsidR="00A30C99">
        <w:rPr>
          <w:rFonts w:cstheme="minorHAnsi"/>
          <w:sz w:val="24"/>
          <w:szCs w:val="24"/>
        </w:rPr>
        <w:t xml:space="preserve">  is</w:t>
      </w:r>
      <w:proofErr w:type="gramEnd"/>
      <w:r w:rsidR="00A30C99">
        <w:rPr>
          <w:rFonts w:cstheme="minorHAnsi"/>
          <w:sz w:val="24"/>
          <w:szCs w:val="24"/>
        </w:rPr>
        <w:t xml:space="preserve"> a specialist in gastrointestinal surgery and researcher in the same field ,</w:t>
      </w:r>
      <w:r w:rsidRPr="00AF3F08">
        <w:rPr>
          <w:rFonts w:cstheme="minorHAnsi"/>
          <w:sz w:val="24"/>
          <w:szCs w:val="24"/>
        </w:rPr>
        <w:t xml:space="preserve"> </w:t>
      </w:r>
      <w:r w:rsidR="00A30C99">
        <w:rPr>
          <w:rFonts w:cstheme="minorHAnsi"/>
          <w:sz w:val="24"/>
          <w:szCs w:val="24"/>
        </w:rPr>
        <w:t>MBBCH in 2019</w:t>
      </w:r>
      <w:r w:rsidRPr="00AF3F08">
        <w:rPr>
          <w:rFonts w:cstheme="minorHAnsi"/>
          <w:sz w:val="24"/>
          <w:szCs w:val="24"/>
        </w:rPr>
        <w:t xml:space="preserve"> at the </w:t>
      </w:r>
      <w:r w:rsidR="00A30C99">
        <w:rPr>
          <w:rFonts w:cstheme="minorHAnsi"/>
          <w:sz w:val="24"/>
          <w:szCs w:val="24"/>
        </w:rPr>
        <w:t>Mansoura University, Egypt and received master degree in 2022</w:t>
      </w:r>
      <w:r w:rsidRPr="00AF3F08">
        <w:rPr>
          <w:rFonts w:cstheme="minorHAnsi"/>
          <w:sz w:val="24"/>
          <w:szCs w:val="24"/>
        </w:rPr>
        <w:t>.</w:t>
      </w:r>
      <w:r w:rsidR="00A30C99" w:rsidRPr="00A30C99">
        <w:t xml:space="preserve"> </w:t>
      </w:r>
      <w:r w:rsidR="00A30C99" w:rsidRPr="00A30C99">
        <w:rPr>
          <w:rFonts w:cstheme="minorHAnsi"/>
          <w:sz w:val="24"/>
          <w:szCs w:val="24"/>
        </w:rPr>
        <w:t xml:space="preserve">he has published </w:t>
      </w:r>
      <w:proofErr w:type="gramStart"/>
      <w:r w:rsidR="00A30C99" w:rsidRPr="00A30C99">
        <w:rPr>
          <w:rFonts w:cstheme="minorHAnsi"/>
          <w:sz w:val="24"/>
          <w:szCs w:val="24"/>
        </w:rPr>
        <w:t>3  research</w:t>
      </w:r>
      <w:proofErr w:type="gramEnd"/>
      <w:r w:rsidR="00A30C99" w:rsidRPr="00A30C99">
        <w:rPr>
          <w:rFonts w:cstheme="minorHAnsi"/>
          <w:sz w:val="24"/>
          <w:szCs w:val="24"/>
        </w:rPr>
        <w:t xml:space="preserve"> articles with about 4 subsequent articles </w:t>
      </w:r>
      <w:r w:rsidR="00A30C99">
        <w:rPr>
          <w:rFonts w:cstheme="minorHAnsi"/>
          <w:sz w:val="24"/>
          <w:szCs w:val="24"/>
        </w:rPr>
        <w:t>.</w:t>
      </w:r>
      <w:r w:rsidRPr="00AF3F08">
        <w:rPr>
          <w:rFonts w:cstheme="minorHAnsi"/>
          <w:sz w:val="24"/>
          <w:szCs w:val="24"/>
        </w:rPr>
        <w:t xml:space="preserve"> </w:t>
      </w:r>
    </w:p>
    <w:p w14:paraId="72A3D3EC" w14:textId="6C3BCE10" w:rsidR="00566491" w:rsidRDefault="00566491" w:rsidP="00080CEF">
      <w:pPr>
        <w:spacing w:after="0" w:line="240" w:lineRule="auto"/>
        <w:rPr>
          <w:rFonts w:cstheme="minorHAnsi"/>
          <w:sz w:val="24"/>
          <w:szCs w:val="24"/>
        </w:rPr>
      </w:pPr>
    </w:p>
    <w:p w14:paraId="4D5D28C2" w14:textId="2A0053E9" w:rsidR="00A30C99" w:rsidRPr="00952F8A" w:rsidRDefault="00A30C99" w:rsidP="00080CEF">
      <w:pPr>
        <w:spacing w:after="0" w:line="240" w:lineRule="auto"/>
        <w:rPr>
          <w:rFonts w:cstheme="minorHAnsi"/>
          <w:b/>
          <w:bCs/>
          <w:sz w:val="24"/>
          <w:szCs w:val="24"/>
        </w:rPr>
      </w:pPr>
      <w:r w:rsidRPr="00952F8A">
        <w:rPr>
          <w:rFonts w:cstheme="minorHAnsi"/>
          <w:b/>
          <w:bCs/>
          <w:sz w:val="24"/>
          <w:szCs w:val="24"/>
        </w:rPr>
        <w:t xml:space="preserve">About research topic </w:t>
      </w:r>
    </w:p>
    <w:p w14:paraId="0A142748" w14:textId="3BACF5A3" w:rsidR="00A30C99" w:rsidRPr="00AF3F08" w:rsidRDefault="00952F8A" w:rsidP="00952F8A">
      <w:pPr>
        <w:autoSpaceDE w:val="0"/>
        <w:autoSpaceDN w:val="0"/>
        <w:adjustRightInd w:val="0"/>
        <w:spacing w:after="0" w:line="336" w:lineRule="auto"/>
        <w:jc w:val="both"/>
        <w:rPr>
          <w:rFonts w:cstheme="minorHAnsi"/>
          <w:sz w:val="24"/>
          <w:szCs w:val="24"/>
        </w:rPr>
      </w:pPr>
      <w:r w:rsidRPr="00952F8A">
        <w:rPr>
          <w:rFonts w:cstheme="minorHAnsi"/>
          <w:sz w:val="24"/>
          <w:szCs w:val="24"/>
        </w:rPr>
        <w:t xml:space="preserve">Pancreaticoduodenectomy is considered as the sole feasible path to radical treatment for patients with malignant or benign disease of the pancreatic head and </w:t>
      </w:r>
      <w:proofErr w:type="spellStart"/>
      <w:r w:rsidRPr="00952F8A">
        <w:rPr>
          <w:rFonts w:cstheme="minorHAnsi"/>
          <w:sz w:val="24"/>
          <w:szCs w:val="24"/>
        </w:rPr>
        <w:t>periampullary</w:t>
      </w:r>
      <w:proofErr w:type="spellEnd"/>
      <w:r w:rsidRPr="00952F8A">
        <w:rPr>
          <w:rFonts w:cstheme="minorHAnsi"/>
          <w:sz w:val="24"/>
          <w:szCs w:val="24"/>
        </w:rPr>
        <w:t xml:space="preserve"> area, and it is currently regarded the major cornerstone. Pancreaticoduodenectomy is a surgical procedure used to treat neoplastic disorders of the pancreatic head and </w:t>
      </w:r>
      <w:proofErr w:type="spellStart"/>
      <w:r w:rsidRPr="00952F8A">
        <w:rPr>
          <w:rFonts w:cstheme="minorHAnsi"/>
          <w:sz w:val="24"/>
          <w:szCs w:val="24"/>
        </w:rPr>
        <w:t>periampullary</w:t>
      </w:r>
      <w:proofErr w:type="spellEnd"/>
      <w:r w:rsidRPr="00952F8A">
        <w:rPr>
          <w:rFonts w:cstheme="minorHAnsi"/>
          <w:sz w:val="24"/>
          <w:szCs w:val="24"/>
        </w:rPr>
        <w:t xml:space="preserve"> area. The "Achilles heel" of this technique is the technique of dealing with the pancreatic remnant, and the associated postoperative pancreatic fistula (POPF) which is a major life-threatening complication following PD, with rates ranging from 20 to 60%. Many pancreatic anastomoses have been proposed to treat the pancreas remnant after Pancreaticoduodenectomy, and many meta-analyses of randomized control trials (RCTs) have found that </w:t>
      </w:r>
      <w:proofErr w:type="spellStart"/>
      <w:r w:rsidRPr="00952F8A">
        <w:rPr>
          <w:rFonts w:cstheme="minorHAnsi"/>
          <w:sz w:val="24"/>
          <w:szCs w:val="24"/>
        </w:rPr>
        <w:t>pancreatico-jejunal</w:t>
      </w:r>
      <w:proofErr w:type="spellEnd"/>
      <w:r w:rsidRPr="00952F8A">
        <w:rPr>
          <w:rFonts w:cstheme="minorHAnsi"/>
          <w:sz w:val="24"/>
          <w:szCs w:val="24"/>
        </w:rPr>
        <w:t xml:space="preserve"> anastomosis “duct-to-mucosa” is a commonly used as a reconstruction method in multiple pancreatic centers, which was first described by Warren and Cattell.</w:t>
      </w:r>
    </w:p>
    <w:p w14:paraId="07CDC84D" w14:textId="77777777" w:rsidR="00952F8A" w:rsidRDefault="00952F8A" w:rsidP="00080CEF">
      <w:pPr>
        <w:spacing w:after="0" w:line="240" w:lineRule="auto"/>
        <w:rPr>
          <w:rFonts w:cstheme="minorHAnsi"/>
          <w:b/>
          <w:bCs/>
          <w:sz w:val="24"/>
          <w:szCs w:val="24"/>
        </w:rPr>
      </w:pPr>
      <w:r>
        <w:rPr>
          <w:rFonts w:cstheme="minorHAnsi"/>
          <w:b/>
          <w:bCs/>
          <w:sz w:val="24"/>
          <w:szCs w:val="24"/>
        </w:rPr>
        <w:t>Reference</w:t>
      </w:r>
    </w:p>
    <w:p w14:paraId="45581296" w14:textId="77777777" w:rsidR="00952F8A" w:rsidRDefault="00952F8A" w:rsidP="00080CEF">
      <w:pPr>
        <w:spacing w:after="0" w:line="240" w:lineRule="auto"/>
        <w:rPr>
          <w:rFonts w:asciiTheme="majorBidi" w:hAnsiTheme="majorBidi" w:cstheme="majorBidi"/>
          <w:sz w:val="28"/>
          <w:szCs w:val="28"/>
        </w:rPr>
      </w:pPr>
    </w:p>
    <w:p w14:paraId="1A80F86F" w14:textId="4E87C778" w:rsidR="00952F8A" w:rsidRDefault="00952F8A" w:rsidP="00080CEF">
      <w:pPr>
        <w:spacing w:after="0" w:line="240" w:lineRule="auto"/>
        <w:rPr>
          <w:rFonts w:asciiTheme="majorBidi" w:hAnsiTheme="majorBidi" w:cstheme="majorBidi"/>
          <w:sz w:val="28"/>
          <w:szCs w:val="28"/>
        </w:rPr>
      </w:pPr>
      <w:r>
        <w:rPr>
          <w:rFonts w:asciiTheme="majorBidi" w:hAnsiTheme="majorBidi" w:cstheme="majorBidi"/>
          <w:sz w:val="28"/>
          <w:szCs w:val="28"/>
        </w:rPr>
        <w:t xml:space="preserve">1.      </w:t>
      </w:r>
      <w:proofErr w:type="spellStart"/>
      <w:r w:rsidRPr="00952F8A">
        <w:rPr>
          <w:rFonts w:asciiTheme="majorBidi" w:hAnsiTheme="majorBidi" w:cstheme="majorBidi"/>
          <w:sz w:val="28"/>
          <w:szCs w:val="28"/>
        </w:rPr>
        <w:t>A.c</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berger</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t.j.</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howard</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e.p</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kennedy</w:t>
      </w:r>
      <w:proofErr w:type="spellEnd"/>
      <w:r w:rsidRPr="00952F8A">
        <w:rPr>
          <w:rFonts w:asciiTheme="majorBidi" w:hAnsiTheme="majorBidi" w:cstheme="majorBidi"/>
          <w:sz w:val="28"/>
          <w:szCs w:val="28"/>
        </w:rPr>
        <w:t xml:space="preserve">, et al., does type of </w:t>
      </w:r>
      <w:proofErr w:type="spellStart"/>
      <w:r w:rsidRPr="00952F8A">
        <w:rPr>
          <w:rFonts w:asciiTheme="majorBidi" w:hAnsiTheme="majorBidi" w:cstheme="majorBidi"/>
          <w:sz w:val="28"/>
          <w:szCs w:val="28"/>
        </w:rPr>
        <w:t>pancreaticojejunostomy</w:t>
      </w:r>
      <w:proofErr w:type="spellEnd"/>
      <w:r w:rsidRPr="00952F8A">
        <w:rPr>
          <w:rFonts w:asciiTheme="majorBidi" w:hAnsiTheme="majorBidi" w:cstheme="majorBidi"/>
          <w:sz w:val="28"/>
          <w:szCs w:val="28"/>
        </w:rPr>
        <w:t xml:space="preserve"> after pancreaticoduodenectomy decrease rate of pancreatic fistula? a randomized, prospective, dual-institution trial, j. am. coll. surg. 208 (2009) 738e747</w:t>
      </w:r>
      <w:r>
        <w:rPr>
          <w:rFonts w:asciiTheme="majorBidi" w:hAnsiTheme="majorBidi" w:cstheme="majorBidi"/>
          <w:sz w:val="28"/>
          <w:szCs w:val="28"/>
        </w:rPr>
        <w:t>.</w:t>
      </w:r>
    </w:p>
    <w:p w14:paraId="49FC162B" w14:textId="546BC1BE" w:rsidR="00952F8A" w:rsidRDefault="00952F8A" w:rsidP="00080CEF">
      <w:pPr>
        <w:spacing w:after="0" w:line="240" w:lineRule="auto"/>
        <w:rPr>
          <w:rFonts w:asciiTheme="majorBidi" w:hAnsiTheme="majorBidi" w:cstheme="majorBidi"/>
          <w:sz w:val="28"/>
          <w:szCs w:val="28"/>
        </w:rPr>
      </w:pPr>
      <w:r>
        <w:rPr>
          <w:rFonts w:asciiTheme="majorBidi" w:hAnsiTheme="majorBidi" w:cstheme="majorBidi"/>
          <w:sz w:val="28"/>
          <w:szCs w:val="28"/>
        </w:rPr>
        <w:t xml:space="preserve">2.      </w:t>
      </w:r>
      <w:proofErr w:type="spellStart"/>
      <w:r w:rsidRPr="00952F8A">
        <w:rPr>
          <w:rFonts w:asciiTheme="majorBidi" w:hAnsiTheme="majorBidi" w:cstheme="majorBidi"/>
          <w:sz w:val="28"/>
          <w:szCs w:val="28"/>
        </w:rPr>
        <w:t>Bassi</w:t>
      </w:r>
      <w:proofErr w:type="spellEnd"/>
      <w:r w:rsidRPr="00952F8A">
        <w:rPr>
          <w:rFonts w:asciiTheme="majorBidi" w:hAnsiTheme="majorBidi" w:cstheme="majorBidi"/>
          <w:sz w:val="28"/>
          <w:szCs w:val="28"/>
        </w:rPr>
        <w:t xml:space="preserve">, C., </w:t>
      </w:r>
      <w:proofErr w:type="spellStart"/>
      <w:r w:rsidRPr="00952F8A">
        <w:rPr>
          <w:rFonts w:asciiTheme="majorBidi" w:hAnsiTheme="majorBidi" w:cstheme="majorBidi"/>
          <w:sz w:val="28"/>
          <w:szCs w:val="28"/>
        </w:rPr>
        <w:t>Marchegiani</w:t>
      </w:r>
      <w:proofErr w:type="spellEnd"/>
      <w:r w:rsidRPr="00952F8A">
        <w:rPr>
          <w:rFonts w:asciiTheme="majorBidi" w:hAnsiTheme="majorBidi" w:cstheme="majorBidi"/>
          <w:sz w:val="28"/>
          <w:szCs w:val="28"/>
        </w:rPr>
        <w:t xml:space="preserve">, G., </w:t>
      </w:r>
      <w:proofErr w:type="spellStart"/>
      <w:r w:rsidRPr="00952F8A">
        <w:rPr>
          <w:rFonts w:asciiTheme="majorBidi" w:hAnsiTheme="majorBidi" w:cstheme="majorBidi"/>
          <w:sz w:val="28"/>
          <w:szCs w:val="28"/>
        </w:rPr>
        <w:t>Dervenis</w:t>
      </w:r>
      <w:proofErr w:type="spellEnd"/>
      <w:r w:rsidRPr="00952F8A">
        <w:rPr>
          <w:rFonts w:asciiTheme="majorBidi" w:hAnsiTheme="majorBidi" w:cstheme="majorBidi"/>
          <w:sz w:val="28"/>
          <w:szCs w:val="28"/>
        </w:rPr>
        <w:t xml:space="preserve">, C., </w:t>
      </w:r>
      <w:proofErr w:type="spellStart"/>
      <w:r w:rsidRPr="00952F8A">
        <w:rPr>
          <w:rFonts w:asciiTheme="majorBidi" w:hAnsiTheme="majorBidi" w:cstheme="majorBidi"/>
          <w:sz w:val="28"/>
          <w:szCs w:val="28"/>
        </w:rPr>
        <w:t>Sarr</w:t>
      </w:r>
      <w:proofErr w:type="spellEnd"/>
      <w:r w:rsidRPr="00952F8A">
        <w:rPr>
          <w:rFonts w:asciiTheme="majorBidi" w:hAnsiTheme="majorBidi" w:cstheme="majorBidi"/>
          <w:sz w:val="28"/>
          <w:szCs w:val="28"/>
        </w:rPr>
        <w:t xml:space="preserve">, M., Abu </w:t>
      </w:r>
      <w:proofErr w:type="spellStart"/>
      <w:r w:rsidRPr="00952F8A">
        <w:rPr>
          <w:rFonts w:asciiTheme="majorBidi" w:hAnsiTheme="majorBidi" w:cstheme="majorBidi"/>
          <w:sz w:val="28"/>
          <w:szCs w:val="28"/>
        </w:rPr>
        <w:t>Hilal</w:t>
      </w:r>
      <w:proofErr w:type="spellEnd"/>
      <w:r w:rsidRPr="00952F8A">
        <w:rPr>
          <w:rFonts w:asciiTheme="majorBidi" w:hAnsiTheme="majorBidi" w:cstheme="majorBidi"/>
          <w:sz w:val="28"/>
          <w:szCs w:val="28"/>
        </w:rPr>
        <w:t xml:space="preserve">, M., </w:t>
      </w:r>
      <w:proofErr w:type="spellStart"/>
      <w:r w:rsidRPr="00952F8A">
        <w:rPr>
          <w:rFonts w:asciiTheme="majorBidi" w:hAnsiTheme="majorBidi" w:cstheme="majorBidi"/>
          <w:sz w:val="28"/>
          <w:szCs w:val="28"/>
        </w:rPr>
        <w:t>Adham</w:t>
      </w:r>
      <w:proofErr w:type="spellEnd"/>
      <w:r w:rsidRPr="00952F8A">
        <w:rPr>
          <w:rFonts w:asciiTheme="majorBidi" w:hAnsiTheme="majorBidi" w:cstheme="majorBidi"/>
          <w:sz w:val="28"/>
          <w:szCs w:val="28"/>
        </w:rPr>
        <w:t xml:space="preserve">, M., Allen, P., </w:t>
      </w:r>
      <w:proofErr w:type="spellStart"/>
      <w:r w:rsidRPr="00952F8A">
        <w:rPr>
          <w:rFonts w:asciiTheme="majorBidi" w:hAnsiTheme="majorBidi" w:cstheme="majorBidi"/>
          <w:sz w:val="28"/>
          <w:szCs w:val="28"/>
        </w:rPr>
        <w:t>Andersson</w:t>
      </w:r>
      <w:proofErr w:type="spellEnd"/>
      <w:r w:rsidRPr="00952F8A">
        <w:rPr>
          <w:rFonts w:asciiTheme="majorBidi" w:hAnsiTheme="majorBidi" w:cstheme="majorBidi"/>
          <w:sz w:val="28"/>
          <w:szCs w:val="28"/>
        </w:rPr>
        <w:t xml:space="preserve">, R., </w:t>
      </w:r>
      <w:proofErr w:type="spellStart"/>
      <w:r w:rsidRPr="00952F8A">
        <w:rPr>
          <w:rFonts w:asciiTheme="majorBidi" w:hAnsiTheme="majorBidi" w:cstheme="majorBidi"/>
          <w:sz w:val="28"/>
          <w:szCs w:val="28"/>
        </w:rPr>
        <w:t>Asbun</w:t>
      </w:r>
      <w:proofErr w:type="spellEnd"/>
      <w:r w:rsidRPr="00952F8A">
        <w:rPr>
          <w:rFonts w:asciiTheme="majorBidi" w:hAnsiTheme="majorBidi" w:cstheme="majorBidi"/>
          <w:sz w:val="28"/>
          <w:szCs w:val="28"/>
        </w:rPr>
        <w:t xml:space="preserve">, H.J., </w:t>
      </w:r>
      <w:proofErr w:type="spellStart"/>
      <w:r w:rsidRPr="00952F8A">
        <w:rPr>
          <w:rFonts w:asciiTheme="majorBidi" w:hAnsiTheme="majorBidi" w:cstheme="majorBidi"/>
          <w:sz w:val="28"/>
          <w:szCs w:val="28"/>
        </w:rPr>
        <w:t>Besselink</w:t>
      </w:r>
      <w:proofErr w:type="spellEnd"/>
      <w:r w:rsidRPr="00952F8A">
        <w:rPr>
          <w:rFonts w:asciiTheme="majorBidi" w:hAnsiTheme="majorBidi" w:cstheme="majorBidi"/>
          <w:sz w:val="28"/>
          <w:szCs w:val="28"/>
        </w:rPr>
        <w:t xml:space="preserve">, M.G., Conlon, K., Del </w:t>
      </w:r>
      <w:proofErr w:type="spellStart"/>
      <w:r w:rsidRPr="00952F8A">
        <w:rPr>
          <w:rFonts w:asciiTheme="majorBidi" w:hAnsiTheme="majorBidi" w:cstheme="majorBidi"/>
          <w:sz w:val="28"/>
          <w:szCs w:val="28"/>
        </w:rPr>
        <w:t>Chiaro</w:t>
      </w:r>
      <w:proofErr w:type="spellEnd"/>
      <w:r w:rsidRPr="00952F8A">
        <w:rPr>
          <w:rFonts w:asciiTheme="majorBidi" w:hAnsiTheme="majorBidi" w:cstheme="majorBidi"/>
          <w:sz w:val="28"/>
          <w:szCs w:val="28"/>
        </w:rPr>
        <w:t xml:space="preserve">, M., </w:t>
      </w:r>
      <w:proofErr w:type="spellStart"/>
      <w:r w:rsidRPr="00952F8A">
        <w:rPr>
          <w:rFonts w:asciiTheme="majorBidi" w:hAnsiTheme="majorBidi" w:cstheme="majorBidi"/>
          <w:sz w:val="28"/>
          <w:szCs w:val="28"/>
        </w:rPr>
        <w:t>Falconi</w:t>
      </w:r>
      <w:proofErr w:type="spellEnd"/>
      <w:r w:rsidRPr="00952F8A">
        <w:rPr>
          <w:rFonts w:asciiTheme="majorBidi" w:hAnsiTheme="majorBidi" w:cstheme="majorBidi"/>
          <w:sz w:val="28"/>
          <w:szCs w:val="28"/>
        </w:rPr>
        <w:t xml:space="preserve">, M., Fernandez-Cruz, L., Fernandez-del Castillo, C., Fingerhut, A., </w:t>
      </w:r>
      <w:proofErr w:type="spellStart"/>
      <w:r w:rsidRPr="00952F8A">
        <w:rPr>
          <w:rFonts w:asciiTheme="majorBidi" w:hAnsiTheme="majorBidi" w:cstheme="majorBidi"/>
          <w:sz w:val="28"/>
          <w:szCs w:val="28"/>
        </w:rPr>
        <w:t>Friess</w:t>
      </w:r>
      <w:proofErr w:type="spellEnd"/>
      <w:r w:rsidRPr="00952F8A">
        <w:rPr>
          <w:rFonts w:asciiTheme="majorBidi" w:hAnsiTheme="majorBidi" w:cstheme="majorBidi"/>
          <w:sz w:val="28"/>
          <w:szCs w:val="28"/>
        </w:rPr>
        <w:t xml:space="preserve">, H., </w:t>
      </w:r>
      <w:proofErr w:type="spellStart"/>
      <w:r w:rsidRPr="00952F8A">
        <w:rPr>
          <w:rFonts w:asciiTheme="majorBidi" w:hAnsiTheme="majorBidi" w:cstheme="majorBidi"/>
          <w:sz w:val="28"/>
          <w:szCs w:val="28"/>
        </w:rPr>
        <w:t>Gouma</w:t>
      </w:r>
      <w:proofErr w:type="spellEnd"/>
      <w:r w:rsidRPr="00952F8A">
        <w:rPr>
          <w:rFonts w:asciiTheme="majorBidi" w:hAnsiTheme="majorBidi" w:cstheme="majorBidi"/>
          <w:sz w:val="28"/>
          <w:szCs w:val="28"/>
        </w:rPr>
        <w:t xml:space="preserve">, D.J., </w:t>
      </w:r>
      <w:proofErr w:type="spellStart"/>
      <w:r w:rsidRPr="00952F8A">
        <w:rPr>
          <w:rFonts w:asciiTheme="majorBidi" w:hAnsiTheme="majorBidi" w:cstheme="majorBidi"/>
          <w:sz w:val="28"/>
          <w:szCs w:val="28"/>
        </w:rPr>
        <w:t>Hackert</w:t>
      </w:r>
      <w:proofErr w:type="spellEnd"/>
      <w:r w:rsidRPr="00952F8A">
        <w:rPr>
          <w:rFonts w:asciiTheme="majorBidi" w:hAnsiTheme="majorBidi" w:cstheme="majorBidi"/>
          <w:sz w:val="28"/>
          <w:szCs w:val="28"/>
        </w:rPr>
        <w:t xml:space="preserve">, T. and </w:t>
      </w:r>
      <w:proofErr w:type="spellStart"/>
      <w:r w:rsidRPr="00952F8A">
        <w:rPr>
          <w:rFonts w:asciiTheme="majorBidi" w:hAnsiTheme="majorBidi" w:cstheme="majorBidi"/>
          <w:sz w:val="28"/>
          <w:szCs w:val="28"/>
        </w:rPr>
        <w:t>Izbicki</w:t>
      </w:r>
      <w:proofErr w:type="spellEnd"/>
      <w:r w:rsidRPr="00952F8A">
        <w:rPr>
          <w:rFonts w:asciiTheme="majorBidi" w:hAnsiTheme="majorBidi" w:cstheme="majorBidi"/>
          <w:sz w:val="28"/>
          <w:szCs w:val="28"/>
        </w:rPr>
        <w:t>, J. (2017). The 2016 update of the International Study Group (ISGPS) definition and grading of postoperative pancreatic fistula: 11 Years After. Surgery, 161(3), pp.584–591</w:t>
      </w:r>
    </w:p>
    <w:p w14:paraId="44F46EAA" w14:textId="2EA6F57B" w:rsidR="00952F8A" w:rsidRDefault="00952F8A" w:rsidP="00080CEF">
      <w:pPr>
        <w:spacing w:after="0" w:line="240" w:lineRule="auto"/>
        <w:rPr>
          <w:rFonts w:asciiTheme="majorBidi" w:hAnsiTheme="majorBidi" w:cstheme="majorBidi"/>
          <w:sz w:val="28"/>
          <w:szCs w:val="28"/>
        </w:rPr>
      </w:pPr>
      <w:r>
        <w:rPr>
          <w:rFonts w:asciiTheme="majorBidi" w:hAnsiTheme="majorBidi" w:cstheme="majorBidi"/>
          <w:sz w:val="28"/>
          <w:szCs w:val="28"/>
        </w:rPr>
        <w:t xml:space="preserve">3.       </w:t>
      </w:r>
      <w:r w:rsidRPr="00952F8A">
        <w:rPr>
          <w:rFonts w:asciiTheme="majorBidi" w:hAnsiTheme="majorBidi" w:cstheme="majorBidi"/>
          <w:sz w:val="28"/>
          <w:szCs w:val="28"/>
        </w:rPr>
        <w:t xml:space="preserve">El </w:t>
      </w:r>
      <w:proofErr w:type="spellStart"/>
      <w:r w:rsidRPr="00952F8A">
        <w:rPr>
          <w:rFonts w:asciiTheme="majorBidi" w:hAnsiTheme="majorBidi" w:cstheme="majorBidi"/>
          <w:sz w:val="28"/>
          <w:szCs w:val="28"/>
        </w:rPr>
        <w:t>nakeeb</w:t>
      </w:r>
      <w:proofErr w:type="spellEnd"/>
      <w:r w:rsidRPr="00952F8A">
        <w:rPr>
          <w:rFonts w:asciiTheme="majorBidi" w:hAnsiTheme="majorBidi" w:cstheme="majorBidi"/>
          <w:sz w:val="28"/>
          <w:szCs w:val="28"/>
        </w:rPr>
        <w:t xml:space="preserve"> a, </w:t>
      </w:r>
      <w:proofErr w:type="spellStart"/>
      <w:r w:rsidRPr="00952F8A">
        <w:rPr>
          <w:rFonts w:asciiTheme="majorBidi" w:hAnsiTheme="majorBidi" w:cstheme="majorBidi"/>
          <w:sz w:val="28"/>
          <w:szCs w:val="28"/>
        </w:rPr>
        <w:t>salah</w:t>
      </w:r>
      <w:proofErr w:type="spellEnd"/>
      <w:r w:rsidRPr="00952F8A">
        <w:rPr>
          <w:rFonts w:asciiTheme="majorBidi" w:hAnsiTheme="majorBidi" w:cstheme="majorBidi"/>
          <w:sz w:val="28"/>
          <w:szCs w:val="28"/>
        </w:rPr>
        <w:t xml:space="preserve"> t, sultan a, el </w:t>
      </w:r>
      <w:proofErr w:type="spellStart"/>
      <w:r w:rsidRPr="00952F8A">
        <w:rPr>
          <w:rFonts w:asciiTheme="majorBidi" w:hAnsiTheme="majorBidi" w:cstheme="majorBidi"/>
          <w:sz w:val="28"/>
          <w:szCs w:val="28"/>
        </w:rPr>
        <w:t>hemaly</w:t>
      </w:r>
      <w:proofErr w:type="spellEnd"/>
      <w:r w:rsidRPr="00952F8A">
        <w:rPr>
          <w:rFonts w:asciiTheme="majorBidi" w:hAnsiTheme="majorBidi" w:cstheme="majorBidi"/>
          <w:sz w:val="28"/>
          <w:szCs w:val="28"/>
        </w:rPr>
        <w:t xml:space="preserve"> m, </w:t>
      </w:r>
      <w:proofErr w:type="spellStart"/>
      <w:r w:rsidRPr="00952F8A">
        <w:rPr>
          <w:rFonts w:asciiTheme="majorBidi" w:hAnsiTheme="majorBidi" w:cstheme="majorBidi"/>
          <w:sz w:val="28"/>
          <w:szCs w:val="28"/>
        </w:rPr>
        <w:t>askr</w:t>
      </w:r>
      <w:proofErr w:type="spellEnd"/>
      <w:r w:rsidRPr="00952F8A">
        <w:rPr>
          <w:rFonts w:asciiTheme="majorBidi" w:hAnsiTheme="majorBidi" w:cstheme="majorBidi"/>
          <w:sz w:val="28"/>
          <w:szCs w:val="28"/>
        </w:rPr>
        <w:t xml:space="preserve"> w, </w:t>
      </w:r>
      <w:proofErr w:type="spellStart"/>
      <w:r w:rsidRPr="00952F8A">
        <w:rPr>
          <w:rFonts w:asciiTheme="majorBidi" w:hAnsiTheme="majorBidi" w:cstheme="majorBidi"/>
          <w:sz w:val="28"/>
          <w:szCs w:val="28"/>
        </w:rPr>
        <w:t>ezzat</w:t>
      </w:r>
      <w:proofErr w:type="spellEnd"/>
      <w:r w:rsidRPr="00952F8A">
        <w:rPr>
          <w:rFonts w:asciiTheme="majorBidi" w:hAnsiTheme="majorBidi" w:cstheme="majorBidi"/>
          <w:sz w:val="28"/>
          <w:szCs w:val="28"/>
        </w:rPr>
        <w:t xml:space="preserve"> h, et al. pancreatic anastomotic leakage after pancreaticoduodenectomy. risk factors, clinical predictors, and management (single center experience). world journal of surgery. 2013;37(6):1405-18</w:t>
      </w:r>
    </w:p>
    <w:p w14:paraId="562431C5" w14:textId="06DBC1E9" w:rsidR="00952F8A" w:rsidRDefault="00952F8A" w:rsidP="00080CEF">
      <w:pPr>
        <w:spacing w:after="0" w:line="240" w:lineRule="auto"/>
        <w:rPr>
          <w:rFonts w:asciiTheme="majorBidi" w:hAnsiTheme="majorBidi" w:cstheme="majorBidi"/>
          <w:sz w:val="28"/>
          <w:szCs w:val="28"/>
        </w:rPr>
      </w:pPr>
      <w:r>
        <w:rPr>
          <w:rFonts w:asciiTheme="majorBidi" w:hAnsiTheme="majorBidi" w:cstheme="majorBidi"/>
          <w:sz w:val="28"/>
          <w:szCs w:val="28"/>
        </w:rPr>
        <w:t xml:space="preserve">4.       </w:t>
      </w:r>
      <w:r w:rsidRPr="00952F8A">
        <w:rPr>
          <w:rFonts w:asciiTheme="majorBidi" w:hAnsiTheme="majorBidi" w:cstheme="majorBidi"/>
          <w:sz w:val="28"/>
          <w:szCs w:val="28"/>
        </w:rPr>
        <w:t xml:space="preserve">El </w:t>
      </w:r>
      <w:proofErr w:type="spellStart"/>
      <w:r w:rsidRPr="00952F8A">
        <w:rPr>
          <w:rFonts w:asciiTheme="majorBidi" w:hAnsiTheme="majorBidi" w:cstheme="majorBidi"/>
          <w:sz w:val="28"/>
          <w:szCs w:val="28"/>
        </w:rPr>
        <w:t>Nakeeb</w:t>
      </w:r>
      <w:proofErr w:type="spellEnd"/>
      <w:r w:rsidRPr="00952F8A">
        <w:rPr>
          <w:rFonts w:asciiTheme="majorBidi" w:hAnsiTheme="majorBidi" w:cstheme="majorBidi"/>
          <w:sz w:val="28"/>
          <w:szCs w:val="28"/>
        </w:rPr>
        <w:t xml:space="preserve">, A., </w:t>
      </w:r>
      <w:proofErr w:type="spellStart"/>
      <w:r w:rsidRPr="00952F8A">
        <w:rPr>
          <w:rFonts w:asciiTheme="majorBidi" w:hAnsiTheme="majorBidi" w:cstheme="majorBidi"/>
          <w:sz w:val="28"/>
          <w:szCs w:val="28"/>
        </w:rPr>
        <w:t>Askr</w:t>
      </w:r>
      <w:proofErr w:type="spellEnd"/>
      <w:r w:rsidRPr="00952F8A">
        <w:rPr>
          <w:rFonts w:asciiTheme="majorBidi" w:hAnsiTheme="majorBidi" w:cstheme="majorBidi"/>
          <w:sz w:val="28"/>
          <w:szCs w:val="28"/>
        </w:rPr>
        <w:t xml:space="preserve">, W., </w:t>
      </w:r>
      <w:proofErr w:type="spellStart"/>
      <w:r w:rsidRPr="00952F8A">
        <w:rPr>
          <w:rFonts w:asciiTheme="majorBidi" w:hAnsiTheme="majorBidi" w:cstheme="majorBidi"/>
          <w:sz w:val="28"/>
          <w:szCs w:val="28"/>
        </w:rPr>
        <w:t>Mahdy</w:t>
      </w:r>
      <w:proofErr w:type="spellEnd"/>
      <w:r w:rsidRPr="00952F8A">
        <w:rPr>
          <w:rFonts w:asciiTheme="majorBidi" w:hAnsiTheme="majorBidi" w:cstheme="majorBidi"/>
          <w:sz w:val="28"/>
          <w:szCs w:val="28"/>
        </w:rPr>
        <w:t xml:space="preserve">, Y., </w:t>
      </w:r>
      <w:proofErr w:type="spellStart"/>
      <w:r w:rsidRPr="00952F8A">
        <w:rPr>
          <w:rFonts w:asciiTheme="majorBidi" w:hAnsiTheme="majorBidi" w:cstheme="majorBidi"/>
          <w:sz w:val="28"/>
          <w:szCs w:val="28"/>
        </w:rPr>
        <w:t>Elgawalby</w:t>
      </w:r>
      <w:proofErr w:type="spellEnd"/>
      <w:r w:rsidRPr="00952F8A">
        <w:rPr>
          <w:rFonts w:asciiTheme="majorBidi" w:hAnsiTheme="majorBidi" w:cstheme="majorBidi"/>
          <w:sz w:val="28"/>
          <w:szCs w:val="28"/>
        </w:rPr>
        <w:t xml:space="preserve">, A., El </w:t>
      </w:r>
      <w:proofErr w:type="spellStart"/>
      <w:r w:rsidRPr="00952F8A">
        <w:rPr>
          <w:rFonts w:asciiTheme="majorBidi" w:hAnsiTheme="majorBidi" w:cstheme="majorBidi"/>
          <w:sz w:val="28"/>
          <w:szCs w:val="28"/>
        </w:rPr>
        <w:t>Sorogy</w:t>
      </w:r>
      <w:proofErr w:type="spellEnd"/>
      <w:r w:rsidRPr="00952F8A">
        <w:rPr>
          <w:rFonts w:asciiTheme="majorBidi" w:hAnsiTheme="majorBidi" w:cstheme="majorBidi"/>
          <w:sz w:val="28"/>
          <w:szCs w:val="28"/>
        </w:rPr>
        <w:t xml:space="preserve">, M., Abu </w:t>
      </w:r>
      <w:proofErr w:type="spellStart"/>
      <w:r w:rsidRPr="00952F8A">
        <w:rPr>
          <w:rFonts w:asciiTheme="majorBidi" w:hAnsiTheme="majorBidi" w:cstheme="majorBidi"/>
          <w:sz w:val="28"/>
          <w:szCs w:val="28"/>
        </w:rPr>
        <w:t>Zeied</w:t>
      </w:r>
      <w:proofErr w:type="spellEnd"/>
      <w:r w:rsidRPr="00952F8A">
        <w:rPr>
          <w:rFonts w:asciiTheme="majorBidi" w:hAnsiTheme="majorBidi" w:cstheme="majorBidi"/>
          <w:sz w:val="28"/>
          <w:szCs w:val="28"/>
        </w:rPr>
        <w:t xml:space="preserve">, M., Abdallah, T. and </w:t>
      </w:r>
      <w:proofErr w:type="spellStart"/>
      <w:r w:rsidRPr="00952F8A">
        <w:rPr>
          <w:rFonts w:asciiTheme="majorBidi" w:hAnsiTheme="majorBidi" w:cstheme="majorBidi"/>
          <w:sz w:val="28"/>
          <w:szCs w:val="28"/>
        </w:rPr>
        <w:t>Abd</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Elwahab</w:t>
      </w:r>
      <w:proofErr w:type="spellEnd"/>
      <w:r w:rsidRPr="00952F8A">
        <w:rPr>
          <w:rFonts w:asciiTheme="majorBidi" w:hAnsiTheme="majorBidi" w:cstheme="majorBidi"/>
          <w:sz w:val="28"/>
          <w:szCs w:val="28"/>
        </w:rPr>
        <w:t xml:space="preserve">, M. (2015). Delayed gastric emptying after </w:t>
      </w:r>
      <w:r w:rsidRPr="00952F8A">
        <w:rPr>
          <w:rFonts w:asciiTheme="majorBidi" w:hAnsiTheme="majorBidi" w:cstheme="majorBidi"/>
          <w:sz w:val="28"/>
          <w:szCs w:val="28"/>
        </w:rPr>
        <w:lastRenderedPageBreak/>
        <w:t>pancreaticoduodenectomy. Risk factors, predictors of severity and outcome. A single center experience of 588 cases. Journal of Gastrointestinal Surgery: Official Journal of the Society for Surgery of the Alimentary Tract, [online] 19(6), pp.1093–1100</w:t>
      </w:r>
      <w:r>
        <w:rPr>
          <w:rFonts w:asciiTheme="majorBidi" w:hAnsiTheme="majorBidi" w:cstheme="majorBidi"/>
          <w:sz w:val="28"/>
          <w:szCs w:val="28"/>
        </w:rPr>
        <w:t>.</w:t>
      </w:r>
    </w:p>
    <w:p w14:paraId="37AAB008" w14:textId="0A700D5F" w:rsidR="00952F8A" w:rsidRDefault="00952F8A" w:rsidP="00080CEF">
      <w:pPr>
        <w:spacing w:after="0" w:line="240" w:lineRule="auto"/>
        <w:rPr>
          <w:rFonts w:asciiTheme="majorBidi" w:hAnsiTheme="majorBidi" w:cstheme="majorBidi"/>
          <w:sz w:val="28"/>
          <w:szCs w:val="28"/>
        </w:rPr>
      </w:pPr>
      <w:r>
        <w:rPr>
          <w:rFonts w:asciiTheme="majorBidi" w:hAnsiTheme="majorBidi" w:cstheme="majorBidi"/>
          <w:sz w:val="28"/>
          <w:szCs w:val="28"/>
        </w:rPr>
        <w:t xml:space="preserve">5.      </w:t>
      </w:r>
      <w:proofErr w:type="spellStart"/>
      <w:r w:rsidRPr="00952F8A">
        <w:rPr>
          <w:rFonts w:asciiTheme="majorBidi" w:hAnsiTheme="majorBidi" w:cstheme="majorBidi"/>
          <w:sz w:val="28"/>
          <w:szCs w:val="28"/>
        </w:rPr>
        <w:t>Mcmillan</w:t>
      </w:r>
      <w:proofErr w:type="spellEnd"/>
      <w:r w:rsidRPr="00952F8A">
        <w:rPr>
          <w:rFonts w:asciiTheme="majorBidi" w:hAnsiTheme="majorBidi" w:cstheme="majorBidi"/>
          <w:sz w:val="28"/>
          <w:szCs w:val="28"/>
        </w:rPr>
        <w:t xml:space="preserve">, m.t., </w:t>
      </w:r>
      <w:proofErr w:type="spellStart"/>
      <w:r w:rsidRPr="00952F8A">
        <w:rPr>
          <w:rFonts w:asciiTheme="majorBidi" w:hAnsiTheme="majorBidi" w:cstheme="majorBidi"/>
          <w:sz w:val="28"/>
          <w:szCs w:val="28"/>
        </w:rPr>
        <w:t>malleo</w:t>
      </w:r>
      <w:proofErr w:type="spellEnd"/>
      <w:r w:rsidRPr="00952F8A">
        <w:rPr>
          <w:rFonts w:asciiTheme="majorBidi" w:hAnsiTheme="majorBidi" w:cstheme="majorBidi"/>
          <w:sz w:val="28"/>
          <w:szCs w:val="28"/>
        </w:rPr>
        <w:t xml:space="preserve">, g., </w:t>
      </w:r>
      <w:proofErr w:type="spellStart"/>
      <w:r w:rsidRPr="00952F8A">
        <w:rPr>
          <w:rFonts w:asciiTheme="majorBidi" w:hAnsiTheme="majorBidi" w:cstheme="majorBidi"/>
          <w:sz w:val="28"/>
          <w:szCs w:val="28"/>
        </w:rPr>
        <w:t>bassi</w:t>
      </w:r>
      <w:proofErr w:type="spellEnd"/>
      <w:r w:rsidRPr="00952F8A">
        <w:rPr>
          <w:rFonts w:asciiTheme="majorBidi" w:hAnsiTheme="majorBidi" w:cstheme="majorBidi"/>
          <w:sz w:val="28"/>
          <w:szCs w:val="28"/>
        </w:rPr>
        <w:t xml:space="preserve">, c., </w:t>
      </w:r>
      <w:proofErr w:type="spellStart"/>
      <w:r w:rsidRPr="00952F8A">
        <w:rPr>
          <w:rFonts w:asciiTheme="majorBidi" w:hAnsiTheme="majorBidi" w:cstheme="majorBidi"/>
          <w:sz w:val="28"/>
          <w:szCs w:val="28"/>
        </w:rPr>
        <w:t>sprys</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m.h</w:t>
      </w:r>
      <w:proofErr w:type="spellEnd"/>
      <w:r w:rsidRPr="00952F8A">
        <w:rPr>
          <w:rFonts w:asciiTheme="majorBidi" w:hAnsiTheme="majorBidi" w:cstheme="majorBidi"/>
          <w:sz w:val="28"/>
          <w:szCs w:val="28"/>
        </w:rPr>
        <w:t xml:space="preserve">. and </w:t>
      </w:r>
      <w:proofErr w:type="spellStart"/>
      <w:r w:rsidRPr="00952F8A">
        <w:rPr>
          <w:rFonts w:asciiTheme="majorBidi" w:hAnsiTheme="majorBidi" w:cstheme="majorBidi"/>
          <w:sz w:val="28"/>
          <w:szCs w:val="28"/>
        </w:rPr>
        <w:t>vollmer</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c.m</w:t>
      </w:r>
      <w:proofErr w:type="spellEnd"/>
      <w:r w:rsidRPr="00952F8A">
        <w:rPr>
          <w:rFonts w:asciiTheme="majorBidi" w:hAnsiTheme="majorBidi" w:cstheme="majorBidi"/>
          <w:sz w:val="28"/>
          <w:szCs w:val="28"/>
        </w:rPr>
        <w:t xml:space="preserve">. (2015). defining the practice of </w:t>
      </w:r>
      <w:proofErr w:type="spellStart"/>
      <w:r w:rsidRPr="00952F8A">
        <w:rPr>
          <w:rFonts w:asciiTheme="majorBidi" w:hAnsiTheme="majorBidi" w:cstheme="majorBidi"/>
          <w:sz w:val="28"/>
          <w:szCs w:val="28"/>
        </w:rPr>
        <w:t>pancreatoduodenectomy</w:t>
      </w:r>
      <w:proofErr w:type="spellEnd"/>
      <w:r w:rsidRPr="00952F8A">
        <w:rPr>
          <w:rFonts w:asciiTheme="majorBidi" w:hAnsiTheme="majorBidi" w:cstheme="majorBidi"/>
          <w:sz w:val="28"/>
          <w:szCs w:val="28"/>
        </w:rPr>
        <w:t xml:space="preserve"> around the world. </w:t>
      </w:r>
      <w:proofErr w:type="spellStart"/>
      <w:proofErr w:type="gramStart"/>
      <w:r w:rsidRPr="00952F8A">
        <w:rPr>
          <w:rFonts w:asciiTheme="majorBidi" w:hAnsiTheme="majorBidi" w:cstheme="majorBidi"/>
          <w:sz w:val="28"/>
          <w:szCs w:val="28"/>
        </w:rPr>
        <w:t>hpb</w:t>
      </w:r>
      <w:proofErr w:type="spellEnd"/>
      <w:r w:rsidRPr="00952F8A">
        <w:rPr>
          <w:rFonts w:asciiTheme="majorBidi" w:hAnsiTheme="majorBidi" w:cstheme="majorBidi"/>
          <w:sz w:val="28"/>
          <w:szCs w:val="28"/>
        </w:rPr>
        <w:t xml:space="preserve"> :</w:t>
      </w:r>
      <w:proofErr w:type="gramEnd"/>
      <w:r w:rsidRPr="00952F8A">
        <w:rPr>
          <w:rFonts w:asciiTheme="majorBidi" w:hAnsiTheme="majorBidi" w:cstheme="majorBidi"/>
          <w:sz w:val="28"/>
          <w:szCs w:val="28"/>
        </w:rPr>
        <w:t xml:space="preserve"> the official journal of the international </w:t>
      </w:r>
      <w:proofErr w:type="spellStart"/>
      <w:r w:rsidRPr="00952F8A">
        <w:rPr>
          <w:rFonts w:asciiTheme="majorBidi" w:hAnsiTheme="majorBidi" w:cstheme="majorBidi"/>
          <w:sz w:val="28"/>
          <w:szCs w:val="28"/>
        </w:rPr>
        <w:t>hepato</w:t>
      </w:r>
      <w:proofErr w:type="spellEnd"/>
      <w:r w:rsidRPr="00952F8A">
        <w:rPr>
          <w:rFonts w:asciiTheme="majorBidi" w:hAnsiTheme="majorBidi" w:cstheme="majorBidi"/>
          <w:sz w:val="28"/>
          <w:szCs w:val="28"/>
        </w:rPr>
        <w:t xml:space="preserve"> </w:t>
      </w:r>
      <w:proofErr w:type="spellStart"/>
      <w:r w:rsidRPr="00952F8A">
        <w:rPr>
          <w:rFonts w:asciiTheme="majorBidi" w:hAnsiTheme="majorBidi" w:cstheme="majorBidi"/>
          <w:sz w:val="28"/>
          <w:szCs w:val="28"/>
        </w:rPr>
        <w:t>pancreato</w:t>
      </w:r>
      <w:proofErr w:type="spellEnd"/>
      <w:r w:rsidRPr="00952F8A">
        <w:rPr>
          <w:rFonts w:asciiTheme="majorBidi" w:hAnsiTheme="majorBidi" w:cstheme="majorBidi"/>
          <w:sz w:val="28"/>
          <w:szCs w:val="28"/>
        </w:rPr>
        <w:t xml:space="preserve"> biliary association, [online] 17(12), pp.1145–1154</w:t>
      </w:r>
    </w:p>
    <w:p w14:paraId="5F02952D" w14:textId="77777777" w:rsidR="00952F8A" w:rsidRDefault="00952F8A" w:rsidP="00080CEF">
      <w:pPr>
        <w:spacing w:after="0" w:line="240" w:lineRule="auto"/>
        <w:rPr>
          <w:rFonts w:asciiTheme="majorBidi" w:hAnsiTheme="majorBidi" w:cstheme="majorBidi"/>
          <w:sz w:val="28"/>
          <w:szCs w:val="28"/>
        </w:rPr>
      </w:pPr>
    </w:p>
    <w:p w14:paraId="4DFE2495" w14:textId="394369CF" w:rsidR="00952F8A" w:rsidRDefault="00952F8A" w:rsidP="00080CEF">
      <w:pPr>
        <w:spacing w:after="0" w:line="240" w:lineRule="auto"/>
        <w:rPr>
          <w:rFonts w:asciiTheme="majorBidi" w:hAnsiTheme="majorBidi" w:cstheme="majorBidi"/>
          <w:sz w:val="28"/>
          <w:szCs w:val="28"/>
        </w:rPr>
      </w:pPr>
    </w:p>
    <w:p w14:paraId="2873F93B" w14:textId="6F954ED5" w:rsidR="00FA711E" w:rsidRPr="00AF3F08" w:rsidRDefault="005C2258" w:rsidP="00080CEF">
      <w:pPr>
        <w:spacing w:after="0" w:line="240" w:lineRule="auto"/>
        <w:rPr>
          <w:rFonts w:cstheme="minorHAnsi"/>
          <w:b/>
          <w:bCs/>
          <w:sz w:val="24"/>
          <w:szCs w:val="24"/>
        </w:rPr>
      </w:pPr>
      <w:r w:rsidRPr="00AF3F08">
        <w:rPr>
          <w:rFonts w:cstheme="minorHAnsi"/>
          <w:b/>
          <w:bCs/>
          <w:sz w:val="24"/>
          <w:szCs w:val="24"/>
        </w:rPr>
        <w:t>Details</w:t>
      </w:r>
      <w:r w:rsidR="00C022E2" w:rsidRPr="00AF3F08">
        <w:rPr>
          <w:rFonts w:cstheme="minorHAnsi"/>
          <w:b/>
          <w:bCs/>
          <w:sz w:val="24"/>
          <w:szCs w:val="24"/>
        </w:rPr>
        <w:t xml:space="preserve"> </w:t>
      </w:r>
      <w:r w:rsidR="00444B7A" w:rsidRPr="00AF3F08">
        <w:rPr>
          <w:rFonts w:cstheme="minorHAnsi"/>
          <w:b/>
          <w:bCs/>
          <w:sz w:val="24"/>
          <w:szCs w:val="24"/>
        </w:rPr>
        <w:t xml:space="preserve">of presenting author </w:t>
      </w:r>
      <w:r w:rsidR="00C022E2" w:rsidRPr="00AF3F08">
        <w:rPr>
          <w:rFonts w:cstheme="minorHAnsi"/>
          <w:b/>
          <w:bCs/>
          <w:sz w:val="24"/>
          <w:szCs w:val="24"/>
        </w:rPr>
        <w:t>to be mentioned in certificate</w:t>
      </w:r>
      <w:r w:rsidRPr="00AF3F08">
        <w:rPr>
          <w:rFonts w:cstheme="minorHAnsi"/>
          <w:b/>
          <w:bCs/>
          <w:sz w:val="24"/>
          <w:szCs w:val="24"/>
        </w:rPr>
        <w:t>:</w:t>
      </w:r>
    </w:p>
    <w:p w14:paraId="380783F0" w14:textId="33A21986" w:rsidR="005C2258" w:rsidRPr="00AF3F08" w:rsidRDefault="005C2258"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Name: </w:t>
      </w:r>
      <w:r w:rsidR="00952F8A">
        <w:rPr>
          <w:rFonts w:cstheme="minorHAnsi"/>
          <w:sz w:val="24"/>
          <w:szCs w:val="24"/>
        </w:rPr>
        <w:t xml:space="preserve">Amr </w:t>
      </w:r>
      <w:proofErr w:type="spellStart"/>
      <w:r w:rsidR="00952F8A">
        <w:rPr>
          <w:rFonts w:cstheme="minorHAnsi"/>
          <w:sz w:val="24"/>
          <w:szCs w:val="24"/>
        </w:rPr>
        <w:t>Kassem</w:t>
      </w:r>
      <w:proofErr w:type="spellEnd"/>
      <w:r w:rsidR="00952F8A">
        <w:rPr>
          <w:rFonts w:cstheme="minorHAnsi"/>
          <w:sz w:val="24"/>
          <w:szCs w:val="24"/>
        </w:rPr>
        <w:t xml:space="preserve"> </w:t>
      </w:r>
    </w:p>
    <w:p w14:paraId="6C5BD5EE" w14:textId="22182164" w:rsidR="00444B7A" w:rsidRPr="00AF3F08" w:rsidRDefault="00444B7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Affiliation:</w:t>
      </w:r>
      <w:r w:rsidR="00F34B8C" w:rsidRPr="00AF3F08">
        <w:rPr>
          <w:rFonts w:cstheme="minorHAnsi"/>
          <w:sz w:val="24"/>
          <w:szCs w:val="24"/>
        </w:rPr>
        <w:t xml:space="preserve"> </w:t>
      </w:r>
      <w:r w:rsidR="00952F8A">
        <w:rPr>
          <w:rFonts w:cstheme="minorHAnsi"/>
          <w:sz w:val="24"/>
          <w:szCs w:val="24"/>
        </w:rPr>
        <w:t xml:space="preserve">Gastrointestinal Surgery Center </w:t>
      </w:r>
    </w:p>
    <w:p w14:paraId="2A7B6AFE" w14:textId="6E4DF11A" w:rsidR="00FA14F2" w:rsidRPr="00AF3F08" w:rsidRDefault="00FA14F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Country:</w:t>
      </w:r>
      <w:r w:rsidR="00952F8A">
        <w:rPr>
          <w:rFonts w:cstheme="minorHAnsi"/>
          <w:sz w:val="24"/>
          <w:szCs w:val="24"/>
        </w:rPr>
        <w:t xml:space="preserve"> Egypt</w:t>
      </w:r>
    </w:p>
    <w:p w14:paraId="45FB0818" w14:textId="4687D615" w:rsidR="00AF3F08" w:rsidRDefault="00AF3F08" w:rsidP="00080CEF">
      <w:pPr>
        <w:spacing w:after="0" w:line="240" w:lineRule="auto"/>
        <w:rPr>
          <w:rFonts w:cstheme="minorHAnsi"/>
          <w:b/>
          <w:bCs/>
          <w:sz w:val="24"/>
          <w:szCs w:val="24"/>
        </w:rPr>
      </w:pPr>
    </w:p>
    <w:p w14:paraId="19C89FAF" w14:textId="77777777" w:rsidR="00CC5B42" w:rsidRPr="00AF3F08" w:rsidRDefault="00CC5B42" w:rsidP="00080CEF">
      <w:pPr>
        <w:spacing w:after="0" w:line="240" w:lineRule="auto"/>
        <w:rPr>
          <w:rFonts w:cstheme="minorHAnsi"/>
          <w:b/>
          <w:bCs/>
          <w:sz w:val="24"/>
          <w:szCs w:val="24"/>
        </w:rPr>
      </w:pPr>
      <w:r w:rsidRPr="00AF3F08">
        <w:rPr>
          <w:rFonts w:cstheme="minorHAnsi"/>
          <w:b/>
          <w:bCs/>
          <w:sz w:val="24"/>
          <w:szCs w:val="24"/>
        </w:rPr>
        <w:t>Other Details:</w:t>
      </w:r>
    </w:p>
    <w:p w14:paraId="5D6777BE" w14:textId="2F5744ED" w:rsidR="00836B4A" w:rsidRPr="00AF3F08" w:rsidRDefault="00F0012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Presentation </w:t>
      </w:r>
      <w:r w:rsidR="00836B4A" w:rsidRPr="00AF3F08">
        <w:rPr>
          <w:rFonts w:cstheme="minorHAnsi"/>
          <w:sz w:val="24"/>
          <w:szCs w:val="24"/>
        </w:rPr>
        <w:t xml:space="preserve">Category: </w:t>
      </w:r>
      <w:r w:rsidR="00952F8A">
        <w:rPr>
          <w:rFonts w:cstheme="minorHAnsi"/>
          <w:sz w:val="24"/>
          <w:szCs w:val="24"/>
        </w:rPr>
        <w:t xml:space="preserve">Oral </w:t>
      </w:r>
    </w:p>
    <w:p w14:paraId="34EEB575" w14:textId="2F7DFF95"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Session Name: </w:t>
      </w:r>
      <w:r w:rsidR="00952F8A" w:rsidRPr="00952F8A">
        <w:rPr>
          <w:rFonts w:cstheme="minorHAnsi"/>
          <w:sz w:val="24"/>
          <w:szCs w:val="24"/>
        </w:rPr>
        <w:t xml:space="preserve">Duct-to-mucosa </w:t>
      </w:r>
      <w:proofErr w:type="spellStart"/>
      <w:r w:rsidR="00952F8A" w:rsidRPr="00952F8A">
        <w:rPr>
          <w:rFonts w:cstheme="minorHAnsi"/>
          <w:sz w:val="24"/>
          <w:szCs w:val="24"/>
        </w:rPr>
        <w:t>pancreaticojejunostomy</w:t>
      </w:r>
      <w:proofErr w:type="spellEnd"/>
      <w:r w:rsidR="00952F8A" w:rsidRPr="00952F8A">
        <w:rPr>
          <w:rFonts w:cstheme="minorHAnsi"/>
          <w:sz w:val="24"/>
          <w:szCs w:val="24"/>
        </w:rPr>
        <w:t xml:space="preserve"> after </w:t>
      </w:r>
      <w:proofErr w:type="gramStart"/>
      <w:r w:rsidR="00952F8A" w:rsidRPr="00952F8A">
        <w:rPr>
          <w:rFonts w:cstheme="minorHAnsi"/>
          <w:sz w:val="24"/>
          <w:szCs w:val="24"/>
        </w:rPr>
        <w:t>pancreaticoduodenectomy :</w:t>
      </w:r>
      <w:proofErr w:type="gramEnd"/>
      <w:r w:rsidR="00952F8A" w:rsidRPr="00952F8A">
        <w:rPr>
          <w:rFonts w:cstheme="minorHAnsi"/>
          <w:sz w:val="24"/>
          <w:szCs w:val="24"/>
        </w:rPr>
        <w:t xml:space="preserve"> overview on the technique with our center experience in managing complications</w:t>
      </w:r>
    </w:p>
    <w:p w14:paraId="1E1EC064" w14:textId="0AF42F87"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Email: </w:t>
      </w:r>
      <w:r w:rsidR="00952F8A">
        <w:rPr>
          <w:rFonts w:cstheme="minorHAnsi"/>
          <w:sz w:val="24"/>
          <w:szCs w:val="24"/>
        </w:rPr>
        <w:t>amr.kasim02@gmail.com</w:t>
      </w:r>
    </w:p>
    <w:p w14:paraId="730BA55C" w14:textId="1209C7FD" w:rsidR="00952F8A" w:rsidRDefault="00836B4A" w:rsidP="00952F8A">
      <w:pPr>
        <w:widowControl w:val="0"/>
        <w:autoSpaceDE w:val="0"/>
        <w:autoSpaceDN w:val="0"/>
        <w:adjustRightInd w:val="0"/>
        <w:spacing w:after="0" w:line="240" w:lineRule="auto"/>
        <w:rPr>
          <w:rFonts w:cstheme="minorHAnsi"/>
          <w:sz w:val="24"/>
          <w:szCs w:val="24"/>
        </w:rPr>
      </w:pPr>
      <w:r w:rsidRPr="00AF3F08">
        <w:rPr>
          <w:rFonts w:cstheme="minorHAnsi"/>
          <w:sz w:val="24"/>
          <w:szCs w:val="24"/>
        </w:rPr>
        <w:t>Contact Number:</w:t>
      </w:r>
      <w:r w:rsidR="00CA57FD">
        <w:rPr>
          <w:rFonts w:cstheme="minorHAnsi"/>
          <w:sz w:val="24"/>
          <w:szCs w:val="24"/>
        </w:rPr>
        <w:t xml:space="preserve">  +201015975708</w:t>
      </w:r>
    </w:p>
    <w:p w14:paraId="5DE57D9A" w14:textId="1797191F" w:rsidR="00836B4A" w:rsidRDefault="00AF3F08" w:rsidP="00952F8A">
      <w:pPr>
        <w:widowControl w:val="0"/>
        <w:autoSpaceDE w:val="0"/>
        <w:autoSpaceDN w:val="0"/>
        <w:adjustRightInd w:val="0"/>
        <w:spacing w:after="0" w:line="240" w:lineRule="auto"/>
        <w:rPr>
          <w:rFonts w:cstheme="minorHAnsi"/>
          <w:sz w:val="24"/>
          <w:szCs w:val="24"/>
        </w:rPr>
      </w:pPr>
      <w:proofErr w:type="spellStart"/>
      <w:r w:rsidRPr="00AF3F08">
        <w:rPr>
          <w:rFonts w:cstheme="minorHAnsi"/>
          <w:sz w:val="24"/>
          <w:szCs w:val="24"/>
        </w:rPr>
        <w:t>Whatsapp</w:t>
      </w:r>
      <w:proofErr w:type="spellEnd"/>
      <w:r w:rsidRPr="00AF3F08">
        <w:rPr>
          <w:rFonts w:cstheme="minorHAnsi"/>
          <w:sz w:val="24"/>
          <w:szCs w:val="24"/>
        </w:rPr>
        <w:t xml:space="preserve"> Number: </w:t>
      </w:r>
      <w:r w:rsidR="00CA57FD">
        <w:rPr>
          <w:rFonts w:cstheme="minorHAnsi"/>
          <w:sz w:val="24"/>
          <w:szCs w:val="24"/>
        </w:rPr>
        <w:t xml:space="preserve"> </w:t>
      </w:r>
      <w:r w:rsidR="00CA57FD">
        <w:rPr>
          <w:rFonts w:cstheme="minorHAnsi"/>
          <w:sz w:val="24"/>
          <w:szCs w:val="24"/>
        </w:rPr>
        <w:t>+201015975708</w:t>
      </w:r>
    </w:p>
    <w:p w14:paraId="7E56C887" w14:textId="77777777" w:rsidR="00CA57FD" w:rsidRDefault="00CA57FD" w:rsidP="00CA57FD">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Twitter : </w:t>
      </w:r>
      <w:hyperlink r:id="rId8" w:history="1">
        <w:r>
          <w:rPr>
            <w:rStyle w:val="Hyperlink"/>
            <w:rFonts w:ascii="Times New Roman" w:hAnsi="Times New Roman" w:cs="Times New Roman"/>
          </w:rPr>
          <w:t>https://twitter.com/amrkassem93</w:t>
        </w:r>
      </w:hyperlink>
    </w:p>
    <w:p w14:paraId="6257D8FA" w14:textId="77777777" w:rsidR="00CA57FD" w:rsidRDefault="00CA57FD" w:rsidP="00CA57FD">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Facebook : </w:t>
      </w:r>
      <w:hyperlink r:id="rId9" w:history="1">
        <w:r>
          <w:rPr>
            <w:rStyle w:val="Hyperlink"/>
            <w:rFonts w:ascii="Times New Roman" w:hAnsi="Times New Roman" w:cs="Times New Roman"/>
          </w:rPr>
          <w:t>https://www.facebook.com/amr.kasim</w:t>
        </w:r>
      </w:hyperlink>
    </w:p>
    <w:p w14:paraId="5F2BEB6D" w14:textId="77777777" w:rsidR="00CA57FD" w:rsidRDefault="00CA57FD" w:rsidP="00CA57FD">
      <w:pPr>
        <w:widowControl w:val="0"/>
        <w:autoSpaceDE w:val="0"/>
        <w:autoSpaceDN w:val="0"/>
        <w:adjustRightInd w:val="0"/>
        <w:spacing w:after="0" w:line="240" w:lineRule="auto"/>
        <w:rPr>
          <w:rFonts w:ascii="Times New Roman" w:hAnsi="Times New Roman" w:cs="Times New Roman"/>
        </w:rPr>
      </w:pPr>
      <w:proofErr w:type="spellStart"/>
      <w:r>
        <w:rPr>
          <w:rFonts w:ascii="Times New Roman" w:hAnsi="Times New Roman" w:cs="Times New Roman"/>
        </w:rPr>
        <w:t>Linkedn</w:t>
      </w:r>
      <w:proofErr w:type="spellEnd"/>
      <w:r>
        <w:rPr>
          <w:rFonts w:ascii="Times New Roman" w:hAnsi="Times New Roman" w:cs="Times New Roman"/>
        </w:rPr>
        <w:t xml:space="preserve">: </w:t>
      </w:r>
      <w:hyperlink r:id="rId10" w:history="1">
        <w:r>
          <w:rPr>
            <w:rStyle w:val="Hyperlink"/>
            <w:rFonts w:ascii="Times New Roman" w:hAnsi="Times New Roman" w:cs="Times New Roman"/>
          </w:rPr>
          <w:t>https://www.linkedin.com/in/amr-kassem-elalfy-b455ba137/</w:t>
        </w:r>
      </w:hyperlink>
    </w:p>
    <w:p w14:paraId="1AAB8844" w14:textId="30688CFC" w:rsidR="00CA57FD" w:rsidRPr="00AF3F08" w:rsidRDefault="00CA57FD" w:rsidP="00952F8A">
      <w:pPr>
        <w:widowControl w:val="0"/>
        <w:autoSpaceDE w:val="0"/>
        <w:autoSpaceDN w:val="0"/>
        <w:adjustRightInd w:val="0"/>
        <w:spacing w:after="0" w:line="240" w:lineRule="auto"/>
        <w:rPr>
          <w:rFonts w:cstheme="minorHAnsi"/>
          <w:sz w:val="24"/>
          <w:szCs w:val="24"/>
        </w:rPr>
      </w:pPr>
      <w:bookmarkStart w:id="0" w:name="_GoBack"/>
      <w:bookmarkEnd w:id="0"/>
    </w:p>
    <w:p w14:paraId="049F31CB" w14:textId="77777777" w:rsidR="00D678A6" w:rsidRPr="00AF3F08" w:rsidRDefault="00D678A6" w:rsidP="00D15228">
      <w:pPr>
        <w:widowControl w:val="0"/>
        <w:autoSpaceDE w:val="0"/>
        <w:autoSpaceDN w:val="0"/>
        <w:adjustRightInd w:val="0"/>
        <w:spacing w:after="0" w:line="240" w:lineRule="auto"/>
        <w:rPr>
          <w:rFonts w:cstheme="minorHAnsi"/>
          <w:sz w:val="24"/>
          <w:szCs w:val="24"/>
        </w:rPr>
      </w:pPr>
    </w:p>
    <w:p w14:paraId="53128261"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62486C05"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4101652C"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4B99056E"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07707730" w14:textId="77777777" w:rsidR="00D15228" w:rsidRPr="00AF3F08" w:rsidRDefault="00DD54C4" w:rsidP="00D15228">
      <w:pPr>
        <w:widowControl w:val="0"/>
        <w:autoSpaceDE w:val="0"/>
        <w:autoSpaceDN w:val="0"/>
        <w:adjustRightInd w:val="0"/>
        <w:spacing w:after="0" w:line="240" w:lineRule="auto"/>
        <w:jc w:val="right"/>
        <w:rPr>
          <w:rFonts w:cstheme="minorHAnsi"/>
          <w:sz w:val="24"/>
          <w:szCs w:val="24"/>
        </w:rPr>
      </w:pPr>
      <w:r w:rsidRPr="00AF3F08">
        <w:rPr>
          <w:rFonts w:cstheme="minorHAnsi"/>
          <w:sz w:val="24"/>
          <w:szCs w:val="24"/>
        </w:rPr>
        <w:t>Recent Photograph: (High Resolution)</w:t>
      </w:r>
    </w:p>
    <w:p w14:paraId="1299C43A" w14:textId="44309A2A" w:rsidR="00F7168E" w:rsidRPr="00AF3F08" w:rsidRDefault="00CA57FD" w:rsidP="00D15228">
      <w:pPr>
        <w:spacing w:after="0" w:line="240" w:lineRule="auto"/>
        <w:ind w:left="5760" w:firstLine="720"/>
        <w:jc w:val="center"/>
        <w:rPr>
          <w:rFonts w:cstheme="minorHAnsi"/>
          <w:bCs/>
          <w:sz w:val="24"/>
          <w:szCs w:val="24"/>
        </w:rPr>
      </w:pPr>
      <w:r>
        <w:rPr>
          <w:rFonts w:cstheme="minorHAnsi"/>
          <w:bCs/>
          <w:noProof/>
          <w:sz w:val="24"/>
          <w:szCs w:val="24"/>
        </w:rPr>
        <w:drawing>
          <wp:inline distT="0" distB="0" distL="0" distR="0" wp14:anchorId="04F48168" wp14:editId="32A69774">
            <wp:extent cx="1164590" cy="1164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pic:spPr>
                </pic:pic>
              </a:graphicData>
            </a:graphic>
          </wp:inline>
        </w:drawing>
      </w:r>
    </w:p>
    <w:p w14:paraId="298D622A" w14:textId="1BAB6A18" w:rsidR="00E53A4C" w:rsidRPr="00AF3F08" w:rsidRDefault="00E53A4C" w:rsidP="7C0918D5">
      <w:pPr>
        <w:spacing w:after="0" w:line="240" w:lineRule="auto"/>
        <w:ind w:left="5760" w:firstLine="720"/>
        <w:jc w:val="center"/>
        <w:rPr>
          <w:sz w:val="24"/>
          <w:szCs w:val="24"/>
        </w:rPr>
      </w:pPr>
      <w:r w:rsidRPr="7C0918D5">
        <w:rPr>
          <w:sz w:val="24"/>
          <w:szCs w:val="24"/>
        </w:rPr>
        <w:t xml:space="preserve">If you feel difficulty in inserting high </w:t>
      </w:r>
      <w:r w:rsidR="00AF3F08" w:rsidRPr="7C0918D5">
        <w:rPr>
          <w:sz w:val="24"/>
          <w:szCs w:val="24"/>
        </w:rPr>
        <w:t>resolution image</w:t>
      </w:r>
      <w:r w:rsidRPr="7C0918D5">
        <w:rPr>
          <w:sz w:val="24"/>
          <w:szCs w:val="24"/>
        </w:rPr>
        <w:t xml:space="preserve"> in word docum</w:t>
      </w:r>
      <w:r w:rsidR="00AF3F08" w:rsidRPr="7C0918D5">
        <w:rPr>
          <w:sz w:val="24"/>
          <w:szCs w:val="24"/>
        </w:rPr>
        <w:t>ent, please send it in email</w:t>
      </w:r>
    </w:p>
    <w:sectPr w:rsidR="00E53A4C" w:rsidRPr="00AF3F08" w:rsidSect="00F7168E">
      <w:headerReference w:type="default" r:id="rId12"/>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8E16F" w14:textId="77777777" w:rsidR="00036308" w:rsidRDefault="00036308" w:rsidP="00CA5C6B">
      <w:pPr>
        <w:spacing w:after="0" w:line="240" w:lineRule="auto"/>
      </w:pPr>
      <w:r>
        <w:separator/>
      </w:r>
    </w:p>
  </w:endnote>
  <w:endnote w:type="continuationSeparator" w:id="0">
    <w:p w14:paraId="42E57199" w14:textId="77777777" w:rsidR="00036308" w:rsidRDefault="00036308"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A5600" w14:textId="77777777" w:rsidR="00036308" w:rsidRDefault="00036308" w:rsidP="00CA5C6B">
      <w:pPr>
        <w:spacing w:after="0" w:line="240" w:lineRule="auto"/>
      </w:pPr>
      <w:r>
        <w:separator/>
      </w:r>
    </w:p>
  </w:footnote>
  <w:footnote w:type="continuationSeparator" w:id="0">
    <w:p w14:paraId="138497A5" w14:textId="77777777" w:rsidR="00036308" w:rsidRDefault="00036308"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B8A0D" w14:textId="77777777" w:rsidR="00AF3F08" w:rsidRPr="00AF3F08" w:rsidRDefault="00AF3F08">
    <w:pPr>
      <w:pStyle w:val="Header"/>
      <w:rPr>
        <w:b/>
        <w:sz w:val="28"/>
        <w:szCs w:val="28"/>
      </w:rPr>
    </w:pPr>
    <w:r w:rsidRPr="00AF3F08">
      <w:rPr>
        <w:b/>
        <w:sz w:val="28"/>
        <w:szCs w:val="28"/>
      </w:rPr>
      <w:t xml:space="preserve">                                               </w:t>
    </w:r>
    <w:r>
      <w:rPr>
        <w:b/>
        <w:sz w:val="28"/>
        <w:szCs w:val="28"/>
      </w:rPr>
      <w:t xml:space="preserve">           </w:t>
    </w:r>
    <w:r w:rsidRPr="00AF3F08">
      <w:rPr>
        <w:b/>
        <w:sz w:val="28"/>
        <w:szCs w:val="28"/>
      </w:rPr>
      <w:t>Sample Abstract Template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23E5B"/>
    <w:rsid w:val="0002722F"/>
    <w:rsid w:val="00032269"/>
    <w:rsid w:val="00036308"/>
    <w:rsid w:val="00046AA1"/>
    <w:rsid w:val="00064F57"/>
    <w:rsid w:val="00080CEF"/>
    <w:rsid w:val="000863E5"/>
    <w:rsid w:val="000967D3"/>
    <w:rsid w:val="000E3DED"/>
    <w:rsid w:val="0011099D"/>
    <w:rsid w:val="0014426A"/>
    <w:rsid w:val="001771AE"/>
    <w:rsid w:val="001844D2"/>
    <w:rsid w:val="00184DBB"/>
    <w:rsid w:val="001A3943"/>
    <w:rsid w:val="001B189D"/>
    <w:rsid w:val="001D7551"/>
    <w:rsid w:val="001F1730"/>
    <w:rsid w:val="00207056"/>
    <w:rsid w:val="00262C8F"/>
    <w:rsid w:val="002959FE"/>
    <w:rsid w:val="002E6DCA"/>
    <w:rsid w:val="003244E1"/>
    <w:rsid w:val="003355A7"/>
    <w:rsid w:val="0034742B"/>
    <w:rsid w:val="00347D1A"/>
    <w:rsid w:val="00374E8B"/>
    <w:rsid w:val="00397C04"/>
    <w:rsid w:val="0042401F"/>
    <w:rsid w:val="00441AD6"/>
    <w:rsid w:val="00444B7A"/>
    <w:rsid w:val="00462792"/>
    <w:rsid w:val="00463515"/>
    <w:rsid w:val="00475AE8"/>
    <w:rsid w:val="004A5DB5"/>
    <w:rsid w:val="004C0A5A"/>
    <w:rsid w:val="004C1421"/>
    <w:rsid w:val="004C24A8"/>
    <w:rsid w:val="004E7525"/>
    <w:rsid w:val="00527433"/>
    <w:rsid w:val="00566491"/>
    <w:rsid w:val="00571FD7"/>
    <w:rsid w:val="0057487D"/>
    <w:rsid w:val="00583B47"/>
    <w:rsid w:val="0058514F"/>
    <w:rsid w:val="00590B9C"/>
    <w:rsid w:val="0059327E"/>
    <w:rsid w:val="005A3770"/>
    <w:rsid w:val="005A7A71"/>
    <w:rsid w:val="005C2258"/>
    <w:rsid w:val="005C5BC8"/>
    <w:rsid w:val="005D6EC4"/>
    <w:rsid w:val="005F1542"/>
    <w:rsid w:val="005F33DB"/>
    <w:rsid w:val="00636162"/>
    <w:rsid w:val="0064547C"/>
    <w:rsid w:val="00693F54"/>
    <w:rsid w:val="006B275E"/>
    <w:rsid w:val="006C7C70"/>
    <w:rsid w:val="006D5901"/>
    <w:rsid w:val="006F3BE6"/>
    <w:rsid w:val="006F4473"/>
    <w:rsid w:val="00703B68"/>
    <w:rsid w:val="0071253B"/>
    <w:rsid w:val="007413DC"/>
    <w:rsid w:val="00750D6E"/>
    <w:rsid w:val="007638CB"/>
    <w:rsid w:val="00772939"/>
    <w:rsid w:val="007A0150"/>
    <w:rsid w:val="007A5A26"/>
    <w:rsid w:val="007D3DB8"/>
    <w:rsid w:val="007E10C1"/>
    <w:rsid w:val="008130B5"/>
    <w:rsid w:val="008233DC"/>
    <w:rsid w:val="00835254"/>
    <w:rsid w:val="00836B4A"/>
    <w:rsid w:val="008400A4"/>
    <w:rsid w:val="008425B8"/>
    <w:rsid w:val="008476CD"/>
    <w:rsid w:val="008A2E24"/>
    <w:rsid w:val="008D5CAD"/>
    <w:rsid w:val="00920532"/>
    <w:rsid w:val="00952F8A"/>
    <w:rsid w:val="00955F1E"/>
    <w:rsid w:val="009875E9"/>
    <w:rsid w:val="0098793E"/>
    <w:rsid w:val="009E1D4F"/>
    <w:rsid w:val="009E1F8C"/>
    <w:rsid w:val="009E2713"/>
    <w:rsid w:val="00A00A81"/>
    <w:rsid w:val="00A30C99"/>
    <w:rsid w:val="00AA2B9F"/>
    <w:rsid w:val="00AB164B"/>
    <w:rsid w:val="00AD4738"/>
    <w:rsid w:val="00AE3CC8"/>
    <w:rsid w:val="00AF2D09"/>
    <w:rsid w:val="00AF3F08"/>
    <w:rsid w:val="00B26EE3"/>
    <w:rsid w:val="00B46B7A"/>
    <w:rsid w:val="00B578DA"/>
    <w:rsid w:val="00B646B4"/>
    <w:rsid w:val="00B70960"/>
    <w:rsid w:val="00B7493F"/>
    <w:rsid w:val="00BB6530"/>
    <w:rsid w:val="00BE10D2"/>
    <w:rsid w:val="00BE119C"/>
    <w:rsid w:val="00C022E2"/>
    <w:rsid w:val="00C04098"/>
    <w:rsid w:val="00C262EA"/>
    <w:rsid w:val="00C312A8"/>
    <w:rsid w:val="00C46794"/>
    <w:rsid w:val="00C70DE0"/>
    <w:rsid w:val="00C867BF"/>
    <w:rsid w:val="00CA26EF"/>
    <w:rsid w:val="00CA347F"/>
    <w:rsid w:val="00CA3900"/>
    <w:rsid w:val="00CA57FD"/>
    <w:rsid w:val="00CA5C6B"/>
    <w:rsid w:val="00CB37CB"/>
    <w:rsid w:val="00CC5B42"/>
    <w:rsid w:val="00CC5C81"/>
    <w:rsid w:val="00CD76A3"/>
    <w:rsid w:val="00CE1BE3"/>
    <w:rsid w:val="00D15228"/>
    <w:rsid w:val="00D678A6"/>
    <w:rsid w:val="00DA0996"/>
    <w:rsid w:val="00DB65B0"/>
    <w:rsid w:val="00DB68B9"/>
    <w:rsid w:val="00DC6463"/>
    <w:rsid w:val="00DD268A"/>
    <w:rsid w:val="00DD54C4"/>
    <w:rsid w:val="00E00668"/>
    <w:rsid w:val="00E15757"/>
    <w:rsid w:val="00E53A4C"/>
    <w:rsid w:val="00E671DA"/>
    <w:rsid w:val="00EC29FC"/>
    <w:rsid w:val="00EC6E01"/>
    <w:rsid w:val="00ED0915"/>
    <w:rsid w:val="00F00122"/>
    <w:rsid w:val="00F11188"/>
    <w:rsid w:val="00F22902"/>
    <w:rsid w:val="00F311DA"/>
    <w:rsid w:val="00F34B8C"/>
    <w:rsid w:val="00F57ED8"/>
    <w:rsid w:val="00F632B6"/>
    <w:rsid w:val="00F7168E"/>
    <w:rsid w:val="00FA14F2"/>
    <w:rsid w:val="00FA711E"/>
    <w:rsid w:val="00FE06B3"/>
    <w:rsid w:val="00FE1569"/>
    <w:rsid w:val="00FF3FEF"/>
    <w:rsid w:val="7C0918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6D0A5"/>
  <w15:docId w15:val="{D2E1134E-8EE4-4EB4-948C-D4E8D9008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5943837">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478760438">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amrkassem9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linkedin.com/in/amr-kassem-elalfy-b455ba137/" TargetMode="External"/><Relationship Id="rId4" Type="http://schemas.openxmlformats.org/officeDocument/2006/relationships/settings" Target="settings.xml"/><Relationship Id="rId9" Type="http://schemas.openxmlformats.org/officeDocument/2006/relationships/hyperlink" Target="https://www.facebook.com/amr.kasi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D6AE5-FE19-4702-98B6-0D09FEE2F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amr kasim</cp:lastModifiedBy>
  <cp:revision>5</cp:revision>
  <dcterms:created xsi:type="dcterms:W3CDTF">2021-04-30T07:47:00Z</dcterms:created>
  <dcterms:modified xsi:type="dcterms:W3CDTF">2022-07-28T04:49:00Z</dcterms:modified>
</cp:coreProperties>
</file>