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F92986">
      <w:pPr>
        <w:pStyle w:val="BodyText"/>
        <w:ind w:left="848"/>
        <w:rPr>
          <w:sz w:val="20"/>
        </w:rPr>
      </w:pPr>
      <w:r>
        <w:rPr>
          <w:noProof/>
          <w:sz w:val="20"/>
        </w:rPr>
        <w:drawing>
          <wp:inline distT="0" distB="0" distL="0" distR="0">
            <wp:extent cx="6549522" cy="109158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6">
                      <a:extLst>
                        <a:ext uri="{28A0092B-C50C-407E-A947-70E740481C1C}">
                          <a14:useLocalDpi xmlns:a14="http://schemas.microsoft.com/office/drawing/2010/main" val="0"/>
                        </a:ext>
                      </a:extLst>
                    </a:blip>
                    <a:stretch>
                      <a:fillRect/>
                    </a:stretch>
                  </pic:blipFill>
                  <pic:spPr>
                    <a:xfrm>
                      <a:off x="0" y="0"/>
                      <a:ext cx="6549522" cy="1091587"/>
                    </a:xfrm>
                    <a:prstGeom prst="rect">
                      <a:avLst/>
                    </a:prstGeom>
                  </pic:spPr>
                </pic:pic>
              </a:graphicData>
            </a:graphic>
          </wp:inline>
        </w:drawing>
      </w:r>
    </w:p>
    <w:p w:rsidR="00225F3A" w:rsidRDefault="00C545F7">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 xml:space="preserve">Title: </w:t>
      </w:r>
      <w:r w:rsidR="00854120" w:rsidRPr="00854120">
        <w:rPr>
          <w:b/>
          <w:color w:val="585858"/>
        </w:rPr>
        <w:t>LARGE SPONTANEOUS RIGHT CATAMENIAL PNEUMOTHORAX WITH DIAPHRAGMATIC DEFECT AND LIVER HERNIATION</w:t>
      </w:r>
    </w:p>
    <w:p w:rsidR="00854120" w:rsidRDefault="00854120" w:rsidP="00854120">
      <w:pPr>
        <w:pStyle w:val="BodyText"/>
        <w:spacing w:before="126" w:line="231" w:lineRule="exact"/>
        <w:ind w:left="594"/>
        <w:rPr>
          <w:b/>
          <w:bCs/>
          <w:color w:val="585858"/>
        </w:rPr>
      </w:pPr>
      <w:proofErr w:type="spellStart"/>
      <w:r w:rsidRPr="00854120">
        <w:rPr>
          <w:b/>
          <w:bCs/>
          <w:color w:val="585858"/>
        </w:rPr>
        <w:t>Mukku</w:t>
      </w:r>
      <w:proofErr w:type="spellEnd"/>
      <w:r w:rsidRPr="00854120">
        <w:rPr>
          <w:b/>
          <w:bCs/>
          <w:color w:val="585858"/>
        </w:rPr>
        <w:t xml:space="preserve"> VK</w:t>
      </w:r>
      <w:r w:rsidRPr="00854120">
        <w:rPr>
          <w:b/>
          <w:bCs/>
          <w:color w:val="585858"/>
          <w:vertAlign w:val="superscript"/>
        </w:rPr>
        <w:t>1</w:t>
      </w:r>
      <w:r w:rsidRPr="00854120">
        <w:rPr>
          <w:b/>
          <w:bCs/>
          <w:color w:val="585858"/>
        </w:rPr>
        <w:t>, Cassidy E</w:t>
      </w:r>
      <w:r w:rsidRPr="00854120">
        <w:rPr>
          <w:b/>
          <w:bCs/>
          <w:color w:val="585858"/>
          <w:vertAlign w:val="superscript"/>
        </w:rPr>
        <w:t>2</w:t>
      </w:r>
      <w:r w:rsidRPr="00854120">
        <w:rPr>
          <w:b/>
          <w:bCs/>
          <w:color w:val="585858"/>
        </w:rPr>
        <w:t xml:space="preserve">, </w:t>
      </w:r>
      <w:proofErr w:type="spellStart"/>
      <w:r w:rsidRPr="00854120">
        <w:rPr>
          <w:b/>
          <w:bCs/>
          <w:color w:val="585858"/>
        </w:rPr>
        <w:t>Negulescu</w:t>
      </w:r>
      <w:proofErr w:type="spellEnd"/>
      <w:r w:rsidRPr="00854120">
        <w:rPr>
          <w:b/>
          <w:bCs/>
          <w:color w:val="585858"/>
        </w:rPr>
        <w:t xml:space="preserve"> C</w:t>
      </w:r>
      <w:r w:rsidRPr="00854120">
        <w:rPr>
          <w:b/>
          <w:bCs/>
          <w:color w:val="585858"/>
          <w:vertAlign w:val="superscript"/>
        </w:rPr>
        <w:t>1</w:t>
      </w:r>
      <w:r w:rsidRPr="00854120">
        <w:rPr>
          <w:b/>
          <w:bCs/>
          <w:color w:val="585858"/>
        </w:rPr>
        <w:t xml:space="preserve">, </w:t>
      </w:r>
      <w:proofErr w:type="spellStart"/>
      <w:r w:rsidRPr="00854120">
        <w:rPr>
          <w:b/>
          <w:bCs/>
          <w:color w:val="585858"/>
        </w:rPr>
        <w:t>Jagneaux</w:t>
      </w:r>
      <w:proofErr w:type="spellEnd"/>
      <w:r w:rsidRPr="00854120">
        <w:rPr>
          <w:b/>
          <w:bCs/>
          <w:color w:val="585858"/>
        </w:rPr>
        <w:t xml:space="preserve"> </w:t>
      </w:r>
      <w:proofErr w:type="gramStart"/>
      <w:r w:rsidRPr="00854120">
        <w:rPr>
          <w:b/>
          <w:bCs/>
          <w:color w:val="585858"/>
        </w:rPr>
        <w:t>T</w:t>
      </w:r>
      <w:r w:rsidRPr="00854120">
        <w:rPr>
          <w:b/>
          <w:bCs/>
          <w:color w:val="585858"/>
          <w:vertAlign w:val="superscript"/>
        </w:rPr>
        <w:t>3</w:t>
      </w:r>
      <w:r w:rsidRPr="00854120">
        <w:rPr>
          <w:b/>
          <w:bCs/>
          <w:color w:val="585858"/>
        </w:rPr>
        <w:t xml:space="preserve"> ,</w:t>
      </w:r>
      <w:proofErr w:type="gramEnd"/>
      <w:r w:rsidRPr="00854120">
        <w:rPr>
          <w:b/>
          <w:bCs/>
          <w:color w:val="585858"/>
        </w:rPr>
        <w:t xml:space="preserve"> </w:t>
      </w:r>
      <w:proofErr w:type="spellStart"/>
      <w:r w:rsidRPr="00854120">
        <w:rPr>
          <w:b/>
          <w:bCs/>
          <w:color w:val="585858"/>
        </w:rPr>
        <w:t>Godke</w:t>
      </w:r>
      <w:proofErr w:type="spellEnd"/>
      <w:r w:rsidRPr="00854120">
        <w:rPr>
          <w:b/>
          <w:bCs/>
          <w:color w:val="585858"/>
        </w:rPr>
        <w:t xml:space="preserve"> J</w:t>
      </w:r>
      <w:r w:rsidRPr="00854120">
        <w:rPr>
          <w:b/>
          <w:bCs/>
          <w:color w:val="585858"/>
          <w:vertAlign w:val="superscript"/>
        </w:rPr>
        <w:t>3</w:t>
      </w:r>
    </w:p>
    <w:p w:rsidR="00854120" w:rsidRDefault="00854120" w:rsidP="00854120">
      <w:pPr>
        <w:pStyle w:val="BodyText"/>
        <w:spacing w:before="126" w:line="231" w:lineRule="exact"/>
        <w:ind w:left="594"/>
        <w:rPr>
          <w:b/>
          <w:bCs/>
          <w:color w:val="585858"/>
        </w:rPr>
      </w:pPr>
    </w:p>
    <w:p w:rsidR="00854120" w:rsidRPr="00854120" w:rsidRDefault="00854120" w:rsidP="00854120">
      <w:pPr>
        <w:widowControl/>
        <w:numPr>
          <w:ilvl w:val="0"/>
          <w:numId w:val="3"/>
        </w:numPr>
        <w:autoSpaceDE/>
        <w:autoSpaceDN/>
        <w:spacing w:after="200" w:line="276" w:lineRule="auto"/>
        <w:contextualSpacing/>
        <w:rPr>
          <w:rFonts w:eastAsia="Calibri"/>
          <w:sz w:val="16"/>
          <w:szCs w:val="16"/>
        </w:rPr>
      </w:pPr>
      <w:r w:rsidRPr="00854120">
        <w:rPr>
          <w:rFonts w:eastAsia="Calibri"/>
          <w:sz w:val="16"/>
          <w:szCs w:val="16"/>
        </w:rPr>
        <w:t xml:space="preserve">Department of Internal Medicine, Baton Rouge General Internal Medicine Residency Program  </w:t>
      </w:r>
    </w:p>
    <w:p w:rsidR="00854120" w:rsidRPr="00854120" w:rsidRDefault="00854120" w:rsidP="00854120">
      <w:pPr>
        <w:widowControl/>
        <w:numPr>
          <w:ilvl w:val="0"/>
          <w:numId w:val="3"/>
        </w:numPr>
        <w:autoSpaceDE/>
        <w:autoSpaceDN/>
        <w:spacing w:after="200" w:line="276" w:lineRule="auto"/>
        <w:contextualSpacing/>
        <w:rPr>
          <w:rFonts w:eastAsia="Calibri"/>
          <w:sz w:val="16"/>
          <w:szCs w:val="16"/>
        </w:rPr>
      </w:pPr>
      <w:r w:rsidRPr="00854120">
        <w:rPr>
          <w:rFonts w:eastAsia="Calibri"/>
          <w:sz w:val="16"/>
          <w:szCs w:val="16"/>
        </w:rPr>
        <w:t xml:space="preserve">Cardiovascular Thoracic Surgery, CVT Surgical Center, Baton Rouge </w:t>
      </w:r>
    </w:p>
    <w:p w:rsidR="00854120" w:rsidRPr="00854120" w:rsidRDefault="00854120" w:rsidP="00854120">
      <w:pPr>
        <w:widowControl/>
        <w:numPr>
          <w:ilvl w:val="0"/>
          <w:numId w:val="3"/>
        </w:numPr>
        <w:autoSpaceDE/>
        <w:autoSpaceDN/>
        <w:spacing w:after="200" w:line="276" w:lineRule="auto"/>
        <w:contextualSpacing/>
        <w:rPr>
          <w:rFonts w:eastAsia="Calibri"/>
          <w:sz w:val="16"/>
          <w:szCs w:val="16"/>
        </w:rPr>
      </w:pPr>
      <w:r w:rsidRPr="00854120">
        <w:rPr>
          <w:rFonts w:eastAsia="Calibri"/>
          <w:sz w:val="16"/>
          <w:szCs w:val="16"/>
        </w:rPr>
        <w:t>Pulmonary Critical Care, Louisiana State University Health Sciences Center, Baton Rouge Campus</w:t>
      </w:r>
    </w:p>
    <w:p w:rsidR="00225F3A" w:rsidRDefault="00225F3A">
      <w:pPr>
        <w:pStyle w:val="BodyText"/>
        <w:spacing w:before="9"/>
      </w:pPr>
    </w:p>
    <w:p w:rsidR="00225F3A" w:rsidRDefault="00225F3A">
      <w:pPr>
        <w:sectPr w:rsidR="00225F3A" w:rsidSect="006F77FE">
          <w:type w:val="continuous"/>
          <w:pgSz w:w="11910" w:h="16840"/>
          <w:pgMar w:top="113" w:right="181" w:bottom="227" w:left="113" w:header="720" w:footer="720" w:gutter="0"/>
          <w:cols w:space="720"/>
        </w:sectPr>
      </w:pPr>
    </w:p>
    <w:p w:rsidR="00225F3A" w:rsidRDefault="00B259F3" w:rsidP="00854120">
      <w:pPr>
        <w:pStyle w:val="Heading3"/>
        <w:spacing w:before="114"/>
        <w:ind w:left="426" w:right="9" w:firstLine="0"/>
        <w:jc w:val="both"/>
        <w:rPr>
          <w:b w:val="0"/>
          <w:sz w:val="20"/>
        </w:rPr>
      </w:pPr>
      <w:r>
        <w:rPr>
          <w:color w:val="585858"/>
        </w:rPr>
        <w:lastRenderedPageBreak/>
        <w:t xml:space="preserve">Keywords: </w:t>
      </w:r>
      <w:proofErr w:type="spellStart"/>
      <w:r w:rsidR="00854120">
        <w:rPr>
          <w:color w:val="585858"/>
        </w:rPr>
        <w:t>Catamenial</w:t>
      </w:r>
      <w:proofErr w:type="spellEnd"/>
      <w:r w:rsidR="00854120">
        <w:rPr>
          <w:color w:val="585858"/>
        </w:rPr>
        <w:t xml:space="preserve"> pneumothorax, diaphragmatic defect, liver herniation, </w:t>
      </w:r>
      <w:r w:rsidR="00854120" w:rsidRPr="00854120">
        <w:rPr>
          <w:color w:val="585858"/>
        </w:rPr>
        <w:t xml:space="preserve">video-assisted </w:t>
      </w:r>
      <w:proofErr w:type="spellStart"/>
      <w:r w:rsidR="00854120" w:rsidRPr="00854120">
        <w:rPr>
          <w:color w:val="585858"/>
        </w:rPr>
        <w:t>thoracoscopic</w:t>
      </w:r>
      <w:proofErr w:type="spellEnd"/>
      <w:r w:rsidR="00854120" w:rsidRPr="00854120">
        <w:rPr>
          <w:color w:val="585858"/>
        </w:rPr>
        <w:t xml:space="preserve"> surgery</w:t>
      </w:r>
      <w:r w:rsidR="00854120">
        <w:rPr>
          <w:color w:val="585858"/>
        </w:rPr>
        <w:t xml:space="preserve">, </w:t>
      </w:r>
      <w:r w:rsidR="00854120" w:rsidRPr="00854120">
        <w:rPr>
          <w:color w:val="585858"/>
        </w:rPr>
        <w:t xml:space="preserve">mechanical </w:t>
      </w:r>
      <w:proofErr w:type="spellStart"/>
      <w:r w:rsidR="00854120" w:rsidRPr="00854120">
        <w:rPr>
          <w:color w:val="585858"/>
        </w:rPr>
        <w:t>pleurodesis</w:t>
      </w:r>
      <w:proofErr w:type="spellEnd"/>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5E6EDB">
      <w:pPr>
        <w:pStyle w:val="BodyText"/>
        <w:spacing w:before="117"/>
        <w:ind w:left="426"/>
        <w:jc w:val="both"/>
      </w:pPr>
      <w:proofErr w:type="spellStart"/>
      <w:r w:rsidRPr="005E6EDB">
        <w:rPr>
          <w:color w:val="585858"/>
        </w:rPr>
        <w:t>Catamenial</w:t>
      </w:r>
      <w:proofErr w:type="spellEnd"/>
      <w:r w:rsidRPr="005E6EDB">
        <w:rPr>
          <w:color w:val="585858"/>
        </w:rPr>
        <w:t xml:space="preserve"> pneumothorax (CP) is a spontaneous pneumothorax that occurs predominantly in women of child bearing age (1). In the literature, only few cases of CP with diaphragmatic defect and liver herniation are reported (2). We present a case of 40 year old nulliparous woman with medical history significant only for endometriosis presented with severe chest tightness of 1 day duration. Chest radiography (CXR) showed a large right spontaneous pneumothorax with what was thought to be, a 5.6 cm pleural mass at the right lung base (image 1). Following the pneumothorax diagnosis, the patient underwent emergent right </w:t>
      </w:r>
      <w:proofErr w:type="spellStart"/>
      <w:r w:rsidRPr="005E6EDB">
        <w:rPr>
          <w:color w:val="585858"/>
        </w:rPr>
        <w:t>thoracostomy</w:t>
      </w:r>
      <w:proofErr w:type="spellEnd"/>
      <w:r w:rsidRPr="005E6EDB">
        <w:rPr>
          <w:color w:val="585858"/>
        </w:rPr>
        <w:t xml:space="preserve"> with pigtail catheter placement. A repeat CXR revealed marked </w:t>
      </w:r>
      <w:proofErr w:type="spellStart"/>
      <w:r w:rsidRPr="005E6EDB">
        <w:rPr>
          <w:color w:val="585858"/>
        </w:rPr>
        <w:t>reexpansion</w:t>
      </w:r>
      <w:proofErr w:type="spellEnd"/>
      <w:r w:rsidRPr="005E6EDB">
        <w:rPr>
          <w:color w:val="585858"/>
        </w:rPr>
        <w:t xml:space="preserve"> of the lung but persistence of the right pleural mass. A follow up computed tomography scan of chest showed 33mm diaphragmatic defect with a 5.8 x 4.6 x 3.9 cm area of herniated liver corresponding to presumed pleural mass (image 2). Following complete thoracic imaging the patient underwent video-assisted </w:t>
      </w:r>
      <w:proofErr w:type="spellStart"/>
      <w:r w:rsidRPr="005E6EDB">
        <w:rPr>
          <w:color w:val="585858"/>
        </w:rPr>
        <w:t>thoracoscopic</w:t>
      </w:r>
      <w:proofErr w:type="spellEnd"/>
      <w:r w:rsidRPr="005E6EDB">
        <w:rPr>
          <w:color w:val="585858"/>
        </w:rPr>
        <w:t xml:space="preserve"> surgery (VATS), mechanical </w:t>
      </w:r>
      <w:proofErr w:type="spellStart"/>
      <w:r w:rsidRPr="005E6EDB">
        <w:rPr>
          <w:color w:val="585858"/>
        </w:rPr>
        <w:t>pleurodesis</w:t>
      </w:r>
      <w:proofErr w:type="spellEnd"/>
      <w:r w:rsidRPr="005E6EDB">
        <w:rPr>
          <w:color w:val="585858"/>
        </w:rPr>
        <w:t xml:space="preserve">, and open repair of the right diaphragmatic defect (images 4, 5 &amp; 6). </w:t>
      </w:r>
      <w:proofErr w:type="spellStart"/>
      <w:r w:rsidRPr="005E6EDB">
        <w:rPr>
          <w:color w:val="585858"/>
        </w:rPr>
        <w:t>Intraoperatively</w:t>
      </w:r>
      <w:proofErr w:type="spellEnd"/>
      <w:r w:rsidRPr="005E6EDB">
        <w:rPr>
          <w:color w:val="585858"/>
        </w:rPr>
        <w:t>, an endometrial implant was noted on chest wall (image 3). On post-operative day-3, she began her menstrual cycle and was evaluated by a gynecologist who recommended hormonal therapy to reduce the risk of recurrent pneumothorax. Due to persistent air leak, chest tube was transitioned to Heimlich valve to facilitate home discharge. The patient was discharged on postoperative day 8 and seen as an outpatient with resolution of air</w:t>
      </w:r>
      <w:r>
        <w:rPr>
          <w:color w:val="585858"/>
        </w:rPr>
        <w:t xml:space="preserve"> leak and removal of chest tube</w:t>
      </w:r>
      <w:r w:rsidR="00B259F3">
        <w:rPr>
          <w:color w:val="585858"/>
        </w:rPr>
        <w:t>.</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r w:rsidR="005E6EDB">
        <w:rPr>
          <w:color w:val="585858"/>
        </w:rPr>
        <w:t>s</w:t>
      </w:r>
      <w:r>
        <w:rPr>
          <w:color w:val="585858"/>
        </w:rPr>
        <w:t>:</w:t>
      </w:r>
    </w:p>
    <w:p w:rsidR="00225F3A" w:rsidRDefault="00225F3A">
      <w:pPr>
        <w:pStyle w:val="BodyText"/>
        <w:ind w:left="1238"/>
        <w:rPr>
          <w:sz w:val="20"/>
        </w:rPr>
      </w:pPr>
    </w:p>
    <w:p w:rsidR="005E6EDB" w:rsidRDefault="00EA0B3B" w:rsidP="005E6EDB">
      <w:pPr>
        <w:pStyle w:val="ListParagraph"/>
        <w:tabs>
          <w:tab w:val="left" w:pos="1758"/>
        </w:tabs>
        <w:spacing w:before="92"/>
        <w:ind w:firstLine="0"/>
        <w:rPr>
          <w:b/>
          <w:sz w:val="19"/>
        </w:rPr>
      </w:pPr>
      <w:r w:rsidRPr="000F207F">
        <w:rPr>
          <w:noProof/>
        </w:rPr>
        <mc:AlternateContent>
          <mc:Choice Requires="wps">
            <w:drawing>
              <wp:anchor distT="0" distB="0" distL="114300" distR="114300" simplePos="0" relativeHeight="251667968" behindDoc="0" locked="0" layoutInCell="1" allowOverlap="1" wp14:anchorId="608E6244" wp14:editId="515CA2BE">
                <wp:simplePos x="0" y="0"/>
                <wp:positionH relativeFrom="column">
                  <wp:posOffset>1298575</wp:posOffset>
                </wp:positionH>
                <wp:positionV relativeFrom="paragraph">
                  <wp:posOffset>1333169</wp:posOffset>
                </wp:positionV>
                <wp:extent cx="191135" cy="560705"/>
                <wp:effectExtent l="5715" t="108585" r="0" b="100330"/>
                <wp:wrapNone/>
                <wp:docPr id="9" name="Down Arrow 5"/>
                <wp:cNvGraphicFramePr/>
                <a:graphic xmlns:a="http://schemas.openxmlformats.org/drawingml/2006/main">
                  <a:graphicData uri="http://schemas.microsoft.com/office/word/2010/wordprocessingShape">
                    <wps:wsp>
                      <wps:cNvSpPr/>
                      <wps:spPr>
                        <a:xfrm rot="14425308">
                          <a:off x="0" y="0"/>
                          <a:ext cx="191135" cy="560705"/>
                        </a:xfrm>
                        <a:prstGeom prst="downArrow">
                          <a:avLst>
                            <a:gd name="adj1" fmla="val 38665"/>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102.25pt;margin-top:104.95pt;width:15.05pt;height:44.15pt;rotation:-7836677fd;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" adj="17918,6624" fillcolor="#4f81bd [3204]" strokecolor="#243f60 [1604]" strokeweight="2pt"/>
            </w:pict>
          </mc:Fallback>
        </mc:AlternateContent>
      </w:r>
      <w:r w:rsidRPr="000F207F">
        <w:rPr>
          <w:noProof/>
        </w:rPr>
        <mc:AlternateContent>
          <mc:Choice Requires="wps">
            <w:drawing>
              <wp:anchor distT="0" distB="0" distL="114300" distR="114300" simplePos="0" relativeHeight="251663872" behindDoc="0" locked="0" layoutInCell="1" allowOverlap="1" wp14:anchorId="573C683C" wp14:editId="4377A8AA">
                <wp:simplePos x="0" y="0"/>
                <wp:positionH relativeFrom="column">
                  <wp:posOffset>1810385</wp:posOffset>
                </wp:positionH>
                <wp:positionV relativeFrom="paragraph">
                  <wp:posOffset>1439545</wp:posOffset>
                </wp:positionV>
                <wp:extent cx="126365" cy="452755"/>
                <wp:effectExtent l="19050" t="19050" r="45085" b="23495"/>
                <wp:wrapNone/>
                <wp:docPr id="10" name="Down Arrow 3"/>
                <wp:cNvGraphicFramePr/>
                <a:graphic xmlns:a="http://schemas.openxmlformats.org/drawingml/2006/main">
                  <a:graphicData uri="http://schemas.microsoft.com/office/word/2010/wordprocessingShape">
                    <wps:wsp>
                      <wps:cNvSpPr/>
                      <wps:spPr>
                        <a:xfrm rot="10800000">
                          <a:off x="0" y="0"/>
                          <a:ext cx="126365" cy="452755"/>
                        </a:xfrm>
                        <a:prstGeom prst="downArrow">
                          <a:avLst/>
                        </a:prstGeom>
                        <a:solidFill>
                          <a:srgbClr val="E48312"/>
                        </a:solidFill>
                        <a:ln w="15875" cap="flat" cmpd="sng" algn="ctr">
                          <a:solidFill>
                            <a:srgbClr val="E48312">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id="Down Arrow 3" o:spid="_x0000_s1026" type="#_x0000_t67" style="position:absolute;margin-left:142.55pt;margin-top:113.35pt;width:9.95pt;height:35.65pt;rotation:18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" adj="18586" fillcolor="#e48312" strokecolor="#a75f0a" strokeweight="1.25pt"/>
            </w:pict>
          </mc:Fallback>
        </mc:AlternateContent>
      </w:r>
      <w:r w:rsidRPr="000F207F">
        <w:rPr>
          <w:noProof/>
        </w:rPr>
        <mc:AlternateContent>
          <mc:Choice Requires="wps">
            <w:drawing>
              <wp:anchor distT="0" distB="0" distL="114300" distR="114300" simplePos="0" relativeHeight="251665920" behindDoc="0" locked="0" layoutInCell="1" allowOverlap="1" wp14:anchorId="3002A620" wp14:editId="70ABE23A">
                <wp:simplePos x="0" y="0"/>
                <wp:positionH relativeFrom="column">
                  <wp:posOffset>1424765</wp:posOffset>
                </wp:positionH>
                <wp:positionV relativeFrom="paragraph">
                  <wp:posOffset>538275</wp:posOffset>
                </wp:positionV>
                <wp:extent cx="133913" cy="549357"/>
                <wp:effectExtent l="20637" t="93663" r="0" b="77787"/>
                <wp:wrapNone/>
                <wp:docPr id="12" name="Down Arrow 5"/>
                <wp:cNvGraphicFramePr/>
                <a:graphic xmlns:a="http://schemas.openxmlformats.org/drawingml/2006/main">
                  <a:graphicData uri="http://schemas.microsoft.com/office/word/2010/wordprocessingShape">
                    <wps:wsp>
                      <wps:cNvSpPr/>
                      <wps:spPr>
                        <a:xfrm rot="14865562">
                          <a:off x="0" y="0"/>
                          <a:ext cx="133913" cy="549357"/>
                        </a:xfrm>
                        <a:prstGeom prst="downArrow">
                          <a:avLst>
                            <a:gd name="adj1" fmla="val 38665"/>
                            <a:gd name="adj2" fmla="val 50000"/>
                          </a:avLst>
                        </a:prstGeom>
                        <a:solidFill>
                          <a:srgbClr val="5B9BD5"/>
                        </a:solidFill>
                        <a:ln w="12700" cap="flat" cmpd="sng" algn="ctr">
                          <a:solidFill>
                            <a:srgbClr val="5B9BD5">
                              <a:shade val="50000"/>
                            </a:srgbClr>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id="Down Arrow 5" o:spid="_x0000_s1026" type="#_x0000_t67" style="position:absolute;margin-left:112.2pt;margin-top:42.4pt;width:10.55pt;height:43.25pt;rotation:-7355802fd;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" adj="18967,6624" fillcolor="#5b9bd5" strokecolor="#41719c" strokeweight="1pt"/>
            </w:pict>
          </mc:Fallback>
        </mc:AlternateContent>
      </w:r>
      <w:r w:rsidR="005E6EDB" w:rsidRPr="005E6EDB">
        <w:rPr>
          <w:b/>
          <w:color w:val="585858"/>
          <w:w w:val="99"/>
          <w:sz w:val="19"/>
        </w:rPr>
        <w:drawing>
          <wp:inline distT="0" distB="0" distL="0" distR="0" wp14:anchorId="7BA58C5E" wp14:editId="1906F55A">
            <wp:extent cx="2107096" cy="1836752"/>
            <wp:effectExtent l="0" t="0" r="7620" b="0"/>
            <wp:docPr id="36" name="Picture 35" descr="E:\Catameneal PTX Articles\Catameneal PTX\CXR.jpg"/>
            <wp:cNvGraphicFramePr/>
            <a:graphic xmlns:a="http://schemas.openxmlformats.org/drawingml/2006/main">
              <a:graphicData uri="http://schemas.openxmlformats.org/drawingml/2006/picture">
                <pic:pic xmlns:pic="http://schemas.openxmlformats.org/drawingml/2006/picture">
                  <pic:nvPicPr>
                    <pic:cNvPr id="36" name="Picture 35" descr="E:\Catameneal PTX Articles\Catameneal PTX\CXR.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09882" cy="1839181"/>
                    </a:xfrm>
                    <a:prstGeom prst="rect">
                      <a:avLst/>
                    </a:prstGeom>
                    <a:noFill/>
                    <a:ln>
                      <a:noFill/>
                    </a:ln>
                  </pic:spPr>
                </pic:pic>
              </a:graphicData>
            </a:graphic>
          </wp:inline>
        </w:drawing>
      </w:r>
    </w:p>
    <w:p w:rsidR="005E6EDB" w:rsidRPr="005E6EDB" w:rsidRDefault="00EA0B3B" w:rsidP="005E6EDB">
      <w:pPr>
        <w:pStyle w:val="ListParagraph"/>
        <w:tabs>
          <w:tab w:val="left" w:pos="1758"/>
        </w:tabs>
        <w:spacing w:before="92"/>
        <w:ind w:firstLine="0"/>
        <w:rPr>
          <w:b/>
          <w:sz w:val="19"/>
        </w:rPr>
      </w:pPr>
      <w:proofErr w:type="gramStart"/>
      <w:r w:rsidRPr="00EA0B3B">
        <w:rPr>
          <w:b/>
          <w:sz w:val="19"/>
        </w:rPr>
        <w:t>image</w:t>
      </w:r>
      <w:proofErr w:type="gramEnd"/>
      <w:r w:rsidRPr="00EA0B3B">
        <w:rPr>
          <w:b/>
          <w:sz w:val="19"/>
        </w:rPr>
        <w:t xml:space="preserve"> 1. Blue arrows showing pneumothorax, diaphragmatic air and orange arrow showing large 56mm mass at base of lung confirmed as liver on CT scan</w:t>
      </w:r>
    </w:p>
    <w:p w:rsidR="005E6EDB" w:rsidRDefault="00EA0B3B" w:rsidP="005E6EDB">
      <w:pPr>
        <w:pStyle w:val="ListParagraph"/>
        <w:tabs>
          <w:tab w:val="left" w:pos="1758"/>
        </w:tabs>
        <w:spacing w:before="92"/>
        <w:ind w:firstLine="0"/>
        <w:rPr>
          <w:b/>
          <w:color w:val="585858"/>
          <w:w w:val="99"/>
          <w:sz w:val="19"/>
        </w:rPr>
      </w:pPr>
      <w:r w:rsidRPr="000F207F">
        <w:rPr>
          <w:noProof/>
        </w:rPr>
        <w:lastRenderedPageBreak/>
        <mc:AlternateContent>
          <mc:Choice Requires="wps">
            <w:drawing>
              <wp:anchor distT="0" distB="0" distL="114300" distR="114300" simplePos="0" relativeHeight="251661824" behindDoc="0" locked="0" layoutInCell="1" allowOverlap="1" wp14:anchorId="5ECCB390" wp14:editId="6E11840F">
                <wp:simplePos x="0" y="0"/>
                <wp:positionH relativeFrom="column">
                  <wp:posOffset>1576912</wp:posOffset>
                </wp:positionH>
                <wp:positionV relativeFrom="paragraph">
                  <wp:posOffset>588768</wp:posOffset>
                </wp:positionV>
                <wp:extent cx="124959" cy="938163"/>
                <wp:effectExtent l="12382" t="63818" r="0" b="40322"/>
                <wp:wrapNone/>
                <wp:docPr id="14" name="Down Arrow 3"/>
                <wp:cNvGraphicFramePr/>
                <a:graphic xmlns:a="http://schemas.openxmlformats.org/drawingml/2006/main">
                  <a:graphicData uri="http://schemas.microsoft.com/office/word/2010/wordprocessingShape">
                    <wps:wsp>
                      <wps:cNvSpPr/>
                      <wps:spPr>
                        <a:xfrm rot="15864350">
                          <a:off x="0" y="0"/>
                          <a:ext cx="124959" cy="938163"/>
                        </a:xfrm>
                        <a:prstGeom prst="downArrow">
                          <a:avLst/>
                        </a:prstGeom>
                        <a:solidFill>
                          <a:srgbClr val="E48312"/>
                        </a:solidFill>
                        <a:ln w="15875" cap="flat" cmpd="sng" algn="ctr">
                          <a:solidFill>
                            <a:srgbClr val="E48312">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id="Down Arrow 3" o:spid="_x0000_s1026" type="#_x0000_t67" style="position:absolute;margin-left:124.15pt;margin-top:46.35pt;width:9.85pt;height:73.85pt;rotation:-6264859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" adj="20161" fillcolor="#e48312" strokecolor="#a75f0a" strokeweight="1.25pt"/>
            </w:pict>
          </mc:Fallback>
        </mc:AlternateContent>
      </w:r>
      <w:r w:rsidR="005E6EDB" w:rsidRPr="000F207F">
        <w:rPr>
          <w:rFonts w:ascii="Calibri" w:hAnsi="Calibri" w:cs="Calibri"/>
          <w:noProof/>
        </w:rPr>
        <w:drawing>
          <wp:inline distT="0" distB="0" distL="0" distR="0" wp14:anchorId="786578DB" wp14:editId="67DA60B1">
            <wp:extent cx="2608026" cy="1773141"/>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8298" cy="1773326"/>
                    </a:xfrm>
                    <a:prstGeom prst="rect">
                      <a:avLst/>
                    </a:prstGeom>
                    <a:noFill/>
                    <a:ln>
                      <a:noFill/>
                    </a:ln>
                  </pic:spPr>
                </pic:pic>
              </a:graphicData>
            </a:graphic>
          </wp:inline>
        </w:drawing>
      </w:r>
    </w:p>
    <w:p w:rsidR="00EA0B3B" w:rsidRDefault="00EA0B3B" w:rsidP="005E6EDB">
      <w:pPr>
        <w:pStyle w:val="ListParagraph"/>
        <w:tabs>
          <w:tab w:val="left" w:pos="1758"/>
        </w:tabs>
        <w:spacing w:before="92"/>
        <w:ind w:firstLine="0"/>
        <w:rPr>
          <w:b/>
          <w:color w:val="585858"/>
          <w:w w:val="99"/>
          <w:sz w:val="19"/>
        </w:rPr>
      </w:pPr>
      <w:proofErr w:type="gramStart"/>
      <w:r w:rsidRPr="00EA0B3B">
        <w:rPr>
          <w:b/>
          <w:color w:val="585858"/>
          <w:w w:val="99"/>
          <w:sz w:val="19"/>
        </w:rPr>
        <w:t>image</w:t>
      </w:r>
      <w:proofErr w:type="gramEnd"/>
      <w:r w:rsidRPr="00EA0B3B">
        <w:rPr>
          <w:b/>
          <w:color w:val="585858"/>
          <w:w w:val="99"/>
          <w:sz w:val="19"/>
        </w:rPr>
        <w:t xml:space="preserve"> 2: Coronal view of CT showing 33mm diaphragmatic defect with liver herniation, 5.8 x 4.6 x 3.9cm</w:t>
      </w:r>
    </w:p>
    <w:p w:rsidR="00EA0B3B" w:rsidRDefault="005E6EDB" w:rsidP="005E6EDB">
      <w:pPr>
        <w:pStyle w:val="ListParagraph"/>
        <w:tabs>
          <w:tab w:val="left" w:pos="1758"/>
        </w:tabs>
        <w:spacing w:before="92"/>
        <w:ind w:firstLine="0"/>
        <w:rPr>
          <w:b/>
          <w:color w:val="585858"/>
          <w:w w:val="99"/>
          <w:sz w:val="19"/>
        </w:rPr>
      </w:pPr>
      <w:r w:rsidRPr="000F207F">
        <w:rPr>
          <w:noProof/>
        </w:rPr>
        <mc:AlternateContent>
          <mc:Choice Requires="wps">
            <w:drawing>
              <wp:anchor distT="0" distB="0" distL="114300" distR="114300" simplePos="0" relativeHeight="251659776" behindDoc="0" locked="0" layoutInCell="1" allowOverlap="1" wp14:anchorId="3D77764D" wp14:editId="2B023F57">
                <wp:simplePos x="0" y="0"/>
                <wp:positionH relativeFrom="column">
                  <wp:posOffset>1647824</wp:posOffset>
                </wp:positionH>
                <wp:positionV relativeFrom="paragraph">
                  <wp:posOffset>1278034</wp:posOffset>
                </wp:positionV>
                <wp:extent cx="200661" cy="524786"/>
                <wp:effectExtent l="19050" t="19050" r="46990" b="27940"/>
                <wp:wrapNone/>
                <wp:docPr id="7" name="Down Arrow 3"/>
                <wp:cNvGraphicFramePr/>
                <a:graphic xmlns:a="http://schemas.openxmlformats.org/drawingml/2006/main">
                  <a:graphicData uri="http://schemas.microsoft.com/office/word/2010/wordprocessingShape">
                    <wps:wsp>
                      <wps:cNvSpPr/>
                      <wps:spPr>
                        <a:xfrm rot="10800000">
                          <a:off x="0" y="0"/>
                          <a:ext cx="200661" cy="524786"/>
                        </a:xfrm>
                        <a:prstGeom prst="downArrow">
                          <a:avLst/>
                        </a:prstGeom>
                        <a:solidFill>
                          <a:srgbClr val="5B9BD5"/>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id="Down Arrow 3" o:spid="_x0000_s1026" type="#_x0000_t67" style="position:absolute;margin-left:129.75pt;margin-top:100.65pt;width:15.8pt;height:41.3pt;rotation:18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" adj="17470" fillcolor="#5b9bd5" strokecolor="#41719c" strokeweight="1pt"/>
            </w:pict>
          </mc:Fallback>
        </mc:AlternateContent>
      </w:r>
      <w:r w:rsidRPr="000F207F">
        <w:rPr>
          <w:noProof/>
        </w:rPr>
        <w:drawing>
          <wp:inline distT="0" distB="0" distL="0" distR="0" wp14:anchorId="1044BE81" wp14:editId="384D22CC">
            <wp:extent cx="2638066" cy="1940118"/>
            <wp:effectExtent l="0" t="0" r="0" b="3175"/>
            <wp:docPr id="8" name="Picture 8" descr="E:\Catameneal PTX Articles\Catameneal PTX\ANONYMOUS_20180305_123504\capt0_20180305-113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atameneal PTX Articles\Catameneal PTX\ANONYMOUS_20180305_123504\capt0_20180305-1135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9692" cy="1941314"/>
                    </a:xfrm>
                    <a:prstGeom prst="rect">
                      <a:avLst/>
                    </a:prstGeom>
                    <a:noFill/>
                    <a:ln>
                      <a:noFill/>
                    </a:ln>
                  </pic:spPr>
                </pic:pic>
              </a:graphicData>
            </a:graphic>
          </wp:inline>
        </w:drawing>
      </w:r>
      <w:r w:rsidRPr="005E6EDB">
        <w:t xml:space="preserve"> </w:t>
      </w:r>
      <w:proofErr w:type="gramStart"/>
      <w:r w:rsidRPr="005E6EDB">
        <w:rPr>
          <w:b/>
          <w:color w:val="585858"/>
          <w:w w:val="99"/>
          <w:sz w:val="19"/>
        </w:rPr>
        <w:t>image</w:t>
      </w:r>
      <w:proofErr w:type="gramEnd"/>
      <w:r w:rsidRPr="005E6EDB">
        <w:rPr>
          <w:b/>
          <w:color w:val="585858"/>
          <w:w w:val="99"/>
          <w:sz w:val="19"/>
        </w:rPr>
        <w:t xml:space="preserve"> 3. Endometrial implant on Chest wall</w:t>
      </w:r>
    </w:p>
    <w:p w:rsidR="00EA0B3B" w:rsidRPr="00EA0B3B" w:rsidRDefault="00EA0B3B" w:rsidP="00EA0B3B">
      <w:pPr>
        <w:pStyle w:val="ListParagraph"/>
        <w:tabs>
          <w:tab w:val="left" w:pos="1758"/>
        </w:tabs>
        <w:spacing w:before="92"/>
        <w:ind w:firstLine="0"/>
        <w:rPr>
          <w:b/>
          <w:color w:val="585858"/>
          <w:w w:val="99"/>
          <w:sz w:val="19"/>
        </w:rPr>
      </w:pPr>
      <w:r w:rsidRPr="000F207F">
        <w:rPr>
          <w:noProof/>
        </w:rPr>
        <mc:AlternateContent>
          <mc:Choice Requires="wps">
            <w:drawing>
              <wp:anchor distT="0" distB="0" distL="114300" distR="114300" simplePos="0" relativeHeight="251670016" behindDoc="0" locked="0" layoutInCell="1" allowOverlap="1" wp14:anchorId="6FD01E2F" wp14:editId="1E22E2AB">
                <wp:simplePos x="0" y="0"/>
                <wp:positionH relativeFrom="column">
                  <wp:posOffset>2426970</wp:posOffset>
                </wp:positionH>
                <wp:positionV relativeFrom="paragraph">
                  <wp:posOffset>1133144</wp:posOffset>
                </wp:positionV>
                <wp:extent cx="200660" cy="675640"/>
                <wp:effectExtent l="19050" t="19050" r="46990" b="10160"/>
                <wp:wrapNone/>
                <wp:docPr id="3" name="Down Arrow 3"/>
                <wp:cNvGraphicFramePr/>
                <a:graphic xmlns:a="http://schemas.openxmlformats.org/drawingml/2006/main">
                  <a:graphicData uri="http://schemas.microsoft.com/office/word/2010/wordprocessingShape">
                    <wps:wsp>
                      <wps:cNvSpPr/>
                      <wps:spPr>
                        <a:xfrm rot="10800000">
                          <a:off x="0" y="0"/>
                          <a:ext cx="200660" cy="675640"/>
                        </a:xfrm>
                        <a:prstGeom prst="downArrow">
                          <a:avLst/>
                        </a:prstGeom>
                        <a:solidFill>
                          <a:srgbClr val="5B9BD5"/>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id="Down Arrow 3" o:spid="_x0000_s1026" type="#_x0000_t67" style="position:absolute;margin-left:191.1pt;margin-top:89.2pt;width:15.8pt;height:53.2pt;rotation:18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" adj="18392" fillcolor="#5b9bd5" strokecolor="#41719c" strokeweight="1pt"/>
            </w:pict>
          </mc:Fallback>
        </mc:AlternateContent>
      </w:r>
      <w:r w:rsidRPr="000F207F">
        <w:rPr>
          <w:noProof/>
        </w:rPr>
        <mc:AlternateContent>
          <mc:Choice Requires="wps">
            <w:drawing>
              <wp:anchor distT="0" distB="0" distL="114300" distR="114300" simplePos="0" relativeHeight="251672064" behindDoc="0" locked="0" layoutInCell="1" allowOverlap="1" wp14:anchorId="3B5E7BAF" wp14:editId="32BBBFF1">
                <wp:simplePos x="0" y="0"/>
                <wp:positionH relativeFrom="column">
                  <wp:posOffset>3267710</wp:posOffset>
                </wp:positionH>
                <wp:positionV relativeFrom="paragraph">
                  <wp:posOffset>409879</wp:posOffset>
                </wp:positionV>
                <wp:extent cx="200660" cy="675640"/>
                <wp:effectExtent l="10160" t="85090" r="19050" b="57150"/>
                <wp:wrapNone/>
                <wp:docPr id="16" name="Down Arrow 16"/>
                <wp:cNvGraphicFramePr/>
                <a:graphic xmlns:a="http://schemas.openxmlformats.org/drawingml/2006/main">
                  <a:graphicData uri="http://schemas.microsoft.com/office/word/2010/wordprocessingShape">
                    <wps:wsp>
                      <wps:cNvSpPr/>
                      <wps:spPr>
                        <a:xfrm rot="6236280">
                          <a:off x="0" y="0"/>
                          <a:ext cx="200660" cy="675640"/>
                        </a:xfrm>
                        <a:prstGeom prst="downArrow">
                          <a:avLst/>
                        </a:prstGeom>
                        <a:solidFill>
                          <a:srgbClr val="5B9BD5"/>
                        </a:solidFill>
                        <a:ln w="12700" cap="flat" cmpd="sng" algn="ctr">
                          <a:solidFill>
                            <a:srgbClr val="5B9BD5">
                              <a:shade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id="Down Arrow 16" o:spid="_x0000_s1026" type="#_x0000_t67" style="position:absolute;margin-left:257.3pt;margin-top:32.25pt;width:15.8pt;height:53.2pt;rotation:6811681fd;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" adj="18392" fillcolor="#5b9bd5" strokecolor="#41719c" strokeweight="1pt"/>
            </w:pict>
          </mc:Fallback>
        </mc:AlternateContent>
      </w:r>
      <w:r w:rsidRPr="000F207F">
        <w:rPr>
          <w:noProof/>
        </w:rPr>
        <w:drawing>
          <wp:inline distT="0" distB="0" distL="0" distR="0" wp14:anchorId="67BF5272" wp14:editId="31CACDB6">
            <wp:extent cx="2639833" cy="1765190"/>
            <wp:effectExtent l="0" t="0" r="8255" b="6985"/>
            <wp:docPr id="15" name="Picture 15" descr="E:\Catameneal PTX Articles\Catameneal PTX\ANONYMOUS_20180305_123504\capt0_20180305-113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tameneal PTX Articles\Catameneal PTX\ANONYMOUS_20180305_123504\capt0_20180305-1133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1460" cy="1766278"/>
                    </a:xfrm>
                    <a:prstGeom prst="rect">
                      <a:avLst/>
                    </a:prstGeom>
                    <a:noFill/>
                    <a:ln>
                      <a:noFill/>
                    </a:ln>
                  </pic:spPr>
                </pic:pic>
              </a:graphicData>
            </a:graphic>
          </wp:inline>
        </w:drawing>
      </w:r>
      <w:proofErr w:type="gramStart"/>
      <w:r w:rsidRPr="00EA0B3B">
        <w:rPr>
          <w:b/>
          <w:color w:val="585858"/>
          <w:w w:val="99"/>
          <w:sz w:val="19"/>
        </w:rPr>
        <w:t>image</w:t>
      </w:r>
      <w:proofErr w:type="gramEnd"/>
      <w:r w:rsidRPr="00EA0B3B">
        <w:rPr>
          <w:b/>
          <w:color w:val="585858"/>
          <w:w w:val="99"/>
          <w:sz w:val="19"/>
        </w:rPr>
        <w:t xml:space="preserve"> 4 – Diaphragmatic defect with herniation of liver</w:t>
      </w:r>
    </w:p>
    <w:p w:rsidR="00EA0B3B" w:rsidRDefault="00EA0B3B" w:rsidP="005E6EDB">
      <w:pPr>
        <w:pStyle w:val="ListParagraph"/>
        <w:tabs>
          <w:tab w:val="left" w:pos="1758"/>
        </w:tabs>
        <w:spacing w:before="92"/>
        <w:ind w:firstLine="0"/>
        <w:rPr>
          <w:b/>
          <w:color w:val="585858"/>
          <w:w w:val="99"/>
          <w:sz w:val="19"/>
        </w:rPr>
      </w:pPr>
    </w:p>
    <w:p w:rsidR="00EA0B3B" w:rsidRDefault="00EA0B3B" w:rsidP="005E6EDB">
      <w:pPr>
        <w:pStyle w:val="ListParagraph"/>
        <w:tabs>
          <w:tab w:val="left" w:pos="1758"/>
        </w:tabs>
        <w:spacing w:before="92"/>
        <w:ind w:firstLine="0"/>
        <w:rPr>
          <w:b/>
          <w:color w:val="585858"/>
          <w:w w:val="99"/>
          <w:sz w:val="19"/>
        </w:rPr>
      </w:pPr>
    </w:p>
    <w:p w:rsidR="00EA0B3B" w:rsidRDefault="00EA0B3B" w:rsidP="005E6EDB">
      <w:pPr>
        <w:pStyle w:val="ListParagraph"/>
        <w:tabs>
          <w:tab w:val="left" w:pos="1758"/>
        </w:tabs>
        <w:spacing w:before="92"/>
        <w:ind w:firstLine="0"/>
        <w:rPr>
          <w:b/>
          <w:color w:val="585858"/>
          <w:w w:val="99"/>
          <w:sz w:val="19"/>
        </w:rPr>
      </w:pPr>
    </w:p>
    <w:p w:rsidR="00EA0B3B" w:rsidRDefault="00EA0B3B" w:rsidP="005E6EDB">
      <w:pPr>
        <w:pStyle w:val="ListParagraph"/>
        <w:tabs>
          <w:tab w:val="left" w:pos="1758"/>
        </w:tabs>
        <w:spacing w:before="92"/>
        <w:ind w:firstLine="0"/>
        <w:rPr>
          <w:b/>
          <w:color w:val="585858"/>
          <w:w w:val="99"/>
          <w:sz w:val="19"/>
        </w:rPr>
      </w:pPr>
    </w:p>
    <w:p w:rsidR="00EA0B3B" w:rsidRDefault="00EA0B3B" w:rsidP="005E6EDB">
      <w:pPr>
        <w:pStyle w:val="ListParagraph"/>
        <w:tabs>
          <w:tab w:val="left" w:pos="1758"/>
        </w:tabs>
        <w:spacing w:before="92"/>
        <w:ind w:firstLine="0"/>
        <w:rPr>
          <w:b/>
          <w:color w:val="585858"/>
          <w:w w:val="99"/>
          <w:sz w:val="19"/>
        </w:rPr>
      </w:pPr>
      <w:r w:rsidRPr="000F207F">
        <w:rPr>
          <w:noProof/>
        </w:rPr>
        <w:lastRenderedPageBreak/>
        <w:drawing>
          <wp:inline distT="0" distB="0" distL="0" distR="0" wp14:anchorId="0B09D9C3" wp14:editId="13F3D6E6">
            <wp:extent cx="2258170" cy="2115047"/>
            <wp:effectExtent l="0" t="0" r="8890" b="0"/>
            <wp:docPr id="17" name="Picture 17" descr="C:\Catameneal PTX Articles\Catameneal PTX\ANONYMOUS_20180305_123504\IMG_4036.JPG"/>
            <wp:cNvGraphicFramePr/>
            <a:graphic xmlns:a="http://schemas.openxmlformats.org/drawingml/2006/main">
              <a:graphicData uri="http://schemas.openxmlformats.org/drawingml/2006/picture">
                <pic:pic xmlns:pic="http://schemas.openxmlformats.org/drawingml/2006/picture">
                  <pic:nvPicPr>
                    <pic:cNvPr id="2" name="Picture 2" descr="C:\Catameneal PTX Articles\Catameneal PTX\ANONYMOUS_20180305_123504\IMG_4036.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8170" cy="2115047"/>
                    </a:xfrm>
                    <a:prstGeom prst="rect">
                      <a:avLst/>
                    </a:prstGeom>
                    <a:noFill/>
                    <a:ln>
                      <a:noFill/>
                    </a:ln>
                  </pic:spPr>
                </pic:pic>
              </a:graphicData>
            </a:graphic>
          </wp:inline>
        </w:drawing>
      </w:r>
    </w:p>
    <w:p w:rsidR="00EA0B3B" w:rsidRDefault="00EA0B3B" w:rsidP="005E6EDB">
      <w:pPr>
        <w:pStyle w:val="ListParagraph"/>
        <w:tabs>
          <w:tab w:val="left" w:pos="1758"/>
        </w:tabs>
        <w:spacing w:before="92"/>
        <w:ind w:firstLine="0"/>
        <w:rPr>
          <w:b/>
          <w:color w:val="585858"/>
          <w:w w:val="99"/>
          <w:sz w:val="19"/>
        </w:rPr>
      </w:pPr>
      <w:proofErr w:type="gramStart"/>
      <w:r w:rsidRPr="00EA0B3B">
        <w:rPr>
          <w:b/>
          <w:color w:val="585858"/>
          <w:w w:val="99"/>
          <w:sz w:val="19"/>
        </w:rPr>
        <w:t>image</w:t>
      </w:r>
      <w:proofErr w:type="gramEnd"/>
      <w:r w:rsidRPr="00EA0B3B">
        <w:rPr>
          <w:b/>
          <w:color w:val="585858"/>
          <w:w w:val="99"/>
          <w:sz w:val="19"/>
        </w:rPr>
        <w:t xml:space="preserve"> 5: Diaphragmatic defect with herniation of liver before repair</w:t>
      </w:r>
    </w:p>
    <w:p w:rsidR="00EA0B3B" w:rsidRDefault="000B2AB2" w:rsidP="005E6EDB">
      <w:pPr>
        <w:pStyle w:val="ListParagraph"/>
        <w:tabs>
          <w:tab w:val="left" w:pos="1758"/>
        </w:tabs>
        <w:spacing w:before="92"/>
        <w:ind w:firstLine="0"/>
        <w:rPr>
          <w:b/>
          <w:color w:val="585858"/>
          <w:w w:val="99"/>
          <w:sz w:val="19"/>
        </w:rPr>
      </w:pPr>
      <w:r>
        <w:rPr>
          <w:noProof/>
        </w:rPr>
        <w:drawing>
          <wp:anchor distT="0" distB="0" distL="0" distR="0" simplePos="0" relativeHeight="251656704" behindDoc="0" locked="0" layoutInCell="1" allowOverlap="1" wp14:anchorId="01CB75C6" wp14:editId="7571E606">
            <wp:simplePos x="0" y="0"/>
            <wp:positionH relativeFrom="page">
              <wp:posOffset>3895725</wp:posOffset>
            </wp:positionH>
            <wp:positionV relativeFrom="paragraph">
              <wp:posOffset>213360</wp:posOffset>
            </wp:positionV>
            <wp:extent cx="1725295" cy="1025525"/>
            <wp:effectExtent l="0" t="0" r="8255" b="317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1725295" cy="1025525"/>
                    </a:xfrm>
                    <a:prstGeom prst="rect">
                      <a:avLst/>
                    </a:prstGeom>
                  </pic:spPr>
                </pic:pic>
              </a:graphicData>
            </a:graphic>
            <wp14:sizeRelH relativeFrom="margin">
              <wp14:pctWidth>0</wp14:pctWidth>
            </wp14:sizeRelH>
          </wp:anchor>
        </w:drawing>
      </w:r>
      <w:r w:rsidR="00EA0B3B" w:rsidRPr="000F207F">
        <w:rPr>
          <w:noProof/>
        </w:rPr>
        <w:drawing>
          <wp:inline distT="0" distB="0" distL="0" distR="0" wp14:anchorId="7A1A4876" wp14:editId="5D5ADC8A">
            <wp:extent cx="2258170" cy="2210463"/>
            <wp:effectExtent l="0" t="0" r="8890" b="0"/>
            <wp:docPr id="18" name="Picture 18" descr="E:\Catameneal PTX Articles\Catameneal PTX\ANONYMOUS_20180305_123504\IMG_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atameneal PTX Articles\Catameneal PTX\ANONYMOUS_20180305_123504\IMG_403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0071" cy="2212324"/>
                    </a:xfrm>
                    <a:prstGeom prst="rect">
                      <a:avLst/>
                    </a:prstGeom>
                    <a:noFill/>
                    <a:ln>
                      <a:noFill/>
                    </a:ln>
                  </pic:spPr>
                </pic:pic>
              </a:graphicData>
            </a:graphic>
          </wp:inline>
        </w:drawing>
      </w:r>
    </w:p>
    <w:p w:rsidR="000B2AB2" w:rsidRDefault="000B2AB2" w:rsidP="005E6EDB">
      <w:pPr>
        <w:pStyle w:val="ListParagraph"/>
        <w:tabs>
          <w:tab w:val="left" w:pos="1758"/>
        </w:tabs>
        <w:spacing w:before="92"/>
        <w:ind w:firstLine="0"/>
        <w:rPr>
          <w:b/>
          <w:color w:val="585858"/>
          <w:w w:val="99"/>
          <w:sz w:val="19"/>
        </w:rPr>
      </w:pPr>
      <w:proofErr w:type="gramStart"/>
      <w:r w:rsidRPr="000B2AB2">
        <w:rPr>
          <w:b/>
          <w:color w:val="585858"/>
          <w:w w:val="99"/>
          <w:sz w:val="19"/>
        </w:rPr>
        <w:t>image</w:t>
      </w:r>
      <w:proofErr w:type="gramEnd"/>
      <w:r w:rsidRPr="000B2AB2">
        <w:rPr>
          <w:b/>
          <w:color w:val="585858"/>
          <w:w w:val="99"/>
          <w:sz w:val="19"/>
        </w:rPr>
        <w:t xml:space="preserve"> 6: Repair of diaphragmatic defect</w:t>
      </w:r>
    </w:p>
    <w:p w:rsidR="000B2AB2" w:rsidRDefault="000B2AB2" w:rsidP="005E6EDB">
      <w:pPr>
        <w:pStyle w:val="ListParagraph"/>
        <w:tabs>
          <w:tab w:val="left" w:pos="1758"/>
        </w:tabs>
        <w:spacing w:before="92"/>
        <w:ind w:firstLine="0"/>
        <w:rPr>
          <w:b/>
          <w:color w:val="585858"/>
          <w:w w:val="99"/>
          <w:sz w:val="19"/>
        </w:rPr>
      </w:pPr>
    </w:p>
    <w:p w:rsidR="00EA0B3B" w:rsidRDefault="00EA0B3B" w:rsidP="005E6EDB">
      <w:pPr>
        <w:pStyle w:val="ListParagraph"/>
        <w:tabs>
          <w:tab w:val="left" w:pos="1758"/>
        </w:tabs>
        <w:spacing w:before="92"/>
        <w:ind w:firstLine="0"/>
        <w:rPr>
          <w:b/>
          <w:color w:val="585858"/>
          <w:w w:val="99"/>
          <w:sz w:val="19"/>
        </w:rPr>
      </w:pPr>
    </w:p>
    <w:p w:rsidR="000B2AB2" w:rsidRDefault="000B2AB2" w:rsidP="005E6EDB">
      <w:pPr>
        <w:pStyle w:val="ListParagraph"/>
        <w:tabs>
          <w:tab w:val="left" w:pos="1758"/>
        </w:tabs>
        <w:spacing w:before="92"/>
        <w:ind w:firstLine="0"/>
        <w:rPr>
          <w:b/>
          <w:color w:val="585858"/>
          <w:sz w:val="19"/>
        </w:rPr>
      </w:pPr>
      <w:r>
        <w:rPr>
          <w:b/>
          <w:color w:val="585858"/>
          <w:sz w:val="19"/>
        </w:rPr>
        <w:t xml:space="preserve">                                                                   </w:t>
      </w:r>
    </w:p>
    <w:p w:rsidR="000B2AB2" w:rsidRDefault="000B2AB2" w:rsidP="005E6EDB">
      <w:pPr>
        <w:pStyle w:val="ListParagraph"/>
        <w:tabs>
          <w:tab w:val="left" w:pos="1758"/>
        </w:tabs>
        <w:spacing w:before="92"/>
        <w:ind w:firstLine="0"/>
        <w:rPr>
          <w:b/>
          <w:color w:val="585858"/>
          <w:sz w:val="19"/>
        </w:rPr>
      </w:pPr>
    </w:p>
    <w:p w:rsidR="00225F3A" w:rsidRDefault="00B259F3" w:rsidP="005E6EDB">
      <w:pPr>
        <w:pStyle w:val="ListParagraph"/>
        <w:tabs>
          <w:tab w:val="left" w:pos="1758"/>
        </w:tabs>
        <w:spacing w:before="92"/>
        <w:ind w:firstLine="0"/>
        <w:rPr>
          <w:b/>
          <w:sz w:val="19"/>
        </w:rPr>
      </w:pPr>
      <w:r>
        <w:rPr>
          <w:b/>
          <w:color w:val="585858"/>
          <w:sz w:val="19"/>
        </w:rPr>
        <w:t>Reference:</w:t>
      </w:r>
    </w:p>
    <w:p w:rsidR="00225F3A" w:rsidRDefault="00225F3A">
      <w:pPr>
        <w:pStyle w:val="BodyText"/>
        <w:spacing w:before="9"/>
        <w:rPr>
          <w:b/>
          <w:sz w:val="18"/>
        </w:rPr>
      </w:pPr>
    </w:p>
    <w:p w:rsidR="000B2AB2" w:rsidRPr="000B2AB2" w:rsidRDefault="00B259F3" w:rsidP="000B2AB2">
      <w:pPr>
        <w:pStyle w:val="BodyText"/>
        <w:tabs>
          <w:tab w:val="left" w:pos="1037"/>
        </w:tabs>
        <w:ind w:left="1037" w:right="696" w:hanging="360"/>
        <w:rPr>
          <w:color w:val="585858"/>
        </w:rPr>
      </w:pPr>
      <w:proofErr w:type="gramStart"/>
      <w:r>
        <w:rPr>
          <w:color w:val="585858"/>
        </w:rPr>
        <w:t>1</w:t>
      </w:r>
      <w:r>
        <w:rPr>
          <w:color w:val="585858"/>
        </w:rPr>
        <w:tab/>
      </w:r>
      <w:r w:rsidR="000B2AB2" w:rsidRPr="000B2AB2">
        <w:rPr>
          <w:color w:val="585858"/>
        </w:rPr>
        <w:t>1.</w:t>
      </w:r>
      <w:proofErr w:type="gramEnd"/>
      <w:r w:rsidR="000B2AB2" w:rsidRPr="000B2AB2">
        <w:rPr>
          <w:color w:val="585858"/>
        </w:rPr>
        <w:t xml:space="preserve"> A.N. </w:t>
      </w:r>
      <w:proofErr w:type="spellStart"/>
      <w:r w:rsidR="000B2AB2" w:rsidRPr="000B2AB2">
        <w:rPr>
          <w:color w:val="585858"/>
        </w:rPr>
        <w:t>Visouli</w:t>
      </w:r>
      <w:proofErr w:type="spellEnd"/>
      <w:r w:rsidR="000B2AB2" w:rsidRPr="000B2AB2">
        <w:rPr>
          <w:color w:val="585858"/>
        </w:rPr>
        <w:t xml:space="preserve">, K. </w:t>
      </w:r>
      <w:proofErr w:type="spellStart"/>
      <w:r w:rsidR="000B2AB2" w:rsidRPr="000B2AB2">
        <w:rPr>
          <w:color w:val="585858"/>
        </w:rPr>
        <w:t>Darwiche</w:t>
      </w:r>
      <w:proofErr w:type="spellEnd"/>
      <w:r w:rsidR="000B2AB2" w:rsidRPr="000B2AB2">
        <w:rPr>
          <w:color w:val="585858"/>
        </w:rPr>
        <w:t xml:space="preserve">, A. </w:t>
      </w:r>
      <w:proofErr w:type="spellStart"/>
      <w:r w:rsidR="000B2AB2" w:rsidRPr="000B2AB2">
        <w:rPr>
          <w:color w:val="585858"/>
        </w:rPr>
        <w:t>Mpakas</w:t>
      </w:r>
      <w:proofErr w:type="spellEnd"/>
      <w:r w:rsidR="000B2AB2" w:rsidRPr="000B2AB2">
        <w:rPr>
          <w:color w:val="585858"/>
        </w:rPr>
        <w:t xml:space="preserve">, et al., </w:t>
      </w:r>
      <w:proofErr w:type="spellStart"/>
      <w:r w:rsidR="000B2AB2" w:rsidRPr="000B2AB2">
        <w:rPr>
          <w:color w:val="585858"/>
        </w:rPr>
        <w:t>Catamenial</w:t>
      </w:r>
      <w:proofErr w:type="spellEnd"/>
      <w:r w:rsidR="000B2AB2" w:rsidRPr="000B2AB2">
        <w:rPr>
          <w:color w:val="585858"/>
        </w:rPr>
        <w:t xml:space="preserve"> pneumothorax: a rare entity? </w:t>
      </w:r>
      <w:proofErr w:type="gramStart"/>
      <w:r w:rsidR="000B2AB2" w:rsidRPr="000B2AB2">
        <w:rPr>
          <w:color w:val="585858"/>
        </w:rPr>
        <w:t xml:space="preserve">Report of 5 cases and review of the literature, J. </w:t>
      </w:r>
      <w:proofErr w:type="spellStart"/>
      <w:r w:rsidR="000B2AB2" w:rsidRPr="000B2AB2">
        <w:rPr>
          <w:color w:val="585858"/>
        </w:rPr>
        <w:t>Thorac</w:t>
      </w:r>
      <w:proofErr w:type="spellEnd"/>
      <w:r w:rsidR="000B2AB2" w:rsidRPr="000B2AB2">
        <w:rPr>
          <w:color w:val="585858"/>
        </w:rPr>
        <w:t>.</w:t>
      </w:r>
      <w:proofErr w:type="gramEnd"/>
      <w:r w:rsidR="000B2AB2" w:rsidRPr="000B2AB2">
        <w:rPr>
          <w:color w:val="585858"/>
        </w:rPr>
        <w:t xml:space="preserve"> Dis. 4 (S1) (2012) 17–31.</w:t>
      </w:r>
    </w:p>
    <w:p w:rsidR="00225F3A" w:rsidRDefault="000B2AB2" w:rsidP="000B2AB2">
      <w:pPr>
        <w:pStyle w:val="BodyText"/>
        <w:tabs>
          <w:tab w:val="left" w:pos="1037"/>
        </w:tabs>
        <w:ind w:left="1037" w:right="696" w:hanging="360"/>
        <w:rPr>
          <w:color w:val="585858"/>
        </w:rPr>
      </w:pPr>
      <w:r w:rsidRPr="000B2AB2">
        <w:rPr>
          <w:color w:val="585858"/>
        </w:rPr>
        <w:t xml:space="preserve">2. </w:t>
      </w:r>
      <w:proofErr w:type="spellStart"/>
      <w:r w:rsidRPr="000B2AB2">
        <w:rPr>
          <w:color w:val="585858"/>
        </w:rPr>
        <w:t>Visouli</w:t>
      </w:r>
      <w:proofErr w:type="spellEnd"/>
      <w:r w:rsidRPr="000B2AB2">
        <w:rPr>
          <w:color w:val="585858"/>
        </w:rPr>
        <w:t xml:space="preserve"> AN1, </w:t>
      </w:r>
      <w:proofErr w:type="spellStart"/>
      <w:r w:rsidRPr="000B2AB2">
        <w:rPr>
          <w:color w:val="585858"/>
        </w:rPr>
        <w:t>Zarogoulidis</w:t>
      </w:r>
      <w:proofErr w:type="spellEnd"/>
      <w:r w:rsidRPr="000B2AB2">
        <w:rPr>
          <w:color w:val="585858"/>
        </w:rPr>
        <w:t xml:space="preserve"> K et al., </w:t>
      </w:r>
      <w:proofErr w:type="spellStart"/>
      <w:r w:rsidRPr="000B2AB2">
        <w:rPr>
          <w:color w:val="585858"/>
        </w:rPr>
        <w:t>Catamenial</w:t>
      </w:r>
      <w:proofErr w:type="spellEnd"/>
      <w:r w:rsidRPr="000B2AB2">
        <w:rPr>
          <w:color w:val="585858"/>
        </w:rPr>
        <w:t xml:space="preserve"> pneumothorax. J </w:t>
      </w:r>
      <w:proofErr w:type="spellStart"/>
      <w:r w:rsidRPr="000B2AB2">
        <w:rPr>
          <w:color w:val="585858"/>
        </w:rPr>
        <w:t>Thorac</w:t>
      </w:r>
      <w:proofErr w:type="spellEnd"/>
      <w:r w:rsidRPr="000B2AB2">
        <w:rPr>
          <w:color w:val="585858"/>
        </w:rPr>
        <w:t xml:space="preserve"> Dis. 2014 Oct</w:t>
      </w:r>
      <w:proofErr w:type="gramStart"/>
      <w:r w:rsidRPr="000B2AB2">
        <w:rPr>
          <w:color w:val="585858"/>
        </w:rPr>
        <w:t>;6</w:t>
      </w:r>
      <w:proofErr w:type="gramEnd"/>
      <w:r w:rsidRPr="000B2AB2">
        <w:rPr>
          <w:color w:val="585858"/>
        </w:rPr>
        <w:t>(</w:t>
      </w:r>
      <w:proofErr w:type="spellStart"/>
      <w:r w:rsidRPr="000B2AB2">
        <w:rPr>
          <w:color w:val="585858"/>
        </w:rPr>
        <w:t>Suppl</w:t>
      </w:r>
      <w:proofErr w:type="spellEnd"/>
      <w:r w:rsidRPr="000B2AB2">
        <w:rPr>
          <w:color w:val="585858"/>
        </w:rPr>
        <w:t xml:space="preserve"> 4):S448-60.  </w:t>
      </w:r>
    </w:p>
    <w:p w:rsidR="0057546E" w:rsidRDefault="0057546E" w:rsidP="000B2AB2">
      <w:pPr>
        <w:pStyle w:val="BodyText"/>
        <w:tabs>
          <w:tab w:val="left" w:pos="1037"/>
        </w:tabs>
        <w:ind w:left="1037" w:right="696" w:hanging="360"/>
      </w:pPr>
    </w:p>
    <w:p w:rsidR="00225F3A" w:rsidRDefault="00B259F3">
      <w:pPr>
        <w:pStyle w:val="Heading3"/>
        <w:numPr>
          <w:ilvl w:val="0"/>
          <w:numId w:val="1"/>
        </w:numPr>
        <w:tabs>
          <w:tab w:val="left" w:pos="1758"/>
        </w:tabs>
        <w:ind w:left="1757"/>
        <w:jc w:val="left"/>
      </w:pPr>
      <w:r>
        <w:rPr>
          <w:color w:val="585858"/>
        </w:rPr>
        <w:t>Biography:</w:t>
      </w:r>
    </w:p>
    <w:p w:rsidR="00225F3A" w:rsidRDefault="000B2AB2">
      <w:pPr>
        <w:pStyle w:val="BodyText"/>
        <w:spacing w:before="119"/>
        <w:ind w:left="316" w:right="381"/>
        <w:jc w:val="both"/>
      </w:pPr>
      <w:r>
        <w:rPr>
          <w:color w:val="585858"/>
        </w:rPr>
        <w:t xml:space="preserve">Dr. </w:t>
      </w:r>
      <w:proofErr w:type="spellStart"/>
      <w:r>
        <w:rPr>
          <w:color w:val="585858"/>
        </w:rPr>
        <w:t>Venkata</w:t>
      </w:r>
      <w:proofErr w:type="spellEnd"/>
      <w:r>
        <w:rPr>
          <w:color w:val="585858"/>
        </w:rPr>
        <w:t xml:space="preserve"> Kishore </w:t>
      </w:r>
      <w:proofErr w:type="spellStart"/>
      <w:r>
        <w:rPr>
          <w:color w:val="585858"/>
        </w:rPr>
        <w:t>Mukku</w:t>
      </w:r>
      <w:proofErr w:type="spellEnd"/>
      <w:r>
        <w:rPr>
          <w:color w:val="585858"/>
        </w:rPr>
        <w:t xml:space="preserve"> is an internal medicine resident at Baton Rouge General </w:t>
      </w:r>
      <w:proofErr w:type="spellStart"/>
      <w:r>
        <w:rPr>
          <w:color w:val="585858"/>
        </w:rPr>
        <w:t>Interanal</w:t>
      </w:r>
      <w:proofErr w:type="spellEnd"/>
      <w:r>
        <w:rPr>
          <w:color w:val="585858"/>
        </w:rPr>
        <w:t xml:space="preserve"> Medicine Residency Program</w:t>
      </w:r>
      <w:r w:rsidR="005A420B">
        <w:rPr>
          <w:color w:val="585858"/>
        </w:rPr>
        <w:t xml:space="preserve"> affiliated to Tulane </w:t>
      </w:r>
      <w:proofErr w:type="spellStart"/>
      <w:r w:rsidR="005A420B">
        <w:rPr>
          <w:color w:val="585858"/>
        </w:rPr>
        <w:t>Univeristy</w:t>
      </w:r>
      <w:proofErr w:type="spellEnd"/>
      <w:r w:rsidR="005A420B">
        <w:rPr>
          <w:color w:val="585858"/>
        </w:rPr>
        <w:t xml:space="preserve"> School of Medicine</w:t>
      </w:r>
      <w:r>
        <w:rPr>
          <w:color w:val="585858"/>
        </w:rPr>
        <w:t>. Currently</w:t>
      </w:r>
      <w:r w:rsidR="005A420B">
        <w:rPr>
          <w:color w:val="585858"/>
        </w:rPr>
        <w:t>,</w:t>
      </w:r>
      <w:r>
        <w:rPr>
          <w:color w:val="585858"/>
        </w:rPr>
        <w:t xml:space="preserve"> </w:t>
      </w:r>
      <w:r w:rsidR="005A420B">
        <w:rPr>
          <w:color w:val="585858"/>
        </w:rPr>
        <w:t>he is</w:t>
      </w:r>
      <w:r>
        <w:rPr>
          <w:color w:val="585858"/>
        </w:rPr>
        <w:t xml:space="preserve"> doing 2</w:t>
      </w:r>
      <w:r w:rsidRPr="000B2AB2">
        <w:rPr>
          <w:color w:val="585858"/>
          <w:vertAlign w:val="superscript"/>
        </w:rPr>
        <w:t>nd</w:t>
      </w:r>
      <w:r>
        <w:rPr>
          <w:color w:val="585858"/>
        </w:rPr>
        <w:t xml:space="preserve"> year of internal medicine. </w:t>
      </w:r>
      <w:r w:rsidR="005A420B">
        <w:rPr>
          <w:color w:val="585858"/>
        </w:rPr>
        <w:t>He has</w:t>
      </w:r>
      <w:bookmarkStart w:id="0" w:name="_GoBack"/>
      <w:bookmarkEnd w:id="0"/>
      <w:r>
        <w:rPr>
          <w:color w:val="585858"/>
        </w:rPr>
        <w:t xml:space="preserve"> 9 peer reviewed published articles and 10 abstracts. </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EA0B3B" w:rsidRDefault="00EA0B3B">
      <w:pPr>
        <w:pStyle w:val="BodyText"/>
        <w:spacing w:before="7"/>
        <w:rPr>
          <w:b/>
          <w:sz w:val="15"/>
        </w:rPr>
      </w:pPr>
    </w:p>
    <w:p w:rsidR="00225F3A" w:rsidRDefault="00225F3A">
      <w:pPr>
        <w:pStyle w:val="BodyText"/>
        <w:spacing w:before="7"/>
        <w:rPr>
          <w:b/>
          <w:sz w:val="15"/>
        </w:rPr>
      </w:pPr>
    </w:p>
    <w:p w:rsidR="00225F3A" w:rsidRPr="000B2AB2" w:rsidRDefault="00B259F3" w:rsidP="0057546E">
      <w:pPr>
        <w:pStyle w:val="BodyText"/>
        <w:spacing w:before="172"/>
        <w:ind w:left="316" w:right="4143"/>
        <w:rPr>
          <w:color w:val="585858"/>
        </w:rPr>
      </w:pPr>
      <w:r>
        <w:rPr>
          <w:color w:val="585858"/>
        </w:rPr>
        <w:t>Full Name:</w:t>
      </w:r>
      <w:r w:rsidR="000B2AB2">
        <w:rPr>
          <w:color w:val="585858"/>
        </w:rPr>
        <w:t xml:space="preserve"> </w:t>
      </w:r>
      <w:proofErr w:type="spellStart"/>
      <w:r w:rsidR="000B2AB2">
        <w:rPr>
          <w:color w:val="585858"/>
        </w:rPr>
        <w:t>Venkata</w:t>
      </w:r>
      <w:proofErr w:type="spellEnd"/>
      <w:r w:rsidR="000B2AB2">
        <w:rPr>
          <w:color w:val="585858"/>
        </w:rPr>
        <w:t xml:space="preserve"> Kishore </w:t>
      </w:r>
      <w:proofErr w:type="spellStart"/>
      <w:r w:rsidR="000B2AB2">
        <w:rPr>
          <w:color w:val="585858"/>
        </w:rPr>
        <w:t>Mukku</w:t>
      </w:r>
      <w:proofErr w:type="spellEnd"/>
      <w:r w:rsidR="000B2AB2">
        <w:rPr>
          <w:color w:val="585858"/>
        </w:rPr>
        <w:t>, MD</w:t>
      </w:r>
      <w:r>
        <w:rPr>
          <w:color w:val="585858"/>
        </w:rPr>
        <w:t xml:space="preserve"> Contact number: </w:t>
      </w:r>
      <w:r w:rsidR="000B2AB2">
        <w:rPr>
          <w:color w:val="585858"/>
        </w:rPr>
        <w:t>409-543-2001</w:t>
      </w:r>
    </w:p>
    <w:p w:rsidR="00225F3A" w:rsidRDefault="00B259F3">
      <w:pPr>
        <w:pStyle w:val="BodyText"/>
        <w:ind w:left="316"/>
      </w:pPr>
      <w:r>
        <w:rPr>
          <w:color w:val="585858"/>
        </w:rPr>
        <w:t>Session name/ number:</w:t>
      </w:r>
    </w:p>
    <w:p w:rsidR="00225F3A" w:rsidRDefault="000B2AB2">
      <w:pPr>
        <w:pStyle w:val="BodyText"/>
        <w:ind w:left="316" w:right="1786"/>
        <w:rPr>
          <w:sz w:val="18"/>
        </w:rPr>
      </w:pPr>
      <w:r>
        <w:rPr>
          <w:color w:val="585858"/>
        </w:rPr>
        <w:t xml:space="preserve">Category: </w:t>
      </w:r>
      <w:r w:rsidR="00B259F3">
        <w:rPr>
          <w:color w:val="585858"/>
        </w:rPr>
        <w:t>Oral presentation/ Poster presentation Passport Number</w:t>
      </w:r>
      <w:r w:rsidR="00B259F3">
        <w:rPr>
          <w:color w:val="585858"/>
          <w:sz w:val="18"/>
        </w:rPr>
        <w:t>:</w:t>
      </w:r>
    </w:p>
    <w:p w:rsidR="00225F3A" w:rsidRDefault="0057546E">
      <w:pPr>
        <w:rPr>
          <w:sz w:val="18"/>
        </w:rPr>
        <w:sectPr w:rsidR="00225F3A">
          <w:type w:val="continuous"/>
          <w:pgSz w:w="11910" w:h="16840"/>
          <w:pgMar w:top="600" w:right="180" w:bottom="280" w:left="140" w:header="720" w:footer="720" w:gutter="0"/>
          <w:cols w:num="2" w:space="720" w:equalWidth="0">
            <w:col w:w="5639" w:space="40"/>
            <w:col w:w="5911"/>
          </w:cols>
        </w:sectPr>
      </w:pPr>
      <w:r>
        <w:rPr>
          <w:sz w:val="18"/>
        </w:rPr>
        <w:t xml:space="preserve">       USA 477314273</w:t>
      </w:r>
    </w:p>
    <w:p w:rsidR="00225F3A" w:rsidRDefault="00225F3A">
      <w:pPr>
        <w:pStyle w:val="BodyText"/>
        <w:rPr>
          <w:sz w:val="20"/>
        </w:rPr>
      </w:pPr>
    </w:p>
    <w:p w:rsidR="00225F3A" w:rsidRDefault="00225F3A">
      <w:pPr>
        <w:pStyle w:val="BodyText"/>
        <w:rPr>
          <w:sz w:val="20"/>
        </w:rPr>
      </w:pPr>
    </w:p>
    <w:p w:rsidR="00225F3A" w:rsidRDefault="00225F3A">
      <w:pPr>
        <w:pStyle w:val="BodyText"/>
        <w:spacing w:before="1"/>
        <w:rPr>
          <w:sz w:val="27"/>
        </w:rPr>
      </w:pPr>
    </w:p>
    <w:p w:rsidR="00225F3A" w:rsidRDefault="00C545F7">
      <w:pPr>
        <w:pStyle w:val="BodyText"/>
        <w:spacing w:line="55" w:lineRule="exact"/>
        <w:ind w:left="107"/>
        <w:rPr>
          <w:sz w:val="5"/>
        </w:rPr>
      </w:pPr>
      <w:r>
        <w:rPr>
          <w:noProof/>
          <w:sz w:val="5"/>
        </w:rPr>
        <mc:AlternateContent>
          <mc:Choice Requires="wpg">
            <w:drawing>
              <wp:inline distT="0" distB="0" distL="0" distR="0">
                <wp:extent cx="7226300" cy="34925"/>
                <wp:effectExtent l="0" t="9525" r="317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BzEOI2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0mg8UAAADaAAAADwAAAGRycy9kb3ducmV2LnhtbESPQWsCMRSE74L/ITzBm2ZbRMpqFGsr&#10;FQ/VroXq7bF5ZtduXpZNqtt/bwpCj8PMfMNM562txIUaXzpW8DBMQBDnTpdsFHzuV4MnED4ga6wc&#10;k4Jf8jCfdTtTTLW78gddsmBEhLBPUUERQp1K6fOCLPqhq4mjd3KNxRBlY6Ru8BrhtpKPSTKWFkuO&#10;CwXWtCwo/85+rIL30+qL387GvBwO/vV5u9sk2+NGqX6vXUxABGrDf/jeXmsFI/i7Em+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0mg8UAAADaAAAADwAAAAAAAAAA&#10;AAAAAAChAgAAZHJzL2Rvd25yZXYueG1sUEsFBgAAAAAEAAQA+QAAAJMDAAAAAA==&#10;" strokecolor="#5a5a5a" strokeweight="2pt"/>
                <w10:anchorlock/>
              </v:group>
            </w:pict>
          </mc:Fallback>
        </mc:AlternateContent>
      </w:r>
    </w:p>
    <w:p w:rsidR="00225F3A" w:rsidRDefault="00B259F3">
      <w:pPr>
        <w:spacing w:before="49"/>
        <w:ind w:left="1105" w:right="1371"/>
        <w:jc w:val="center"/>
        <w:rPr>
          <w:sz w:val="20"/>
        </w:rPr>
      </w:pPr>
      <w:proofErr w:type="gramStart"/>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roofErr w:type="gramEnd"/>
    </w:p>
    <w:p w:rsidR="00225F3A" w:rsidRDefault="00B259F3">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rsidR="00225F3A" w:rsidRDefault="00B259F3">
      <w:pPr>
        <w:pStyle w:val="Heading2"/>
        <w:spacing w:before="36"/>
        <w:ind w:right="1372"/>
      </w:pPr>
      <w:r>
        <w:rPr>
          <w:color w:val="585858"/>
        </w:rPr>
        <w:t>Company Registration No: 201524282R</w:t>
      </w:r>
      <w:proofErr w:type="gramStart"/>
      <w:r>
        <w:rPr>
          <w:color w:val="585858"/>
        </w:rPr>
        <w:t>,28</w:t>
      </w:r>
      <w:proofErr w:type="gramEnd"/>
      <w:r>
        <w:rPr>
          <w:color w:val="585858"/>
        </w:rPr>
        <w:t xml:space="preserve"> MAXWELL ROAD, #03-05 RED DOT TRAFFIC, SINGAPORE </w:t>
      </w:r>
      <w:r w:rsidR="00D70D9A">
        <w:rPr>
          <w:color w:val="585858"/>
        </w:rPr>
        <w:t xml:space="preserve">  </w:t>
      </w:r>
      <w:r>
        <w:rPr>
          <w:color w:val="585858"/>
        </w:rPr>
        <w:t>(069120)</w:t>
      </w:r>
    </w:p>
    <w:p w:rsidR="00D70D9A" w:rsidRPr="00130E14" w:rsidRDefault="00D70D9A" w:rsidP="00D70D9A">
      <w:pPr>
        <w:jc w:val="both"/>
        <w:rPr>
          <w:color w:val="585858"/>
          <w:sz w:val="20"/>
        </w:rPr>
      </w:pPr>
      <w:r>
        <w:rPr>
          <w:color w:val="585858"/>
          <w:sz w:val="20"/>
        </w:rPr>
        <w:t xml:space="preserve">                                                                                                </w:t>
      </w:r>
      <w:r w:rsidR="00B259F3">
        <w:rPr>
          <w:color w:val="585858"/>
          <w:sz w:val="20"/>
        </w:rPr>
        <w:t xml:space="preserve">Tel: </w:t>
      </w:r>
      <w:r w:rsidRPr="00D70D9A">
        <w:rPr>
          <w:color w:val="404040" w:themeColor="text1" w:themeTint="BF"/>
          <w:sz w:val="20"/>
          <w:szCs w:val="20"/>
        </w:rPr>
        <w:t>65-310-80483</w:t>
      </w:r>
      <w:r w:rsidR="00130E14">
        <w:rPr>
          <w:color w:val="404040" w:themeColor="text1" w:themeTint="BF"/>
          <w:sz w:val="20"/>
          <w:szCs w:val="20"/>
        </w:rPr>
        <w:t xml:space="preserve"> Toll Free: </w:t>
      </w:r>
      <w:hyperlink r:id="rId14" w:tooltip="Toll free number" w:history="1">
        <w:r w:rsidR="00130E14" w:rsidRPr="00130E14">
          <w:rPr>
            <w:color w:val="585858"/>
            <w:sz w:val="20"/>
          </w:rPr>
          <w:t>+800-852-6126</w:t>
        </w:r>
      </w:hyperlink>
    </w:p>
    <w:p w:rsidR="00D70D9A" w:rsidRPr="00D70D9A" w:rsidRDefault="00D70D9A" w:rsidP="00D70D9A">
      <w:pPr>
        <w:jc w:val="both"/>
        <w:rPr>
          <w:color w:val="000000"/>
          <w:sz w:val="20"/>
          <w:szCs w:val="20"/>
        </w:rPr>
      </w:pPr>
      <w:r>
        <w:rPr>
          <w:sz w:val="20"/>
        </w:rPr>
        <w:t xml:space="preserve">                     </w:t>
      </w:r>
      <w:r>
        <w:rPr>
          <w:color w:val="585858"/>
          <w:sz w:val="24"/>
        </w:rPr>
        <w:t xml:space="preserve">  </w:t>
      </w:r>
      <w:r w:rsidR="00B259F3">
        <w:rPr>
          <w:color w:val="585858"/>
          <w:sz w:val="24"/>
        </w:rPr>
        <w:t xml:space="preserve">Web: </w:t>
      </w:r>
      <w:hyperlink r:id="rId15" w:history="1">
        <w:r w:rsidRPr="00D70D9A">
          <w:rPr>
            <w:rStyle w:val="Hyperlink"/>
            <w:sz w:val="18"/>
            <w:szCs w:val="18"/>
          </w:rPr>
          <w:t>https://www.meetingsint.com/conferences/pulmonarymedicine</w:t>
        </w:r>
      </w:hyperlink>
      <w:r>
        <w:t xml:space="preserve"> </w:t>
      </w:r>
      <w:r w:rsidR="00B259F3">
        <w:rPr>
          <w:sz w:val="20"/>
        </w:rPr>
        <w:t xml:space="preserve">| </w:t>
      </w:r>
      <w:r w:rsidR="00B259F3">
        <w:rPr>
          <w:color w:val="585858"/>
          <w:sz w:val="24"/>
        </w:rPr>
        <w:t xml:space="preserve">E-mail </w:t>
      </w:r>
      <w:hyperlink r:id="rId16" w:history="1">
        <w:r w:rsidRPr="00D26E73">
          <w:rPr>
            <w:rStyle w:val="Hyperlink"/>
            <w:sz w:val="20"/>
            <w:szCs w:val="20"/>
          </w:rPr>
          <w:t>respiratorydisease@meetingseries.org</w:t>
        </w:r>
      </w:hyperlink>
      <w:r>
        <w:rPr>
          <w:color w:val="000000"/>
          <w:sz w:val="20"/>
          <w:szCs w:val="20"/>
        </w:rPr>
        <w:t xml:space="preserve"> </w:t>
      </w:r>
    </w:p>
    <w:p w:rsidR="00225F3A" w:rsidRDefault="00225F3A">
      <w:pPr>
        <w:spacing w:line="276" w:lineRule="exact"/>
        <w:ind w:left="1048" w:right="1488"/>
        <w:jc w:val="center"/>
        <w:rPr>
          <w:sz w:val="20"/>
        </w:rPr>
      </w:pPr>
    </w:p>
    <w:sectPr w:rsidR="00225F3A">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2FB27CF8"/>
    <w:multiLevelType w:val="hybridMultilevel"/>
    <w:tmpl w:val="3E465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02EA8"/>
    <w:rsid w:val="000B2AB2"/>
    <w:rsid w:val="000C529E"/>
    <w:rsid w:val="00130E14"/>
    <w:rsid w:val="001745A0"/>
    <w:rsid w:val="00225F3A"/>
    <w:rsid w:val="0057546E"/>
    <w:rsid w:val="005A420B"/>
    <w:rsid w:val="005E6EDB"/>
    <w:rsid w:val="006F77FE"/>
    <w:rsid w:val="00854120"/>
    <w:rsid w:val="00B259F3"/>
    <w:rsid w:val="00C545F7"/>
    <w:rsid w:val="00D70D9A"/>
    <w:rsid w:val="00EA0B3B"/>
    <w:rsid w:val="00F929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character" w:styleId="Hyperlink">
    <w:name w:val="Hyperlink"/>
    <w:basedOn w:val="DefaultParagraphFont"/>
    <w:uiPriority w:val="99"/>
    <w:unhideWhenUsed/>
    <w:rsid w:val="00D70D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character" w:styleId="Hyperlink">
    <w:name w:val="Hyperlink"/>
    <w:basedOn w:val="DefaultParagraphFont"/>
    <w:uiPriority w:val="99"/>
    <w:unhideWhenUsed/>
    <w:rsid w:val="00D7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espiratorydisease@meetingseries.org" TargetMode="Externa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meetingsint.com/conferences/pulmonarymedicine"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tel:+800-852-6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Venkata Kishore Mukku</cp:lastModifiedBy>
  <cp:revision>7</cp:revision>
  <dcterms:created xsi:type="dcterms:W3CDTF">2018-06-06T04:50:00Z</dcterms:created>
  <dcterms:modified xsi:type="dcterms:W3CDTF">2018-06-06T05:30:00Z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