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1B2C4" w14:textId="42392811" w:rsidR="00BB7E97" w:rsidRPr="00A6795E" w:rsidRDefault="00BB7E97" w:rsidP="00A6795E">
      <w:pPr>
        <w:pStyle w:val="aa"/>
        <w:jc w:val="center"/>
        <w:rPr>
          <w:rFonts w:asciiTheme="majorBidi" w:hAnsiTheme="majorBidi" w:cstheme="majorBidi"/>
          <w:b/>
          <w:bCs/>
          <w:sz w:val="40"/>
          <w:szCs w:val="40"/>
        </w:rPr>
      </w:pPr>
      <w:r w:rsidRPr="00A6795E">
        <w:rPr>
          <w:rFonts w:asciiTheme="majorBidi" w:hAnsiTheme="majorBidi" w:cstheme="majorBidi"/>
          <w:sz w:val="40"/>
          <w:szCs w:val="40"/>
        </w:rPr>
        <w:t>ROX index to predict the outcome of HFNC</w:t>
      </w:r>
    </w:p>
    <w:p w14:paraId="15B3B01B" w14:textId="77777777" w:rsidR="003265D0" w:rsidRPr="00A6795E" w:rsidRDefault="003265D0" w:rsidP="00A6795E">
      <w:pPr>
        <w:pStyle w:val="aa"/>
        <w:rPr>
          <w:rFonts w:asciiTheme="majorBidi" w:hAnsiTheme="majorBidi" w:cstheme="majorBidi"/>
        </w:rPr>
      </w:pPr>
    </w:p>
    <w:p w14:paraId="5FF45C1E" w14:textId="77777777" w:rsidR="002B2A94" w:rsidRPr="00A6795E" w:rsidRDefault="002B2A94" w:rsidP="00A6795E">
      <w:pPr>
        <w:pStyle w:val="aa"/>
        <w:rPr>
          <w:rFonts w:asciiTheme="majorBidi" w:eastAsia="Times New Roman" w:hAnsiTheme="majorBidi" w:cstheme="majorBidi"/>
          <w:b/>
          <w:bCs/>
          <w:color w:val="212121"/>
          <w:sz w:val="24"/>
          <w:szCs w:val="24"/>
        </w:rPr>
      </w:pPr>
      <w:r w:rsidRPr="00A6795E">
        <w:rPr>
          <w:rFonts w:asciiTheme="majorBidi" w:hAnsiTheme="majorBidi" w:cstheme="majorBidi"/>
          <w:b/>
          <w:bCs/>
          <w:color w:val="212121"/>
          <w:sz w:val="24"/>
          <w:szCs w:val="24"/>
        </w:rPr>
        <w:t>Abstract</w:t>
      </w:r>
    </w:p>
    <w:p w14:paraId="3C7ED513" w14:textId="29EE635B" w:rsidR="002B2A94" w:rsidRPr="00A6795E" w:rsidRDefault="002B2A94" w:rsidP="00A6795E">
      <w:pPr>
        <w:pStyle w:val="aa"/>
        <w:rPr>
          <w:rFonts w:asciiTheme="majorBidi" w:hAnsiTheme="majorBidi" w:cstheme="majorBidi"/>
          <w:color w:val="212121"/>
        </w:rPr>
      </w:pPr>
      <w:r w:rsidRPr="00A6795E">
        <w:rPr>
          <w:rStyle w:val="a8"/>
          <w:rFonts w:asciiTheme="majorBidi" w:hAnsiTheme="majorBidi" w:cstheme="majorBidi"/>
          <w:color w:val="212121"/>
          <w:sz w:val="20"/>
          <w:szCs w:val="20"/>
        </w:rPr>
        <w:t>Background: </w:t>
      </w:r>
      <w:r w:rsidRPr="00A6795E">
        <w:rPr>
          <w:rFonts w:asciiTheme="majorBidi" w:hAnsiTheme="majorBidi" w:cstheme="majorBidi"/>
          <w:color w:val="212121"/>
        </w:rPr>
        <w:t xml:space="preserve">The use of high-flow nasal therapy (HFNT) to treat COVID-19 pneumonia has been greatly debated around the world due to concerns about increased health care worker transmission and delays in invasive mechanical ventilation (IMV). Herein, </w:t>
      </w:r>
      <w:r w:rsidRPr="00A6795E">
        <w:rPr>
          <w:rFonts w:asciiTheme="majorBidi" w:hAnsiTheme="majorBidi" w:cstheme="majorBidi"/>
          <w:color w:val="212121"/>
        </w:rPr>
        <w:t>they</w:t>
      </w:r>
      <w:r w:rsidRPr="00A6795E">
        <w:rPr>
          <w:rFonts w:asciiTheme="majorBidi" w:hAnsiTheme="majorBidi" w:cstheme="majorBidi"/>
          <w:color w:val="212121"/>
        </w:rPr>
        <w:t xml:space="preserve"> analyzed the utility of the noninvasive ROX (ratio of oxygen saturation) index to predict the need for and timing of IMV.</w:t>
      </w:r>
    </w:p>
    <w:p w14:paraId="68C0FC23" w14:textId="00BA8B5F" w:rsidR="002B2A94" w:rsidRPr="00A6795E" w:rsidRDefault="002B2A94" w:rsidP="00A6795E">
      <w:pPr>
        <w:pStyle w:val="aa"/>
        <w:rPr>
          <w:rFonts w:asciiTheme="majorBidi" w:hAnsiTheme="majorBidi" w:cstheme="majorBidi"/>
          <w:color w:val="212121"/>
        </w:rPr>
      </w:pPr>
      <w:r w:rsidRPr="00A6795E">
        <w:rPr>
          <w:rStyle w:val="a8"/>
          <w:rFonts w:asciiTheme="majorBidi" w:hAnsiTheme="majorBidi" w:cstheme="majorBidi"/>
          <w:color w:val="212121"/>
          <w:sz w:val="20"/>
          <w:szCs w:val="20"/>
        </w:rPr>
        <w:t>Objective: </w:t>
      </w:r>
      <w:r w:rsidRPr="00A6795E">
        <w:rPr>
          <w:rFonts w:asciiTheme="majorBidi" w:hAnsiTheme="majorBidi" w:cstheme="majorBidi"/>
          <w:color w:val="212121"/>
        </w:rPr>
        <w:t>the</w:t>
      </w:r>
      <w:r w:rsidRPr="00A6795E">
        <w:rPr>
          <w:rFonts w:asciiTheme="majorBidi" w:hAnsiTheme="majorBidi" w:cstheme="majorBidi"/>
          <w:color w:val="212121"/>
        </w:rPr>
        <w:t xml:space="preserve"> study aimed to assess whether the ROX index can be a useful score to predict intubation and IMV in patients receiving HFNT as treatment for COVID-19-related hypoxemic respiratory failure.</w:t>
      </w:r>
    </w:p>
    <w:p w14:paraId="4E95BA6F" w14:textId="709F696C" w:rsidR="002B2A94" w:rsidRPr="00A6795E" w:rsidRDefault="002B2A94" w:rsidP="00A6795E">
      <w:pPr>
        <w:pStyle w:val="aa"/>
        <w:rPr>
          <w:rFonts w:asciiTheme="majorBidi" w:hAnsiTheme="majorBidi" w:cstheme="majorBidi"/>
          <w:color w:val="212121"/>
        </w:rPr>
      </w:pPr>
      <w:r w:rsidRPr="00A6795E">
        <w:rPr>
          <w:rStyle w:val="a8"/>
          <w:rFonts w:asciiTheme="majorBidi" w:hAnsiTheme="majorBidi" w:cstheme="majorBidi"/>
          <w:color w:val="212121"/>
          <w:sz w:val="20"/>
          <w:szCs w:val="20"/>
        </w:rPr>
        <w:t>Methods: </w:t>
      </w:r>
      <w:r w:rsidRPr="00A6795E">
        <w:rPr>
          <w:rFonts w:asciiTheme="majorBidi" w:hAnsiTheme="majorBidi" w:cstheme="majorBidi"/>
          <w:color w:val="212121"/>
        </w:rPr>
        <w:t>This is a retrospective cohort analysis of 129 consecutive patients with COVID-19 admitted to Temple University Hospital in Philadelphia, PA, from March 10, 2020, to May 17, 2020. This is a single-center study conducted in designated COVID-19 units (intensive care unit and other wards) at Temple University Hospital. Patients with moderate and severe hypoxemic respiratory failure treated with HFNT were included in the study. HFNT patients were divided into two groups: HFNT only and intubation (</w:t>
      </w:r>
      <w:proofErr w:type="spellStart"/>
      <w:r w:rsidRPr="00A6795E">
        <w:rPr>
          <w:rFonts w:asciiTheme="majorBidi" w:hAnsiTheme="majorBidi" w:cstheme="majorBidi"/>
          <w:color w:val="212121"/>
        </w:rPr>
        <w:t>ie</w:t>
      </w:r>
      <w:proofErr w:type="spellEnd"/>
      <w:r w:rsidRPr="00A6795E">
        <w:rPr>
          <w:rFonts w:asciiTheme="majorBidi" w:hAnsiTheme="majorBidi" w:cstheme="majorBidi"/>
          <w:color w:val="212121"/>
        </w:rPr>
        <w:t>, patients who progressed from HFNT to IMV). The primary outcome was the value of the ROX index in predicting the need for IMV. Secondary outcomes were mortality, rate of intubation, length of stay, and rate of nosocomial infections in a cohort treated initially with HFNT.</w:t>
      </w:r>
    </w:p>
    <w:p w14:paraId="5B7BD11A" w14:textId="77777777" w:rsidR="002B2A94" w:rsidRPr="00A6795E" w:rsidRDefault="002B2A94" w:rsidP="00A6795E">
      <w:pPr>
        <w:pStyle w:val="aa"/>
        <w:rPr>
          <w:rFonts w:asciiTheme="majorBidi" w:eastAsia="Times New Roman" w:hAnsiTheme="majorBidi" w:cstheme="majorBidi"/>
          <w:color w:val="212121"/>
        </w:rPr>
      </w:pPr>
      <w:r w:rsidRPr="00A6795E">
        <w:rPr>
          <w:rStyle w:val="a8"/>
          <w:rFonts w:asciiTheme="majorBidi" w:hAnsiTheme="majorBidi" w:cstheme="majorBidi"/>
          <w:color w:val="212121"/>
          <w:sz w:val="20"/>
          <w:szCs w:val="20"/>
        </w:rPr>
        <w:t>Results: </w:t>
      </w:r>
      <w:r w:rsidRPr="00A6795E">
        <w:rPr>
          <w:rFonts w:asciiTheme="majorBidi" w:hAnsiTheme="majorBidi" w:cstheme="majorBidi"/>
          <w:color w:val="212121"/>
        </w:rPr>
        <w:t>Of the 837 patients with COVID-19, 129 met the inclusion criteria. The mean age was 60.8 (SD 13.6) years, mean BMI was 32.6 (SD 8) kg/m², 58 (45%) were female, 72 (55.8%) were African American, 40 (31%) were Hispanic, and 48 (37.2%) were nonsmokers. The mean time to intubation was 2.5 (SD 3.3) days. An ROX index value of less than 5 at HFNT initiation was suggestive of progression to IMV (odds ratio [OR] 2.137, </w:t>
      </w:r>
      <w:r w:rsidRPr="00A6795E">
        <w:rPr>
          <w:rFonts w:asciiTheme="majorBidi" w:hAnsiTheme="majorBidi" w:cstheme="majorBidi"/>
          <w:i/>
          <w:iCs/>
          <w:color w:val="212121"/>
        </w:rPr>
        <w:t>P</w:t>
      </w:r>
      <w:r w:rsidRPr="00A6795E">
        <w:rPr>
          <w:rFonts w:asciiTheme="majorBidi" w:hAnsiTheme="majorBidi" w:cstheme="majorBidi"/>
          <w:color w:val="212121"/>
        </w:rPr>
        <w:t>=.052). Any further decrease in ROX index value after HFNT initiation was predictive of intubation (OR 14.67, </w:t>
      </w:r>
      <w:r w:rsidRPr="00A6795E">
        <w:rPr>
          <w:rFonts w:asciiTheme="majorBidi" w:hAnsiTheme="majorBidi" w:cstheme="majorBidi"/>
          <w:i/>
          <w:iCs/>
          <w:color w:val="212121"/>
        </w:rPr>
        <w:t>P</w:t>
      </w:r>
      <w:r w:rsidRPr="00A6795E">
        <w:rPr>
          <w:rFonts w:asciiTheme="majorBidi" w:hAnsiTheme="majorBidi" w:cstheme="majorBidi"/>
          <w:color w:val="212121"/>
        </w:rPr>
        <w:t>&lt;.001). Mortality was 11.2% (n=10) in the HFNT-only group versus 47.5% (n=19) in the intubation group (</w:t>
      </w:r>
      <w:r w:rsidRPr="00A6795E">
        <w:rPr>
          <w:rFonts w:asciiTheme="majorBidi" w:hAnsiTheme="majorBidi" w:cstheme="majorBidi"/>
          <w:i/>
          <w:iCs/>
          <w:color w:val="212121"/>
        </w:rPr>
        <w:t>P</w:t>
      </w:r>
      <w:r w:rsidRPr="00A6795E">
        <w:rPr>
          <w:rFonts w:asciiTheme="majorBidi" w:hAnsiTheme="majorBidi" w:cstheme="majorBidi"/>
          <w:color w:val="212121"/>
        </w:rPr>
        <w:t>&lt;.001). Mortality and need for pulmonary vasodilators were higher in the intubation group.</w:t>
      </w:r>
    </w:p>
    <w:p w14:paraId="33345C3A" w14:textId="401B537D" w:rsidR="003265D0" w:rsidRPr="00A6795E" w:rsidRDefault="002B2A94" w:rsidP="00A6795E">
      <w:pPr>
        <w:pStyle w:val="aa"/>
        <w:rPr>
          <w:rFonts w:asciiTheme="majorBidi" w:hAnsiTheme="majorBidi" w:cstheme="majorBidi"/>
          <w:color w:val="212121"/>
        </w:rPr>
        <w:sectPr w:rsidR="003265D0" w:rsidRPr="00A6795E">
          <w:headerReference w:type="default" r:id="rId7"/>
          <w:footerReference w:type="default" r:id="rId8"/>
          <w:pgSz w:w="11910" w:h="16840"/>
          <w:pgMar w:top="1840" w:right="560" w:bottom="780" w:left="620" w:header="299" w:footer="589" w:gutter="0"/>
          <w:cols w:space="720"/>
        </w:sectPr>
      </w:pPr>
      <w:r w:rsidRPr="00A6795E">
        <w:rPr>
          <w:rStyle w:val="a8"/>
          <w:rFonts w:asciiTheme="majorBidi" w:hAnsiTheme="majorBidi" w:cstheme="majorBidi"/>
          <w:color w:val="212121"/>
          <w:sz w:val="20"/>
          <w:szCs w:val="20"/>
        </w:rPr>
        <w:t>Conclusions: </w:t>
      </w:r>
      <w:r w:rsidRPr="00A6795E">
        <w:rPr>
          <w:rFonts w:asciiTheme="majorBidi" w:hAnsiTheme="majorBidi" w:cstheme="majorBidi"/>
          <w:color w:val="212121"/>
        </w:rPr>
        <w:t>The ROX index helps decide which patients need IMV and may limit eventual morbidity and mortality associated with the progression to IMV</w:t>
      </w:r>
      <w:r w:rsidR="00A6795E">
        <w:rPr>
          <w:rFonts w:asciiTheme="majorBidi" w:hAnsiTheme="majorBidi" w:cstheme="majorBidi"/>
          <w:color w:val="212121"/>
        </w:rPr>
        <w:t>.</w:t>
      </w:r>
    </w:p>
    <w:p w14:paraId="28E9751E" w14:textId="77777777" w:rsidR="000E7AA6" w:rsidRPr="00A6795E" w:rsidRDefault="000E7AA6" w:rsidP="00A6795E">
      <w:pPr>
        <w:pStyle w:val="aa"/>
        <w:rPr>
          <w:rFonts w:asciiTheme="majorBidi" w:hAnsiTheme="majorBidi" w:cstheme="majorBidi"/>
          <w:color w:val="231F20"/>
        </w:rPr>
      </w:pPr>
    </w:p>
    <w:p w14:paraId="7AC2F688" w14:textId="3E56F45D" w:rsidR="003265D0" w:rsidRPr="00A6795E" w:rsidRDefault="00236865" w:rsidP="00A6795E">
      <w:pPr>
        <w:pStyle w:val="aa"/>
        <w:rPr>
          <w:rFonts w:asciiTheme="majorBidi" w:hAnsiTheme="majorBidi" w:cstheme="majorBidi"/>
          <w:b/>
          <w:bCs/>
          <w:color w:val="000000" w:themeColor="text1"/>
          <w:spacing w:val="-2"/>
        </w:rPr>
      </w:pPr>
      <w:r w:rsidRPr="00A6795E">
        <w:rPr>
          <w:rFonts w:asciiTheme="majorBidi" w:hAnsiTheme="majorBidi" w:cstheme="majorBidi"/>
          <w:b/>
          <w:bCs/>
          <w:color w:val="000000" w:themeColor="text1"/>
        </w:rPr>
        <w:t>About</w:t>
      </w:r>
      <w:r w:rsidRPr="00A6795E">
        <w:rPr>
          <w:rFonts w:asciiTheme="majorBidi" w:hAnsiTheme="majorBidi" w:cstheme="majorBidi"/>
          <w:b/>
          <w:bCs/>
          <w:color w:val="000000" w:themeColor="text1"/>
          <w:spacing w:val="-9"/>
        </w:rPr>
        <w:t xml:space="preserve"> </w:t>
      </w:r>
      <w:r w:rsidRPr="00A6795E">
        <w:rPr>
          <w:rFonts w:asciiTheme="majorBidi" w:hAnsiTheme="majorBidi" w:cstheme="majorBidi"/>
          <w:b/>
          <w:bCs/>
          <w:color w:val="000000" w:themeColor="text1"/>
        </w:rPr>
        <w:t>Research</w:t>
      </w:r>
      <w:r w:rsidRPr="00A6795E">
        <w:rPr>
          <w:rFonts w:asciiTheme="majorBidi" w:hAnsiTheme="majorBidi" w:cstheme="majorBidi"/>
          <w:b/>
          <w:bCs/>
          <w:color w:val="000000" w:themeColor="text1"/>
          <w:spacing w:val="-6"/>
        </w:rPr>
        <w:t xml:space="preserve"> </w:t>
      </w:r>
      <w:r w:rsidRPr="00A6795E">
        <w:rPr>
          <w:rFonts w:asciiTheme="majorBidi" w:hAnsiTheme="majorBidi" w:cstheme="majorBidi"/>
          <w:b/>
          <w:bCs/>
          <w:color w:val="000000" w:themeColor="text1"/>
          <w:spacing w:val="-2"/>
        </w:rPr>
        <w:t>Topic</w:t>
      </w:r>
    </w:p>
    <w:p w14:paraId="45FB8B40" w14:textId="77777777" w:rsidR="000E7AA6" w:rsidRPr="00A6795E" w:rsidRDefault="000E7AA6" w:rsidP="00A6795E">
      <w:pPr>
        <w:pStyle w:val="aa"/>
        <w:rPr>
          <w:rFonts w:asciiTheme="majorBidi" w:hAnsiTheme="majorBidi" w:cstheme="majorBidi"/>
        </w:rPr>
      </w:pPr>
    </w:p>
    <w:p w14:paraId="2478BAF7" w14:textId="54F68154" w:rsidR="003265D0" w:rsidRPr="00A6795E" w:rsidRDefault="000E7AA6" w:rsidP="00A6795E">
      <w:pPr>
        <w:pStyle w:val="aa"/>
        <w:rPr>
          <w:rFonts w:asciiTheme="majorBidi" w:hAnsiTheme="majorBidi" w:cstheme="majorBidi"/>
          <w:color w:val="212121"/>
          <w:shd w:val="clear" w:color="auto" w:fill="FFFFFF"/>
        </w:rPr>
      </w:pPr>
      <w:r w:rsidRPr="00A6795E">
        <w:rPr>
          <w:rFonts w:asciiTheme="majorBidi" w:hAnsiTheme="majorBidi" w:cstheme="majorBidi"/>
          <w:color w:val="212121"/>
          <w:shd w:val="clear" w:color="auto" w:fill="FFFFFF"/>
        </w:rPr>
        <w:t>The ROX index, defined as the ratio of oxygen saturation as measured by pulse oximetry (SpO</w:t>
      </w:r>
      <w:r w:rsidRPr="00A6795E">
        <w:rPr>
          <w:rFonts w:asciiTheme="majorBidi" w:hAnsiTheme="majorBidi" w:cstheme="majorBidi"/>
          <w:color w:val="212121"/>
          <w:shd w:val="clear" w:color="auto" w:fill="FFFFFF"/>
          <w:vertAlign w:val="subscript"/>
        </w:rPr>
        <w:t>2</w:t>
      </w:r>
      <w:r w:rsidRPr="00A6795E">
        <w:rPr>
          <w:rFonts w:asciiTheme="majorBidi" w:hAnsiTheme="majorBidi" w:cstheme="majorBidi"/>
          <w:color w:val="212121"/>
          <w:shd w:val="clear" w:color="auto" w:fill="FFFFFF"/>
        </w:rPr>
        <w:t>)/FiO</w:t>
      </w:r>
      <w:r w:rsidRPr="00A6795E">
        <w:rPr>
          <w:rFonts w:asciiTheme="majorBidi" w:hAnsiTheme="majorBidi" w:cstheme="majorBidi"/>
          <w:color w:val="212121"/>
          <w:shd w:val="clear" w:color="auto" w:fill="FFFFFF"/>
          <w:vertAlign w:val="subscript"/>
        </w:rPr>
        <w:t>2</w:t>
      </w:r>
      <w:r w:rsidRPr="00A6795E">
        <w:rPr>
          <w:rFonts w:asciiTheme="majorBidi" w:hAnsiTheme="majorBidi" w:cstheme="majorBidi"/>
          <w:color w:val="212121"/>
          <w:shd w:val="clear" w:color="auto" w:fill="FFFFFF"/>
        </w:rPr>
        <w:t> to respiratory rate (RR) in breaths per minute, is a validated measurement that predicts outcomes when using HFNT to treat hypoxemic respiratory failure. An ROX index &lt;4.88 after 12 hours predicts the need for IMV in patients with pneumonia</w:t>
      </w:r>
      <w:r w:rsidRPr="00A6795E">
        <w:rPr>
          <w:rFonts w:asciiTheme="majorBidi" w:hAnsiTheme="majorBidi" w:cstheme="majorBidi"/>
          <w:color w:val="212121"/>
          <w:shd w:val="clear" w:color="auto" w:fill="FFFFFF"/>
        </w:rPr>
        <w:t>, they</w:t>
      </w:r>
      <w:r w:rsidRPr="00A6795E">
        <w:rPr>
          <w:rFonts w:asciiTheme="majorBidi" w:hAnsiTheme="majorBidi" w:cstheme="majorBidi"/>
          <w:color w:val="212121"/>
          <w:shd w:val="clear" w:color="auto" w:fill="FFFFFF"/>
        </w:rPr>
        <w:t xml:space="preserve"> analyzed the utility of the ROX index to predict the need for and timing of IMV in a retrospective analysis of 129 patients with COVID-19–associated, moderate to severe hypoxemic respiratory failure treated with HFNT. In addition, mortality and rates of intubation, length of stay, and nosocomial infection in the cohort treated with HFNT are also reported.</w:t>
      </w:r>
      <w:r w:rsidRPr="00A6795E">
        <w:rPr>
          <w:rFonts w:asciiTheme="majorBidi" w:hAnsiTheme="majorBidi" w:cstheme="majorBidi"/>
          <w:color w:val="212121"/>
          <w:shd w:val="clear" w:color="auto" w:fill="FFFFFF"/>
        </w:rPr>
        <w:t xml:space="preserve"> I work in presentation to cover most of research about the ROX index. </w:t>
      </w:r>
    </w:p>
    <w:p w14:paraId="25C5D690" w14:textId="77777777" w:rsidR="00A6795E" w:rsidRPr="00A6795E" w:rsidRDefault="00A6795E" w:rsidP="00A6795E">
      <w:pPr>
        <w:pStyle w:val="aa"/>
        <w:rPr>
          <w:rFonts w:asciiTheme="majorBidi" w:hAnsiTheme="majorBidi" w:cstheme="majorBidi"/>
          <w:color w:val="212121"/>
          <w:shd w:val="clear" w:color="auto" w:fill="FFFFFF"/>
        </w:rPr>
      </w:pPr>
    </w:p>
    <w:p w14:paraId="45D8A862" w14:textId="77777777" w:rsidR="003265D0" w:rsidRPr="00A6795E" w:rsidRDefault="00236865" w:rsidP="00A6795E">
      <w:pPr>
        <w:pStyle w:val="aa"/>
        <w:rPr>
          <w:rFonts w:asciiTheme="majorBidi" w:hAnsiTheme="majorBidi" w:cstheme="majorBidi"/>
          <w:b/>
          <w:bCs/>
          <w:color w:val="000000" w:themeColor="text1"/>
          <w:sz w:val="28"/>
          <w:szCs w:val="28"/>
        </w:rPr>
      </w:pPr>
      <w:r w:rsidRPr="00A6795E">
        <w:rPr>
          <w:rFonts w:asciiTheme="majorBidi" w:hAnsiTheme="majorBidi" w:cstheme="majorBidi"/>
          <w:b/>
          <w:bCs/>
          <w:color w:val="000000" w:themeColor="text1"/>
          <w:spacing w:val="-2"/>
          <w:sz w:val="24"/>
          <w:szCs w:val="24"/>
        </w:rPr>
        <w:t>References</w:t>
      </w:r>
      <w:r w:rsidRPr="00A6795E">
        <w:rPr>
          <w:rFonts w:asciiTheme="majorBidi" w:hAnsiTheme="majorBidi" w:cstheme="majorBidi"/>
          <w:b/>
          <w:bCs/>
          <w:color w:val="000000" w:themeColor="text1"/>
          <w:spacing w:val="-2"/>
          <w:sz w:val="28"/>
          <w:szCs w:val="28"/>
        </w:rPr>
        <w:t>:</w:t>
      </w:r>
    </w:p>
    <w:p w14:paraId="4320A80B" w14:textId="77777777" w:rsidR="003265D0" w:rsidRPr="00A6795E" w:rsidRDefault="003265D0" w:rsidP="00A6795E">
      <w:pPr>
        <w:pStyle w:val="aa"/>
        <w:rPr>
          <w:rFonts w:asciiTheme="majorBidi" w:hAnsiTheme="majorBidi" w:cstheme="majorBidi"/>
        </w:rPr>
      </w:pPr>
    </w:p>
    <w:p w14:paraId="3B88EE08" w14:textId="77777777" w:rsidR="00954622" w:rsidRPr="00A6795E" w:rsidRDefault="00954622" w:rsidP="00A6795E">
      <w:pPr>
        <w:pStyle w:val="aa"/>
        <w:rPr>
          <w:rFonts w:asciiTheme="majorBidi" w:eastAsia="Times New Roman" w:hAnsiTheme="majorBidi" w:cstheme="majorBidi"/>
          <w:color w:val="000000"/>
        </w:rPr>
      </w:pPr>
      <w:r w:rsidRPr="00A6795E">
        <w:rPr>
          <w:rFonts w:asciiTheme="majorBidi" w:hAnsiTheme="majorBidi" w:cstheme="majorBidi"/>
          <w:i/>
        </w:rPr>
        <w:t>1-</w:t>
      </w:r>
      <w:r w:rsidRPr="00A6795E">
        <w:rPr>
          <w:rFonts w:asciiTheme="majorBidi" w:hAnsiTheme="majorBidi" w:cstheme="majorBidi"/>
          <w:color w:val="000000"/>
        </w:rPr>
        <w:t xml:space="preserve">Patel, M., Chowdhury, J., Mills, N., Marron, R., </w:t>
      </w:r>
      <w:proofErr w:type="spellStart"/>
      <w:r w:rsidRPr="00A6795E">
        <w:rPr>
          <w:rFonts w:asciiTheme="majorBidi" w:hAnsiTheme="majorBidi" w:cstheme="majorBidi"/>
          <w:color w:val="000000"/>
        </w:rPr>
        <w:t>Gangemi</w:t>
      </w:r>
      <w:proofErr w:type="spellEnd"/>
      <w:r w:rsidRPr="00A6795E">
        <w:rPr>
          <w:rFonts w:asciiTheme="majorBidi" w:hAnsiTheme="majorBidi" w:cstheme="majorBidi"/>
          <w:color w:val="000000"/>
        </w:rPr>
        <w:t xml:space="preserve">, A., Dorey-Stein, Z., Yousef, I., Zheng, M., </w:t>
      </w:r>
      <w:proofErr w:type="spellStart"/>
      <w:r w:rsidRPr="00A6795E">
        <w:rPr>
          <w:rFonts w:asciiTheme="majorBidi" w:hAnsiTheme="majorBidi" w:cstheme="majorBidi"/>
          <w:color w:val="000000"/>
        </w:rPr>
        <w:t>Tragesser</w:t>
      </w:r>
      <w:proofErr w:type="spellEnd"/>
      <w:r w:rsidRPr="00A6795E">
        <w:rPr>
          <w:rFonts w:asciiTheme="majorBidi" w:hAnsiTheme="majorBidi" w:cstheme="majorBidi"/>
          <w:color w:val="000000"/>
        </w:rPr>
        <w:t xml:space="preserve">, L., </w:t>
      </w:r>
      <w:proofErr w:type="spellStart"/>
      <w:r w:rsidRPr="00A6795E">
        <w:rPr>
          <w:rFonts w:asciiTheme="majorBidi" w:hAnsiTheme="majorBidi" w:cstheme="majorBidi"/>
          <w:color w:val="000000"/>
        </w:rPr>
        <w:t>Giurintano</w:t>
      </w:r>
      <w:proofErr w:type="spellEnd"/>
      <w:r w:rsidRPr="00A6795E">
        <w:rPr>
          <w:rFonts w:asciiTheme="majorBidi" w:hAnsiTheme="majorBidi" w:cstheme="majorBidi"/>
          <w:color w:val="000000"/>
        </w:rPr>
        <w:t xml:space="preserve">, J., Gupta, R., </w:t>
      </w:r>
      <w:proofErr w:type="spellStart"/>
      <w:r w:rsidRPr="00A6795E">
        <w:rPr>
          <w:rFonts w:asciiTheme="majorBidi" w:hAnsiTheme="majorBidi" w:cstheme="majorBidi"/>
          <w:color w:val="000000"/>
        </w:rPr>
        <w:t>Rali</w:t>
      </w:r>
      <w:proofErr w:type="spellEnd"/>
      <w:r w:rsidRPr="00A6795E">
        <w:rPr>
          <w:rFonts w:asciiTheme="majorBidi" w:hAnsiTheme="majorBidi" w:cstheme="majorBidi"/>
          <w:color w:val="000000"/>
        </w:rPr>
        <w:t xml:space="preserve">, P., </w:t>
      </w:r>
      <w:proofErr w:type="spellStart"/>
      <w:r w:rsidRPr="00A6795E">
        <w:rPr>
          <w:rFonts w:asciiTheme="majorBidi" w:hAnsiTheme="majorBidi" w:cstheme="majorBidi"/>
          <w:color w:val="000000"/>
        </w:rPr>
        <w:t>D’Alonzo</w:t>
      </w:r>
      <w:proofErr w:type="spellEnd"/>
      <w:r w:rsidRPr="00A6795E">
        <w:rPr>
          <w:rFonts w:asciiTheme="majorBidi" w:hAnsiTheme="majorBidi" w:cstheme="majorBidi"/>
          <w:color w:val="000000"/>
        </w:rPr>
        <w:t xml:space="preserve">, G., Zhao, H., </w:t>
      </w:r>
      <w:proofErr w:type="spellStart"/>
      <w:r w:rsidRPr="00A6795E">
        <w:rPr>
          <w:rFonts w:asciiTheme="majorBidi" w:hAnsiTheme="majorBidi" w:cstheme="majorBidi"/>
          <w:color w:val="000000"/>
        </w:rPr>
        <w:t>Patlakh</w:t>
      </w:r>
      <w:proofErr w:type="spellEnd"/>
      <w:r w:rsidRPr="00A6795E">
        <w:rPr>
          <w:rFonts w:asciiTheme="majorBidi" w:hAnsiTheme="majorBidi" w:cstheme="majorBidi"/>
          <w:color w:val="000000"/>
        </w:rPr>
        <w:t xml:space="preserve">, N., Marchetti, N., </w:t>
      </w:r>
      <w:proofErr w:type="spellStart"/>
      <w:r w:rsidRPr="00A6795E">
        <w:rPr>
          <w:rFonts w:asciiTheme="majorBidi" w:hAnsiTheme="majorBidi" w:cstheme="majorBidi"/>
          <w:color w:val="000000"/>
        </w:rPr>
        <w:t>Criner</w:t>
      </w:r>
      <w:proofErr w:type="spellEnd"/>
      <w:r w:rsidRPr="00A6795E">
        <w:rPr>
          <w:rFonts w:asciiTheme="majorBidi" w:hAnsiTheme="majorBidi" w:cstheme="majorBidi"/>
          <w:color w:val="000000"/>
        </w:rPr>
        <w:t>, G., &amp; Gordon, M. (2021). Utility of the ROX Index in Predicting Intubation for Patients With COVID-19–Related Hypoxemic Respiratory Failure Receiving High-Flow Nasal Therapy: Retrospective Cohort Study. </w:t>
      </w:r>
      <w:proofErr w:type="spellStart"/>
      <w:r w:rsidRPr="00A6795E">
        <w:rPr>
          <w:rFonts w:asciiTheme="majorBidi" w:hAnsiTheme="majorBidi" w:cstheme="majorBidi"/>
          <w:i/>
          <w:iCs/>
          <w:color w:val="000000"/>
        </w:rPr>
        <w:t>JMIRx</w:t>
      </w:r>
      <w:proofErr w:type="spellEnd"/>
      <w:r w:rsidRPr="00A6795E">
        <w:rPr>
          <w:rFonts w:asciiTheme="majorBidi" w:hAnsiTheme="majorBidi" w:cstheme="majorBidi"/>
          <w:i/>
          <w:iCs/>
          <w:color w:val="000000"/>
        </w:rPr>
        <w:t xml:space="preserve"> Med</w:t>
      </w:r>
      <w:r w:rsidRPr="00A6795E">
        <w:rPr>
          <w:rFonts w:asciiTheme="majorBidi" w:hAnsiTheme="majorBidi" w:cstheme="majorBidi"/>
          <w:color w:val="000000"/>
        </w:rPr>
        <w:t>, </w:t>
      </w:r>
      <w:r w:rsidRPr="00A6795E">
        <w:rPr>
          <w:rFonts w:asciiTheme="majorBidi" w:hAnsiTheme="majorBidi" w:cstheme="majorBidi"/>
          <w:i/>
          <w:iCs/>
          <w:color w:val="000000"/>
        </w:rPr>
        <w:t>2</w:t>
      </w:r>
      <w:r w:rsidRPr="00A6795E">
        <w:rPr>
          <w:rFonts w:asciiTheme="majorBidi" w:hAnsiTheme="majorBidi" w:cstheme="majorBidi"/>
          <w:color w:val="000000"/>
        </w:rPr>
        <w:t>(3), e29062. https://doi.org/10.2196/29062</w:t>
      </w:r>
    </w:p>
    <w:p w14:paraId="0F207F74" w14:textId="77777777" w:rsidR="00954622" w:rsidRPr="00A6795E" w:rsidRDefault="00954622" w:rsidP="00A6795E">
      <w:pPr>
        <w:pStyle w:val="aa"/>
        <w:rPr>
          <w:rFonts w:asciiTheme="majorBidi" w:hAnsiTheme="majorBidi" w:cstheme="majorBidi"/>
          <w:color w:val="000000"/>
        </w:rPr>
      </w:pPr>
      <w:r w:rsidRPr="00A6795E">
        <w:rPr>
          <w:rFonts w:asciiTheme="majorBidi" w:hAnsiTheme="majorBidi" w:cstheme="majorBidi"/>
          <w:color w:val="000000"/>
        </w:rPr>
        <w:t>‌</w:t>
      </w:r>
    </w:p>
    <w:p w14:paraId="103BE319" w14:textId="77777777" w:rsidR="00954622" w:rsidRPr="00A6795E" w:rsidRDefault="00954622" w:rsidP="00A6795E">
      <w:pPr>
        <w:pStyle w:val="aa"/>
        <w:rPr>
          <w:rFonts w:asciiTheme="majorBidi" w:eastAsia="Times New Roman" w:hAnsiTheme="majorBidi" w:cstheme="majorBidi"/>
          <w:color w:val="000000"/>
        </w:rPr>
      </w:pPr>
      <w:r w:rsidRPr="00A6795E">
        <w:rPr>
          <w:rFonts w:asciiTheme="majorBidi" w:hAnsiTheme="majorBidi" w:cstheme="majorBidi"/>
          <w:i/>
        </w:rPr>
        <w:t>2-</w:t>
      </w:r>
      <w:r w:rsidRPr="00A6795E">
        <w:rPr>
          <w:rFonts w:asciiTheme="majorBidi" w:hAnsiTheme="majorBidi" w:cstheme="majorBidi"/>
          <w:color w:val="000000"/>
        </w:rPr>
        <w:t xml:space="preserve">Roca, O., </w:t>
      </w:r>
      <w:proofErr w:type="spellStart"/>
      <w:r w:rsidRPr="00A6795E">
        <w:rPr>
          <w:rFonts w:asciiTheme="majorBidi" w:hAnsiTheme="majorBidi" w:cstheme="majorBidi"/>
          <w:color w:val="000000"/>
        </w:rPr>
        <w:t>Messika</w:t>
      </w:r>
      <w:proofErr w:type="spellEnd"/>
      <w:r w:rsidRPr="00A6795E">
        <w:rPr>
          <w:rFonts w:asciiTheme="majorBidi" w:hAnsiTheme="majorBidi" w:cstheme="majorBidi"/>
          <w:color w:val="000000"/>
        </w:rPr>
        <w:t xml:space="preserve">, J., </w:t>
      </w:r>
      <w:proofErr w:type="spellStart"/>
      <w:r w:rsidRPr="00A6795E">
        <w:rPr>
          <w:rFonts w:asciiTheme="majorBidi" w:hAnsiTheme="majorBidi" w:cstheme="majorBidi"/>
          <w:color w:val="000000"/>
        </w:rPr>
        <w:t>Caralt</w:t>
      </w:r>
      <w:proofErr w:type="spellEnd"/>
      <w:r w:rsidRPr="00A6795E">
        <w:rPr>
          <w:rFonts w:asciiTheme="majorBidi" w:hAnsiTheme="majorBidi" w:cstheme="majorBidi"/>
          <w:color w:val="000000"/>
        </w:rPr>
        <w:t>, B., García-de-</w:t>
      </w:r>
      <w:proofErr w:type="spellStart"/>
      <w:r w:rsidRPr="00A6795E">
        <w:rPr>
          <w:rFonts w:asciiTheme="majorBidi" w:hAnsiTheme="majorBidi" w:cstheme="majorBidi"/>
          <w:color w:val="000000"/>
        </w:rPr>
        <w:t>Acilu</w:t>
      </w:r>
      <w:proofErr w:type="spellEnd"/>
      <w:r w:rsidRPr="00A6795E">
        <w:rPr>
          <w:rFonts w:asciiTheme="majorBidi" w:hAnsiTheme="majorBidi" w:cstheme="majorBidi"/>
          <w:color w:val="000000"/>
        </w:rPr>
        <w:t xml:space="preserve">, M., </w:t>
      </w:r>
      <w:proofErr w:type="spellStart"/>
      <w:r w:rsidRPr="00A6795E">
        <w:rPr>
          <w:rFonts w:asciiTheme="majorBidi" w:hAnsiTheme="majorBidi" w:cstheme="majorBidi"/>
          <w:color w:val="000000"/>
        </w:rPr>
        <w:t>Sztrymf</w:t>
      </w:r>
      <w:proofErr w:type="spellEnd"/>
      <w:r w:rsidRPr="00A6795E">
        <w:rPr>
          <w:rFonts w:asciiTheme="majorBidi" w:hAnsiTheme="majorBidi" w:cstheme="majorBidi"/>
          <w:color w:val="000000"/>
        </w:rPr>
        <w:t xml:space="preserve">, B., Ricard, J.-D., &amp; </w:t>
      </w:r>
      <w:proofErr w:type="spellStart"/>
      <w:r w:rsidRPr="00A6795E">
        <w:rPr>
          <w:rFonts w:asciiTheme="majorBidi" w:hAnsiTheme="majorBidi" w:cstheme="majorBidi"/>
          <w:color w:val="000000"/>
        </w:rPr>
        <w:t>Masclans</w:t>
      </w:r>
      <w:proofErr w:type="spellEnd"/>
      <w:r w:rsidRPr="00A6795E">
        <w:rPr>
          <w:rFonts w:asciiTheme="majorBidi" w:hAnsiTheme="majorBidi" w:cstheme="majorBidi"/>
          <w:color w:val="000000"/>
        </w:rPr>
        <w:t>, J. R. (2016). Predicting success of high-flow nasal cannula in pneumonia patients with hypoxemic respiratory failure: The utility of the ROX index. </w:t>
      </w:r>
      <w:r w:rsidRPr="00A6795E">
        <w:rPr>
          <w:rFonts w:asciiTheme="majorBidi" w:hAnsiTheme="majorBidi" w:cstheme="majorBidi"/>
          <w:i/>
          <w:iCs/>
          <w:color w:val="000000"/>
        </w:rPr>
        <w:t>Journal of Critical Care</w:t>
      </w:r>
      <w:r w:rsidRPr="00A6795E">
        <w:rPr>
          <w:rFonts w:asciiTheme="majorBidi" w:hAnsiTheme="majorBidi" w:cstheme="majorBidi"/>
          <w:color w:val="000000"/>
        </w:rPr>
        <w:t>, </w:t>
      </w:r>
      <w:r w:rsidRPr="00A6795E">
        <w:rPr>
          <w:rFonts w:asciiTheme="majorBidi" w:hAnsiTheme="majorBidi" w:cstheme="majorBidi"/>
          <w:i/>
          <w:iCs/>
          <w:color w:val="000000"/>
        </w:rPr>
        <w:t>35</w:t>
      </w:r>
      <w:r w:rsidRPr="00A6795E">
        <w:rPr>
          <w:rFonts w:asciiTheme="majorBidi" w:hAnsiTheme="majorBidi" w:cstheme="majorBidi"/>
          <w:color w:val="000000"/>
        </w:rPr>
        <w:t>, 200–205. https://doi.org/10.1016/j.jcrc.2016.05.022</w:t>
      </w:r>
    </w:p>
    <w:p w14:paraId="6483EE6D" w14:textId="77777777" w:rsidR="00954622" w:rsidRPr="00A6795E" w:rsidRDefault="00954622" w:rsidP="00A6795E">
      <w:pPr>
        <w:pStyle w:val="aa"/>
        <w:rPr>
          <w:rFonts w:asciiTheme="majorBidi" w:hAnsiTheme="majorBidi" w:cstheme="majorBidi"/>
          <w:color w:val="000000"/>
        </w:rPr>
      </w:pPr>
      <w:r w:rsidRPr="00A6795E">
        <w:rPr>
          <w:rFonts w:asciiTheme="majorBidi" w:hAnsiTheme="majorBidi" w:cstheme="majorBidi"/>
          <w:color w:val="000000"/>
        </w:rPr>
        <w:t>‌</w:t>
      </w:r>
    </w:p>
    <w:p w14:paraId="2DEA33A8" w14:textId="77777777" w:rsidR="00626428" w:rsidRPr="00A6795E" w:rsidRDefault="00626428" w:rsidP="00A6795E">
      <w:pPr>
        <w:pStyle w:val="aa"/>
        <w:rPr>
          <w:rFonts w:asciiTheme="majorBidi" w:eastAsia="Times New Roman" w:hAnsiTheme="majorBidi" w:cstheme="majorBidi"/>
          <w:color w:val="000000"/>
        </w:rPr>
      </w:pPr>
      <w:r w:rsidRPr="00A6795E">
        <w:rPr>
          <w:rFonts w:asciiTheme="majorBidi" w:hAnsiTheme="majorBidi" w:cstheme="majorBidi"/>
          <w:i/>
        </w:rPr>
        <w:t>3-</w:t>
      </w:r>
      <w:r w:rsidRPr="00A6795E">
        <w:rPr>
          <w:rFonts w:asciiTheme="majorBidi" w:hAnsiTheme="majorBidi" w:cstheme="majorBidi"/>
          <w:color w:val="000000"/>
        </w:rPr>
        <w:t xml:space="preserve">Prakash, J., Bhattacharya, P. K., Yadav, A. K., Kumar, A., </w:t>
      </w:r>
      <w:proofErr w:type="spellStart"/>
      <w:r w:rsidRPr="00A6795E">
        <w:rPr>
          <w:rFonts w:asciiTheme="majorBidi" w:hAnsiTheme="majorBidi" w:cstheme="majorBidi"/>
          <w:color w:val="000000"/>
        </w:rPr>
        <w:t>Tudu</w:t>
      </w:r>
      <w:proofErr w:type="spellEnd"/>
      <w:r w:rsidRPr="00A6795E">
        <w:rPr>
          <w:rFonts w:asciiTheme="majorBidi" w:hAnsiTheme="majorBidi" w:cstheme="majorBidi"/>
          <w:color w:val="000000"/>
        </w:rPr>
        <w:t>, L. C., &amp; Prasad, K. (2021). ROX index as a good predictor of high flow nasal cannula failure in COVID-19 patients with acute hypoxemic respiratory failure: A systematic review and meta-analysis. </w:t>
      </w:r>
      <w:r w:rsidRPr="00A6795E">
        <w:rPr>
          <w:rFonts w:asciiTheme="majorBidi" w:hAnsiTheme="majorBidi" w:cstheme="majorBidi"/>
          <w:i/>
          <w:iCs/>
          <w:color w:val="000000"/>
        </w:rPr>
        <w:t>Journal of Critical Care</w:t>
      </w:r>
      <w:r w:rsidRPr="00A6795E">
        <w:rPr>
          <w:rFonts w:asciiTheme="majorBidi" w:hAnsiTheme="majorBidi" w:cstheme="majorBidi"/>
          <w:color w:val="000000"/>
        </w:rPr>
        <w:t>, </w:t>
      </w:r>
      <w:r w:rsidRPr="00A6795E">
        <w:rPr>
          <w:rFonts w:asciiTheme="majorBidi" w:hAnsiTheme="majorBidi" w:cstheme="majorBidi"/>
          <w:i/>
          <w:iCs/>
          <w:color w:val="000000"/>
        </w:rPr>
        <w:t>66</w:t>
      </w:r>
      <w:r w:rsidRPr="00A6795E">
        <w:rPr>
          <w:rFonts w:asciiTheme="majorBidi" w:hAnsiTheme="majorBidi" w:cstheme="majorBidi"/>
          <w:color w:val="000000"/>
        </w:rPr>
        <w:t>, 102–108. https://doi.org/10.1016/j.jcrc.2021.08.012</w:t>
      </w:r>
    </w:p>
    <w:p w14:paraId="0CCC742C" w14:textId="77777777" w:rsidR="00626428" w:rsidRPr="00A6795E" w:rsidRDefault="00626428" w:rsidP="00A6795E">
      <w:pPr>
        <w:pStyle w:val="aa"/>
        <w:rPr>
          <w:rFonts w:asciiTheme="majorBidi" w:hAnsiTheme="majorBidi" w:cstheme="majorBidi"/>
          <w:color w:val="000000"/>
        </w:rPr>
      </w:pPr>
      <w:r w:rsidRPr="00A6795E">
        <w:rPr>
          <w:rFonts w:asciiTheme="majorBidi" w:hAnsiTheme="majorBidi" w:cstheme="majorBidi"/>
          <w:color w:val="000000"/>
        </w:rPr>
        <w:t>‌</w:t>
      </w:r>
    </w:p>
    <w:p w14:paraId="3EDA2FB5" w14:textId="1A91820C" w:rsidR="003265D0" w:rsidRPr="00A6795E" w:rsidRDefault="003265D0" w:rsidP="00A6795E">
      <w:pPr>
        <w:pStyle w:val="aa"/>
        <w:rPr>
          <w:rFonts w:asciiTheme="majorBidi" w:hAnsiTheme="majorBidi" w:cstheme="majorBidi"/>
          <w:i/>
        </w:rPr>
      </w:pPr>
    </w:p>
    <w:sectPr w:rsidR="003265D0" w:rsidRPr="00A6795E">
      <w:type w:val="continuous"/>
      <w:pgSz w:w="11910" w:h="16840"/>
      <w:pgMar w:top="1840" w:right="560" w:bottom="780" w:left="620" w:header="299" w:footer="58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37F508" w14:textId="77777777" w:rsidR="00236865" w:rsidRDefault="00236865">
      <w:r>
        <w:separator/>
      </w:r>
    </w:p>
  </w:endnote>
  <w:endnote w:type="continuationSeparator" w:id="0">
    <w:p w14:paraId="0BA9C878" w14:textId="77777777" w:rsidR="00236865" w:rsidRDefault="00236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oudy Old Style">
    <w:altName w:val="Goudy Old Style"/>
    <w:panose1 w:val="02020502050305020303"/>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FEAED" w14:textId="15EA1EDF" w:rsidR="003265D0" w:rsidRDefault="00BB7E97">
    <w:pPr>
      <w:pStyle w:val="a3"/>
      <w:spacing w:before="0" w:line="14" w:lineRule="auto"/>
      <w:ind w:left="0"/>
      <w:jc w:val="left"/>
      <w:rPr>
        <w:sz w:val="20"/>
      </w:rPr>
    </w:pPr>
    <w:r>
      <w:rPr>
        <w:noProof/>
      </w:rPr>
      <mc:AlternateContent>
        <mc:Choice Requires="wpg">
          <w:drawing>
            <wp:anchor distT="0" distB="0" distL="114300" distR="114300" simplePos="0" relativeHeight="251654144" behindDoc="1" locked="0" layoutInCell="1" allowOverlap="1" wp14:anchorId="12EB1EC5" wp14:editId="7F05A078">
              <wp:simplePos x="0" y="0"/>
              <wp:positionH relativeFrom="page">
                <wp:posOffset>0</wp:posOffset>
              </wp:positionH>
              <wp:positionV relativeFrom="page">
                <wp:posOffset>10140315</wp:posOffset>
              </wp:positionV>
              <wp:extent cx="7560310" cy="552450"/>
              <wp:effectExtent l="0" t="0" r="0" b="0"/>
              <wp:wrapNone/>
              <wp:docPr id="3" name="مجموعة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552450"/>
                        <a:chOff x="0" y="15969"/>
                        <a:chExt cx="11906" cy="870"/>
                      </a:xfrm>
                    </wpg:grpSpPr>
                    <wps:wsp>
                      <wps:cNvPr id="4" name="docshape15"/>
                      <wps:cNvSpPr>
                        <a:spLocks noChangeArrowheads="1"/>
                      </wps:cNvSpPr>
                      <wps:spPr bwMode="auto">
                        <a:xfrm>
                          <a:off x="0" y="16281"/>
                          <a:ext cx="11906" cy="557"/>
                        </a:xfrm>
                        <a:prstGeom prst="rect">
                          <a:avLst/>
                        </a:prstGeom>
                        <a:solidFill>
                          <a:srgbClr val="4C4D4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 name="docshape16"/>
                      <wps:cNvSpPr>
                        <a:spLocks/>
                      </wps:cNvSpPr>
                      <wps:spPr bwMode="auto">
                        <a:xfrm>
                          <a:off x="6220" y="15968"/>
                          <a:ext cx="5686" cy="870"/>
                        </a:xfrm>
                        <a:custGeom>
                          <a:avLst/>
                          <a:gdLst>
                            <a:gd name="T0" fmla="+- 0 11906 6220"/>
                            <a:gd name="T1" fmla="*/ T0 w 5686"/>
                            <a:gd name="T2" fmla="+- 0 15969 15969"/>
                            <a:gd name="T3" fmla="*/ 15969 h 870"/>
                            <a:gd name="T4" fmla="+- 0 6626 6220"/>
                            <a:gd name="T5" fmla="*/ T4 w 5686"/>
                            <a:gd name="T6" fmla="+- 0 15969 15969"/>
                            <a:gd name="T7" fmla="*/ 15969 h 870"/>
                            <a:gd name="T8" fmla="+- 0 6553 6220"/>
                            <a:gd name="T9" fmla="*/ T8 w 5686"/>
                            <a:gd name="T10" fmla="+- 0 15975 15969"/>
                            <a:gd name="T11" fmla="*/ 15975 h 870"/>
                            <a:gd name="T12" fmla="+- 0 6484 6220"/>
                            <a:gd name="T13" fmla="*/ T12 w 5686"/>
                            <a:gd name="T14" fmla="+- 0 15994 15969"/>
                            <a:gd name="T15" fmla="*/ 15994 h 870"/>
                            <a:gd name="T16" fmla="+- 0 6421 6220"/>
                            <a:gd name="T17" fmla="*/ T16 w 5686"/>
                            <a:gd name="T18" fmla="+- 0 16024 15969"/>
                            <a:gd name="T19" fmla="*/ 16024 h 870"/>
                            <a:gd name="T20" fmla="+- 0 6365 6220"/>
                            <a:gd name="T21" fmla="*/ T20 w 5686"/>
                            <a:gd name="T22" fmla="+- 0 16064 15969"/>
                            <a:gd name="T23" fmla="*/ 16064 h 870"/>
                            <a:gd name="T24" fmla="+- 0 6316 6220"/>
                            <a:gd name="T25" fmla="*/ T24 w 5686"/>
                            <a:gd name="T26" fmla="+- 0 16113 15969"/>
                            <a:gd name="T27" fmla="*/ 16113 h 870"/>
                            <a:gd name="T28" fmla="+- 0 6276 6220"/>
                            <a:gd name="T29" fmla="*/ T28 w 5686"/>
                            <a:gd name="T30" fmla="+- 0 16170 15969"/>
                            <a:gd name="T31" fmla="*/ 16170 h 870"/>
                            <a:gd name="T32" fmla="+- 0 6246 6220"/>
                            <a:gd name="T33" fmla="*/ T32 w 5686"/>
                            <a:gd name="T34" fmla="+- 0 16233 15969"/>
                            <a:gd name="T35" fmla="*/ 16233 h 870"/>
                            <a:gd name="T36" fmla="+- 0 6227 6220"/>
                            <a:gd name="T37" fmla="*/ T36 w 5686"/>
                            <a:gd name="T38" fmla="+- 0 16301 15969"/>
                            <a:gd name="T39" fmla="*/ 16301 h 870"/>
                            <a:gd name="T40" fmla="+- 0 6220 6220"/>
                            <a:gd name="T41" fmla="*/ T40 w 5686"/>
                            <a:gd name="T42" fmla="+- 0 16374 15969"/>
                            <a:gd name="T43" fmla="*/ 16374 h 870"/>
                            <a:gd name="T44" fmla="+- 0 6220 6220"/>
                            <a:gd name="T45" fmla="*/ T44 w 5686"/>
                            <a:gd name="T46" fmla="+- 0 16838 15969"/>
                            <a:gd name="T47" fmla="*/ 16838 h 870"/>
                            <a:gd name="T48" fmla="+- 0 11906 6220"/>
                            <a:gd name="T49" fmla="*/ T48 w 5686"/>
                            <a:gd name="T50" fmla="+- 0 16838 15969"/>
                            <a:gd name="T51" fmla="*/ 16838 h 870"/>
                            <a:gd name="T52" fmla="+- 0 11906 6220"/>
                            <a:gd name="T53" fmla="*/ T52 w 5686"/>
                            <a:gd name="T54" fmla="+- 0 15969 15969"/>
                            <a:gd name="T55" fmla="*/ 15969 h 8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5686" h="870">
                              <a:moveTo>
                                <a:pt x="5686" y="0"/>
                              </a:moveTo>
                              <a:lnTo>
                                <a:pt x="406" y="0"/>
                              </a:lnTo>
                              <a:lnTo>
                                <a:pt x="333" y="6"/>
                              </a:lnTo>
                              <a:lnTo>
                                <a:pt x="264" y="25"/>
                              </a:lnTo>
                              <a:lnTo>
                                <a:pt x="201" y="55"/>
                              </a:lnTo>
                              <a:lnTo>
                                <a:pt x="145" y="95"/>
                              </a:lnTo>
                              <a:lnTo>
                                <a:pt x="96" y="144"/>
                              </a:lnTo>
                              <a:lnTo>
                                <a:pt x="56" y="201"/>
                              </a:lnTo>
                              <a:lnTo>
                                <a:pt x="26" y="264"/>
                              </a:lnTo>
                              <a:lnTo>
                                <a:pt x="7" y="332"/>
                              </a:lnTo>
                              <a:lnTo>
                                <a:pt x="0" y="405"/>
                              </a:lnTo>
                              <a:lnTo>
                                <a:pt x="0" y="869"/>
                              </a:lnTo>
                              <a:lnTo>
                                <a:pt x="5686" y="869"/>
                              </a:lnTo>
                              <a:lnTo>
                                <a:pt x="5686" y="0"/>
                              </a:lnTo>
                              <a:close/>
                            </a:path>
                          </a:pathLst>
                        </a:custGeom>
                        <a:solidFill>
                          <a:srgbClr val="F78F2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04D851" id="مجموعة 3" o:spid="_x0000_s1026" style="position:absolute;margin-left:0;margin-top:798.45pt;width:595.3pt;height:43.5pt;z-index:-251662336;mso-position-horizontal-relative:page;mso-position-vertical-relative:page" coordorigin=",15969" coordsize="11906,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">
              <v:rect id="docshape15" o:spid="_x0000_s1027" style="position:absolute;top:16281;width:11906;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" fillcolor="#4c4d4f" stroked="f"/>
              <v:shape id="docshape16" o:spid="_x0000_s1028" style="position:absolute;left:6220;top:15968;width:5686;height:870;visibility:visible;mso-wrap-style:square;v-text-anchor:top" coordsize="5686,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" path="m5686,l406,,333,6,264,25,201,55,145,95,96,144,56,201,26,264,7,332,,405,,869r5686,l5686,xe" fillcolor="#f78f2c" stroked="f">
                <v:path arrowok="t" o:connecttype="custom" o:connectlocs="5686,15969;406,15969;333,15975;264,15994;201,16024;145,16064;96,16113;56,16170;26,16233;7,16301;0,16374;0,16838;5686,16838;5686,15969" o:connectangles="0,0,0,0,0,0,0,0,0,0,0,0,0,0"/>
              </v:shape>
              <w10:wrap anchorx="page" anchory="page"/>
            </v:group>
          </w:pict>
        </mc:Fallback>
      </mc:AlternateContent>
    </w:r>
    <w:r>
      <w:rPr>
        <w:noProof/>
      </w:rPr>
      <mc:AlternateContent>
        <mc:Choice Requires="wps">
          <w:drawing>
            <wp:anchor distT="0" distB="0" distL="114300" distR="114300" simplePos="0" relativeHeight="251665408" behindDoc="1" locked="0" layoutInCell="1" allowOverlap="1" wp14:anchorId="610823D6" wp14:editId="263C7AD4">
              <wp:simplePos x="0" y="0"/>
              <wp:positionH relativeFrom="page">
                <wp:posOffset>4887595</wp:posOffset>
              </wp:positionH>
              <wp:positionV relativeFrom="page">
                <wp:posOffset>10319385</wp:posOffset>
              </wp:positionV>
              <wp:extent cx="2235835" cy="226695"/>
              <wp:effectExtent l="0" t="0" r="0" b="0"/>
              <wp:wrapNone/>
              <wp:docPr id="2"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5835" cy="22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E0D034" w14:textId="52ABEF5A" w:rsidR="003265D0" w:rsidRDefault="003265D0">
                          <w:pPr>
                            <w:spacing w:before="1"/>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0823D6" id="_x0000_t202" coordsize="21600,21600" o:spt="202" path="m,l,21600r21600,l21600,xe">
              <v:stroke joinstyle="miter"/>
              <v:path gradientshapeok="t" o:connecttype="rect"/>
            </v:shapetype>
            <v:shape id="مربع نص 2" o:spid="_x0000_s1027" type="#_x0000_t202" style="position:absolute;margin-left:384.85pt;margin-top:812.55pt;width:176.05pt;height:17.8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" filled="f" stroked="f">
              <v:textbox inset="0,0,0,0">
                <w:txbxContent>
                  <w:p w14:paraId="40E0D034" w14:textId="52ABEF5A" w:rsidR="003265D0" w:rsidRDefault="003265D0">
                    <w:pPr>
                      <w:spacing w:before="1"/>
                      <w:ind w:left="20"/>
                      <w:rPr>
                        <w:b/>
                        <w:sz w:val="28"/>
                      </w:rPr>
                    </w:pPr>
                  </w:p>
                </w:txbxContent>
              </v:textbox>
              <w10:wrap anchorx="page" anchory="page"/>
            </v:shape>
          </w:pict>
        </mc:Fallback>
      </mc:AlternateContent>
    </w:r>
    <w:r>
      <w:rPr>
        <w:noProof/>
      </w:rPr>
      <mc:AlternateContent>
        <mc:Choice Requires="wps">
          <w:drawing>
            <wp:anchor distT="0" distB="0" distL="114300" distR="114300" simplePos="0" relativeHeight="251670528" behindDoc="1" locked="0" layoutInCell="1" allowOverlap="1" wp14:anchorId="1053B265" wp14:editId="6D39E63B">
              <wp:simplePos x="0" y="0"/>
              <wp:positionH relativeFrom="page">
                <wp:posOffset>394970</wp:posOffset>
              </wp:positionH>
              <wp:positionV relativeFrom="page">
                <wp:posOffset>10417175</wp:posOffset>
              </wp:positionV>
              <wp:extent cx="3024505" cy="184150"/>
              <wp:effectExtent l="0" t="0" r="0" b="0"/>
              <wp:wrapNone/>
              <wp:docPr id="1" name="مربع ن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450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F41D08" w14:textId="6D9D9D64" w:rsidR="003265D0" w:rsidRDefault="003265D0">
                          <w:pPr>
                            <w:spacing w:before="15"/>
                            <w:ind w:left="20"/>
                            <w:rPr>
                              <w:rFonts w:ascii="Palatino Linotype"/>
                              <w:b/>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53B265" id="مربع نص 1" o:spid="_x0000_s1028" type="#_x0000_t202" style="position:absolute;margin-left:31.1pt;margin-top:820.25pt;width:238.15pt;height:14.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" filled="f" stroked="f">
              <v:textbox inset="0,0,0,0">
                <w:txbxContent>
                  <w:p w14:paraId="1BF41D08" w14:textId="6D9D9D64" w:rsidR="003265D0" w:rsidRDefault="003265D0">
                    <w:pPr>
                      <w:spacing w:before="15"/>
                      <w:ind w:left="20"/>
                      <w:rPr>
                        <w:rFonts w:ascii="Palatino Linotype"/>
                        <w:b/>
                        <w:sz w:val="18"/>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9EB358" w14:textId="77777777" w:rsidR="00236865" w:rsidRDefault="00236865">
      <w:r>
        <w:separator/>
      </w:r>
    </w:p>
  </w:footnote>
  <w:footnote w:type="continuationSeparator" w:id="0">
    <w:p w14:paraId="59765E56" w14:textId="77777777" w:rsidR="00236865" w:rsidRDefault="002368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79778" w14:textId="76125361" w:rsidR="003265D0" w:rsidRDefault="00626428">
    <w:pPr>
      <w:pStyle w:val="a3"/>
      <w:spacing w:before="0" w:line="14" w:lineRule="auto"/>
      <w:ind w:left="0"/>
      <w:jc w:val="left"/>
      <w:rPr>
        <w:sz w:val="20"/>
      </w:rPr>
    </w:pPr>
    <w:r>
      <w:rPr>
        <w:noProof/>
      </w:rPr>
      <mc:AlternateContent>
        <mc:Choice Requires="wpg">
          <w:drawing>
            <wp:anchor distT="0" distB="0" distL="114300" distR="114300" simplePos="0" relativeHeight="251649024" behindDoc="1" locked="0" layoutInCell="1" allowOverlap="1" wp14:anchorId="420D6F7F" wp14:editId="5580F1D8">
              <wp:simplePos x="0" y="0"/>
              <wp:positionH relativeFrom="page">
                <wp:posOffset>0</wp:posOffset>
              </wp:positionH>
              <wp:positionV relativeFrom="page">
                <wp:posOffset>192505</wp:posOffset>
              </wp:positionV>
              <wp:extent cx="7560310" cy="990600"/>
              <wp:effectExtent l="0" t="0" r="2540" b="0"/>
              <wp:wrapNone/>
              <wp:docPr id="8" name="مجموعة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990600"/>
                        <a:chOff x="0" y="299"/>
                        <a:chExt cx="11906" cy="1560"/>
                      </a:xfrm>
                    </wpg:grpSpPr>
                    <wps:wsp>
                      <wps:cNvPr id="9" name="docshape2"/>
                      <wps:cNvSpPr>
                        <a:spLocks/>
                      </wps:cNvSpPr>
                      <wps:spPr bwMode="auto">
                        <a:xfrm>
                          <a:off x="1907" y="299"/>
                          <a:ext cx="8786" cy="829"/>
                        </a:xfrm>
                        <a:custGeom>
                          <a:avLst/>
                          <a:gdLst>
                            <a:gd name="T0" fmla="+- 0 3109 1907"/>
                            <a:gd name="T1" fmla="*/ T0 w 8786"/>
                            <a:gd name="T2" fmla="+- 0 1127 299"/>
                            <a:gd name="T3" fmla="*/ 1127 h 829"/>
                            <a:gd name="T4" fmla="+- 0 3015 1907"/>
                            <a:gd name="T5" fmla="*/ T4 w 8786"/>
                            <a:gd name="T6" fmla="+- 0 299 299"/>
                            <a:gd name="T7" fmla="*/ 299 h 829"/>
                            <a:gd name="T8" fmla="+- 0 1907 1907"/>
                            <a:gd name="T9" fmla="*/ T8 w 8786"/>
                            <a:gd name="T10" fmla="+- 0 1077 299"/>
                            <a:gd name="T11" fmla="*/ 1077 h 829"/>
                            <a:gd name="T12" fmla="+- 0 3109 1907"/>
                            <a:gd name="T13" fmla="*/ T12 w 8786"/>
                            <a:gd name="T14" fmla="+- 0 1127 299"/>
                            <a:gd name="T15" fmla="*/ 1127 h 829"/>
                            <a:gd name="T16" fmla="+- 0 10693 1907"/>
                            <a:gd name="T17" fmla="*/ T16 w 8786"/>
                            <a:gd name="T18" fmla="+- 0 1077 299"/>
                            <a:gd name="T19" fmla="*/ 1077 h 829"/>
                            <a:gd name="T20" fmla="+- 0 9585 1907"/>
                            <a:gd name="T21" fmla="*/ T20 w 8786"/>
                            <a:gd name="T22" fmla="+- 0 299 299"/>
                            <a:gd name="T23" fmla="*/ 299 h 829"/>
                            <a:gd name="T24" fmla="+- 0 9492 1907"/>
                            <a:gd name="T25" fmla="*/ T24 w 8786"/>
                            <a:gd name="T26" fmla="+- 0 1127 299"/>
                            <a:gd name="T27" fmla="*/ 1127 h 829"/>
                            <a:gd name="T28" fmla="+- 0 10693 1907"/>
                            <a:gd name="T29" fmla="*/ T28 w 8786"/>
                            <a:gd name="T30" fmla="+- 0 1077 299"/>
                            <a:gd name="T31" fmla="*/ 1077 h 82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786" h="829">
                              <a:moveTo>
                                <a:pt x="1202" y="828"/>
                              </a:moveTo>
                              <a:lnTo>
                                <a:pt x="1108" y="0"/>
                              </a:lnTo>
                              <a:lnTo>
                                <a:pt x="0" y="778"/>
                              </a:lnTo>
                              <a:lnTo>
                                <a:pt x="1202" y="828"/>
                              </a:lnTo>
                              <a:close/>
                              <a:moveTo>
                                <a:pt x="8786" y="778"/>
                              </a:moveTo>
                              <a:lnTo>
                                <a:pt x="7678" y="0"/>
                              </a:lnTo>
                              <a:lnTo>
                                <a:pt x="7585" y="828"/>
                              </a:lnTo>
                              <a:lnTo>
                                <a:pt x="8786" y="778"/>
                              </a:lnTo>
                              <a:close/>
                            </a:path>
                          </a:pathLst>
                        </a:custGeom>
                        <a:solidFill>
                          <a:srgbClr val="7D827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3"/>
                      <wps:cNvSpPr>
                        <a:spLocks noChangeArrowheads="1"/>
                      </wps:cNvSpPr>
                      <wps:spPr bwMode="auto">
                        <a:xfrm>
                          <a:off x="5806" y="782"/>
                          <a:ext cx="6099" cy="811"/>
                        </a:xfrm>
                        <a:prstGeom prst="rect">
                          <a:avLst/>
                        </a:prstGeom>
                        <a:solidFill>
                          <a:srgbClr val="4C4D4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docshape6"/>
                      <wps:cNvSpPr>
                        <a:spLocks/>
                      </wps:cNvSpPr>
                      <wps:spPr bwMode="auto">
                        <a:xfrm>
                          <a:off x="7890" y="843"/>
                          <a:ext cx="1160" cy="690"/>
                        </a:xfrm>
                        <a:custGeom>
                          <a:avLst/>
                          <a:gdLst>
                            <a:gd name="T0" fmla="+- 0 9050 7890"/>
                            <a:gd name="T1" fmla="*/ T0 w 1160"/>
                            <a:gd name="T2" fmla="+- 0 899 844"/>
                            <a:gd name="T3" fmla="*/ 899 h 690"/>
                            <a:gd name="T4" fmla="+- 0 9046 7890"/>
                            <a:gd name="T5" fmla="*/ T4 w 1160"/>
                            <a:gd name="T6" fmla="+- 0 878 844"/>
                            <a:gd name="T7" fmla="*/ 878 h 690"/>
                            <a:gd name="T8" fmla="+- 0 9034 7890"/>
                            <a:gd name="T9" fmla="*/ T8 w 1160"/>
                            <a:gd name="T10" fmla="+- 0 860 844"/>
                            <a:gd name="T11" fmla="*/ 860 h 690"/>
                            <a:gd name="T12" fmla="+- 0 9016 7890"/>
                            <a:gd name="T13" fmla="*/ T12 w 1160"/>
                            <a:gd name="T14" fmla="+- 0 848 844"/>
                            <a:gd name="T15" fmla="*/ 848 h 690"/>
                            <a:gd name="T16" fmla="+- 0 8994 7890"/>
                            <a:gd name="T17" fmla="*/ T16 w 1160"/>
                            <a:gd name="T18" fmla="+- 0 844 844"/>
                            <a:gd name="T19" fmla="*/ 844 h 690"/>
                            <a:gd name="T20" fmla="+- 0 7946 7890"/>
                            <a:gd name="T21" fmla="*/ T20 w 1160"/>
                            <a:gd name="T22" fmla="+- 0 844 844"/>
                            <a:gd name="T23" fmla="*/ 844 h 690"/>
                            <a:gd name="T24" fmla="+- 0 7924 7890"/>
                            <a:gd name="T25" fmla="*/ T24 w 1160"/>
                            <a:gd name="T26" fmla="+- 0 848 844"/>
                            <a:gd name="T27" fmla="*/ 848 h 690"/>
                            <a:gd name="T28" fmla="+- 0 7907 7890"/>
                            <a:gd name="T29" fmla="*/ T28 w 1160"/>
                            <a:gd name="T30" fmla="+- 0 860 844"/>
                            <a:gd name="T31" fmla="*/ 860 h 690"/>
                            <a:gd name="T32" fmla="+- 0 7895 7890"/>
                            <a:gd name="T33" fmla="*/ T32 w 1160"/>
                            <a:gd name="T34" fmla="+- 0 878 844"/>
                            <a:gd name="T35" fmla="*/ 878 h 690"/>
                            <a:gd name="T36" fmla="+- 0 7890 7890"/>
                            <a:gd name="T37" fmla="*/ T36 w 1160"/>
                            <a:gd name="T38" fmla="+- 0 899 844"/>
                            <a:gd name="T39" fmla="*/ 899 h 690"/>
                            <a:gd name="T40" fmla="+- 0 7890 7890"/>
                            <a:gd name="T41" fmla="*/ T40 w 1160"/>
                            <a:gd name="T42" fmla="+- 0 1477 844"/>
                            <a:gd name="T43" fmla="*/ 1477 h 690"/>
                            <a:gd name="T44" fmla="+- 0 7895 7890"/>
                            <a:gd name="T45" fmla="*/ T44 w 1160"/>
                            <a:gd name="T46" fmla="+- 0 1499 844"/>
                            <a:gd name="T47" fmla="*/ 1499 h 690"/>
                            <a:gd name="T48" fmla="+- 0 7907 7890"/>
                            <a:gd name="T49" fmla="*/ T48 w 1160"/>
                            <a:gd name="T50" fmla="+- 0 1516 844"/>
                            <a:gd name="T51" fmla="*/ 1516 h 690"/>
                            <a:gd name="T52" fmla="+- 0 7924 7890"/>
                            <a:gd name="T53" fmla="*/ T52 w 1160"/>
                            <a:gd name="T54" fmla="+- 0 1528 844"/>
                            <a:gd name="T55" fmla="*/ 1528 h 690"/>
                            <a:gd name="T56" fmla="+- 0 7946 7890"/>
                            <a:gd name="T57" fmla="*/ T56 w 1160"/>
                            <a:gd name="T58" fmla="+- 0 1533 844"/>
                            <a:gd name="T59" fmla="*/ 1533 h 690"/>
                            <a:gd name="T60" fmla="+- 0 8994 7890"/>
                            <a:gd name="T61" fmla="*/ T60 w 1160"/>
                            <a:gd name="T62" fmla="+- 0 1533 844"/>
                            <a:gd name="T63" fmla="*/ 1533 h 690"/>
                            <a:gd name="T64" fmla="+- 0 9016 7890"/>
                            <a:gd name="T65" fmla="*/ T64 w 1160"/>
                            <a:gd name="T66" fmla="+- 0 1528 844"/>
                            <a:gd name="T67" fmla="*/ 1528 h 690"/>
                            <a:gd name="T68" fmla="+- 0 9034 7890"/>
                            <a:gd name="T69" fmla="*/ T68 w 1160"/>
                            <a:gd name="T70" fmla="+- 0 1516 844"/>
                            <a:gd name="T71" fmla="*/ 1516 h 690"/>
                            <a:gd name="T72" fmla="+- 0 9046 7890"/>
                            <a:gd name="T73" fmla="*/ T72 w 1160"/>
                            <a:gd name="T74" fmla="+- 0 1499 844"/>
                            <a:gd name="T75" fmla="*/ 1499 h 690"/>
                            <a:gd name="T76" fmla="+- 0 9050 7890"/>
                            <a:gd name="T77" fmla="*/ T76 w 1160"/>
                            <a:gd name="T78" fmla="+- 0 1477 844"/>
                            <a:gd name="T79" fmla="*/ 1477 h 690"/>
                            <a:gd name="T80" fmla="+- 0 9050 7890"/>
                            <a:gd name="T81" fmla="*/ T80 w 1160"/>
                            <a:gd name="T82" fmla="+- 0 899 844"/>
                            <a:gd name="T83" fmla="*/ 899 h 6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60" h="690">
                              <a:moveTo>
                                <a:pt x="1160" y="55"/>
                              </a:moveTo>
                              <a:lnTo>
                                <a:pt x="1156" y="34"/>
                              </a:lnTo>
                              <a:lnTo>
                                <a:pt x="1144" y="16"/>
                              </a:lnTo>
                              <a:lnTo>
                                <a:pt x="1126" y="4"/>
                              </a:lnTo>
                              <a:lnTo>
                                <a:pt x="1104" y="0"/>
                              </a:lnTo>
                              <a:lnTo>
                                <a:pt x="56" y="0"/>
                              </a:lnTo>
                              <a:lnTo>
                                <a:pt x="34" y="4"/>
                              </a:lnTo>
                              <a:lnTo>
                                <a:pt x="17" y="16"/>
                              </a:lnTo>
                              <a:lnTo>
                                <a:pt x="5" y="34"/>
                              </a:lnTo>
                              <a:lnTo>
                                <a:pt x="0" y="55"/>
                              </a:lnTo>
                              <a:lnTo>
                                <a:pt x="0" y="633"/>
                              </a:lnTo>
                              <a:lnTo>
                                <a:pt x="5" y="655"/>
                              </a:lnTo>
                              <a:lnTo>
                                <a:pt x="17" y="672"/>
                              </a:lnTo>
                              <a:lnTo>
                                <a:pt x="34" y="684"/>
                              </a:lnTo>
                              <a:lnTo>
                                <a:pt x="56" y="689"/>
                              </a:lnTo>
                              <a:lnTo>
                                <a:pt x="1104" y="689"/>
                              </a:lnTo>
                              <a:lnTo>
                                <a:pt x="1126" y="684"/>
                              </a:lnTo>
                              <a:lnTo>
                                <a:pt x="1144" y="672"/>
                              </a:lnTo>
                              <a:lnTo>
                                <a:pt x="1156" y="655"/>
                              </a:lnTo>
                              <a:lnTo>
                                <a:pt x="1160" y="633"/>
                              </a:lnTo>
                              <a:lnTo>
                                <a:pt x="1160" y="55"/>
                              </a:lnTo>
                              <a:close/>
                            </a:path>
                          </a:pathLst>
                        </a:custGeom>
                        <a:noFill/>
                        <a:ln w="527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 name="docshape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3289" y="1034"/>
                          <a:ext cx="1045"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 name="docshape8"/>
                      <wps:cNvSpPr>
                        <a:spLocks/>
                      </wps:cNvSpPr>
                      <wps:spPr bwMode="auto">
                        <a:xfrm>
                          <a:off x="3270" y="890"/>
                          <a:ext cx="1069" cy="635"/>
                        </a:xfrm>
                        <a:custGeom>
                          <a:avLst/>
                          <a:gdLst>
                            <a:gd name="T0" fmla="+- 0 4339 3271"/>
                            <a:gd name="T1" fmla="*/ T0 w 1069"/>
                            <a:gd name="T2" fmla="+- 0 942 891"/>
                            <a:gd name="T3" fmla="*/ 942 h 635"/>
                            <a:gd name="T4" fmla="+- 0 4335 3271"/>
                            <a:gd name="T5" fmla="*/ T4 w 1069"/>
                            <a:gd name="T6" fmla="+- 0 922 891"/>
                            <a:gd name="T7" fmla="*/ 922 h 635"/>
                            <a:gd name="T8" fmla="+- 0 4324 3271"/>
                            <a:gd name="T9" fmla="*/ T8 w 1069"/>
                            <a:gd name="T10" fmla="+- 0 906 891"/>
                            <a:gd name="T11" fmla="*/ 906 h 635"/>
                            <a:gd name="T12" fmla="+- 0 4308 3271"/>
                            <a:gd name="T13" fmla="*/ T12 w 1069"/>
                            <a:gd name="T14" fmla="+- 0 895 891"/>
                            <a:gd name="T15" fmla="*/ 895 h 635"/>
                            <a:gd name="T16" fmla="+- 0 4288 3271"/>
                            <a:gd name="T17" fmla="*/ T16 w 1069"/>
                            <a:gd name="T18" fmla="+- 0 891 891"/>
                            <a:gd name="T19" fmla="*/ 891 h 635"/>
                            <a:gd name="T20" fmla="+- 0 3322 3271"/>
                            <a:gd name="T21" fmla="*/ T20 w 1069"/>
                            <a:gd name="T22" fmla="+- 0 891 891"/>
                            <a:gd name="T23" fmla="*/ 891 h 635"/>
                            <a:gd name="T24" fmla="+- 0 3302 3271"/>
                            <a:gd name="T25" fmla="*/ T24 w 1069"/>
                            <a:gd name="T26" fmla="+- 0 895 891"/>
                            <a:gd name="T27" fmla="*/ 895 h 635"/>
                            <a:gd name="T28" fmla="+- 0 3286 3271"/>
                            <a:gd name="T29" fmla="*/ T28 w 1069"/>
                            <a:gd name="T30" fmla="+- 0 906 891"/>
                            <a:gd name="T31" fmla="*/ 906 h 635"/>
                            <a:gd name="T32" fmla="+- 0 3275 3271"/>
                            <a:gd name="T33" fmla="*/ T32 w 1069"/>
                            <a:gd name="T34" fmla="+- 0 922 891"/>
                            <a:gd name="T35" fmla="*/ 922 h 635"/>
                            <a:gd name="T36" fmla="+- 0 3271 3271"/>
                            <a:gd name="T37" fmla="*/ T36 w 1069"/>
                            <a:gd name="T38" fmla="+- 0 942 891"/>
                            <a:gd name="T39" fmla="*/ 942 h 635"/>
                            <a:gd name="T40" fmla="+- 0 3271 3271"/>
                            <a:gd name="T41" fmla="*/ T40 w 1069"/>
                            <a:gd name="T42" fmla="+- 0 1474 891"/>
                            <a:gd name="T43" fmla="*/ 1474 h 635"/>
                            <a:gd name="T44" fmla="+- 0 3275 3271"/>
                            <a:gd name="T45" fmla="*/ T44 w 1069"/>
                            <a:gd name="T46" fmla="+- 0 1494 891"/>
                            <a:gd name="T47" fmla="*/ 1494 h 635"/>
                            <a:gd name="T48" fmla="+- 0 3286 3271"/>
                            <a:gd name="T49" fmla="*/ T48 w 1069"/>
                            <a:gd name="T50" fmla="+- 0 1511 891"/>
                            <a:gd name="T51" fmla="*/ 1511 h 635"/>
                            <a:gd name="T52" fmla="+- 0 3302 3271"/>
                            <a:gd name="T53" fmla="*/ T52 w 1069"/>
                            <a:gd name="T54" fmla="+- 0 1522 891"/>
                            <a:gd name="T55" fmla="*/ 1522 h 635"/>
                            <a:gd name="T56" fmla="+- 0 3322 3271"/>
                            <a:gd name="T57" fmla="*/ T56 w 1069"/>
                            <a:gd name="T58" fmla="+- 0 1526 891"/>
                            <a:gd name="T59" fmla="*/ 1526 h 635"/>
                            <a:gd name="T60" fmla="+- 0 4288 3271"/>
                            <a:gd name="T61" fmla="*/ T60 w 1069"/>
                            <a:gd name="T62" fmla="+- 0 1526 891"/>
                            <a:gd name="T63" fmla="*/ 1526 h 635"/>
                            <a:gd name="T64" fmla="+- 0 4308 3271"/>
                            <a:gd name="T65" fmla="*/ T64 w 1069"/>
                            <a:gd name="T66" fmla="+- 0 1522 891"/>
                            <a:gd name="T67" fmla="*/ 1522 h 635"/>
                            <a:gd name="T68" fmla="+- 0 4324 3271"/>
                            <a:gd name="T69" fmla="*/ T68 w 1069"/>
                            <a:gd name="T70" fmla="+- 0 1511 891"/>
                            <a:gd name="T71" fmla="*/ 1511 h 635"/>
                            <a:gd name="T72" fmla="+- 0 4335 3271"/>
                            <a:gd name="T73" fmla="*/ T72 w 1069"/>
                            <a:gd name="T74" fmla="+- 0 1494 891"/>
                            <a:gd name="T75" fmla="*/ 1494 h 635"/>
                            <a:gd name="T76" fmla="+- 0 4339 3271"/>
                            <a:gd name="T77" fmla="*/ T76 w 1069"/>
                            <a:gd name="T78" fmla="+- 0 1474 891"/>
                            <a:gd name="T79" fmla="*/ 1474 h 635"/>
                            <a:gd name="T80" fmla="+- 0 4339 3271"/>
                            <a:gd name="T81" fmla="*/ T80 w 1069"/>
                            <a:gd name="T82" fmla="+- 0 942 891"/>
                            <a:gd name="T83" fmla="*/ 942 h 6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069" h="635">
                              <a:moveTo>
                                <a:pt x="1068" y="51"/>
                              </a:moveTo>
                              <a:lnTo>
                                <a:pt x="1064" y="31"/>
                              </a:lnTo>
                              <a:lnTo>
                                <a:pt x="1053" y="15"/>
                              </a:lnTo>
                              <a:lnTo>
                                <a:pt x="1037" y="4"/>
                              </a:lnTo>
                              <a:lnTo>
                                <a:pt x="1017" y="0"/>
                              </a:lnTo>
                              <a:lnTo>
                                <a:pt x="51" y="0"/>
                              </a:lnTo>
                              <a:lnTo>
                                <a:pt x="31" y="4"/>
                              </a:lnTo>
                              <a:lnTo>
                                <a:pt x="15" y="15"/>
                              </a:lnTo>
                              <a:lnTo>
                                <a:pt x="4" y="31"/>
                              </a:lnTo>
                              <a:lnTo>
                                <a:pt x="0" y="51"/>
                              </a:lnTo>
                              <a:lnTo>
                                <a:pt x="0" y="583"/>
                              </a:lnTo>
                              <a:lnTo>
                                <a:pt x="4" y="603"/>
                              </a:lnTo>
                              <a:lnTo>
                                <a:pt x="15" y="620"/>
                              </a:lnTo>
                              <a:lnTo>
                                <a:pt x="31" y="631"/>
                              </a:lnTo>
                              <a:lnTo>
                                <a:pt x="51" y="635"/>
                              </a:lnTo>
                              <a:lnTo>
                                <a:pt x="1017" y="635"/>
                              </a:lnTo>
                              <a:lnTo>
                                <a:pt x="1037" y="631"/>
                              </a:lnTo>
                              <a:lnTo>
                                <a:pt x="1053" y="620"/>
                              </a:lnTo>
                              <a:lnTo>
                                <a:pt x="1064" y="603"/>
                              </a:lnTo>
                              <a:lnTo>
                                <a:pt x="1068" y="583"/>
                              </a:lnTo>
                              <a:lnTo>
                                <a:pt x="1068" y="51"/>
                              </a:lnTo>
                              <a:close/>
                            </a:path>
                          </a:pathLst>
                        </a:custGeom>
                        <a:noFill/>
                        <a:ln w="4864">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docshape9"/>
                      <wps:cNvSpPr>
                        <a:spLocks/>
                      </wps:cNvSpPr>
                      <wps:spPr bwMode="auto">
                        <a:xfrm>
                          <a:off x="0" y="625"/>
                          <a:ext cx="7204" cy="1110"/>
                        </a:xfrm>
                        <a:custGeom>
                          <a:avLst/>
                          <a:gdLst>
                            <a:gd name="T0" fmla="*/ 7204 w 7204"/>
                            <a:gd name="T1" fmla="+- 0 625 625"/>
                            <a:gd name="T2" fmla="*/ 625 h 1110"/>
                            <a:gd name="T3" fmla="*/ 0 w 7204"/>
                            <a:gd name="T4" fmla="+- 0 625 625"/>
                            <a:gd name="T5" fmla="*/ 625 h 1110"/>
                            <a:gd name="T6" fmla="*/ 0 w 7204"/>
                            <a:gd name="T7" fmla="+- 0 1734 625"/>
                            <a:gd name="T8" fmla="*/ 1734 h 1110"/>
                            <a:gd name="T9" fmla="*/ 6489 w 7204"/>
                            <a:gd name="T10" fmla="+- 0 1734 625"/>
                            <a:gd name="T11" fmla="*/ 1734 h 1110"/>
                            <a:gd name="T12" fmla="*/ 6564 w 7204"/>
                            <a:gd name="T13" fmla="+- 0 1728 625"/>
                            <a:gd name="T14" fmla="*/ 1728 h 1110"/>
                            <a:gd name="T15" fmla="*/ 6635 w 7204"/>
                            <a:gd name="T16" fmla="+- 0 1711 625"/>
                            <a:gd name="T17" fmla="*/ 1711 h 1110"/>
                            <a:gd name="T18" fmla="*/ 6703 w 7204"/>
                            <a:gd name="T19" fmla="+- 0 1682 625"/>
                            <a:gd name="T20" fmla="*/ 1682 h 1110"/>
                            <a:gd name="T21" fmla="*/ 6766 w 7204"/>
                            <a:gd name="T22" fmla="+- 0 1643 625"/>
                            <a:gd name="T23" fmla="*/ 1643 h 1110"/>
                            <a:gd name="T24" fmla="*/ 6823 w 7204"/>
                            <a:gd name="T25" fmla="+- 0 1595 625"/>
                            <a:gd name="T26" fmla="*/ 1595 h 1110"/>
                            <a:gd name="T27" fmla="*/ 6874 w 7204"/>
                            <a:gd name="T28" fmla="+- 0 1538 625"/>
                            <a:gd name="T29" fmla="*/ 1538 h 1110"/>
                            <a:gd name="T30" fmla="*/ 6918 w 7204"/>
                            <a:gd name="T31" fmla="+- 0 1473 625"/>
                            <a:gd name="T32" fmla="*/ 1473 h 1110"/>
                            <a:gd name="T33" fmla="*/ 6953 w 7204"/>
                            <a:gd name="T34" fmla="+- 0 1401 625"/>
                            <a:gd name="T35" fmla="*/ 1401 h 1110"/>
                            <a:gd name="T36" fmla="*/ 6979 w 7204"/>
                            <a:gd name="T37" fmla="+- 0 1322 625"/>
                            <a:gd name="T38" fmla="*/ 1322 h 1110"/>
                            <a:gd name="T39" fmla="*/ 7204 w 7204"/>
                            <a:gd name="T40" fmla="+- 0 625 625"/>
                            <a:gd name="T41" fmla="*/ 625 h 111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Lst>
                          <a:rect l="0" t="0" r="r" b="b"/>
                          <a:pathLst>
                            <a:path w="7204" h="1110">
                              <a:moveTo>
                                <a:pt x="7204" y="0"/>
                              </a:moveTo>
                              <a:lnTo>
                                <a:pt x="0" y="0"/>
                              </a:lnTo>
                              <a:lnTo>
                                <a:pt x="0" y="1109"/>
                              </a:lnTo>
                              <a:lnTo>
                                <a:pt x="6489" y="1109"/>
                              </a:lnTo>
                              <a:lnTo>
                                <a:pt x="6564" y="1103"/>
                              </a:lnTo>
                              <a:lnTo>
                                <a:pt x="6635" y="1086"/>
                              </a:lnTo>
                              <a:lnTo>
                                <a:pt x="6703" y="1057"/>
                              </a:lnTo>
                              <a:lnTo>
                                <a:pt x="6766" y="1018"/>
                              </a:lnTo>
                              <a:lnTo>
                                <a:pt x="6823" y="970"/>
                              </a:lnTo>
                              <a:lnTo>
                                <a:pt x="6874" y="913"/>
                              </a:lnTo>
                              <a:lnTo>
                                <a:pt x="6918" y="848"/>
                              </a:lnTo>
                              <a:lnTo>
                                <a:pt x="6953" y="776"/>
                              </a:lnTo>
                              <a:lnTo>
                                <a:pt x="6979" y="697"/>
                              </a:lnTo>
                              <a:lnTo>
                                <a:pt x="7204" y="0"/>
                              </a:lnTo>
                              <a:close/>
                            </a:path>
                          </a:pathLst>
                        </a:custGeom>
                        <a:solidFill>
                          <a:srgbClr val="F78F2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docshape10"/>
                      <wps:cNvSpPr>
                        <a:spLocks/>
                      </wps:cNvSpPr>
                      <wps:spPr bwMode="auto">
                        <a:xfrm>
                          <a:off x="0" y="299"/>
                          <a:ext cx="11906" cy="1560"/>
                        </a:xfrm>
                        <a:custGeom>
                          <a:avLst/>
                          <a:gdLst>
                            <a:gd name="T0" fmla="*/ 3015 w 11906"/>
                            <a:gd name="T1" fmla="+- 0 299 299"/>
                            <a:gd name="T2" fmla="*/ 299 h 1560"/>
                            <a:gd name="T3" fmla="*/ 0 w 11906"/>
                            <a:gd name="T4" fmla="+- 0 299 299"/>
                            <a:gd name="T5" fmla="*/ 299 h 1560"/>
                            <a:gd name="T6" fmla="*/ 0 w 11906"/>
                            <a:gd name="T7" fmla="+- 0 1859 299"/>
                            <a:gd name="T8" fmla="*/ 1859 h 1560"/>
                            <a:gd name="T9" fmla="*/ 1716 w 11906"/>
                            <a:gd name="T10" fmla="+- 0 1859 299"/>
                            <a:gd name="T11" fmla="*/ 1859 h 1560"/>
                            <a:gd name="T12" fmla="*/ 1795 w 11906"/>
                            <a:gd name="T13" fmla="+- 0 1855 299"/>
                            <a:gd name="T14" fmla="*/ 1855 h 1560"/>
                            <a:gd name="T15" fmla="*/ 1872 w 11906"/>
                            <a:gd name="T16" fmla="+- 0 1845 299"/>
                            <a:gd name="T17" fmla="*/ 1845 h 1560"/>
                            <a:gd name="T18" fmla="*/ 1948 w 11906"/>
                            <a:gd name="T19" fmla="+- 0 1828 299"/>
                            <a:gd name="T20" fmla="*/ 1828 h 1560"/>
                            <a:gd name="T21" fmla="*/ 2021 w 11906"/>
                            <a:gd name="T22" fmla="+- 0 1805 299"/>
                            <a:gd name="T23" fmla="*/ 1805 h 1560"/>
                            <a:gd name="T24" fmla="*/ 2092 w 11906"/>
                            <a:gd name="T25" fmla="+- 0 1775 299"/>
                            <a:gd name="T26" fmla="*/ 1775 h 1560"/>
                            <a:gd name="T27" fmla="*/ 2160 w 11906"/>
                            <a:gd name="T28" fmla="+- 0 1740 299"/>
                            <a:gd name="T29" fmla="*/ 1740 h 1560"/>
                            <a:gd name="T30" fmla="*/ 2225 w 11906"/>
                            <a:gd name="T31" fmla="+- 0 1699 299"/>
                            <a:gd name="T32" fmla="*/ 1699 h 1560"/>
                            <a:gd name="T33" fmla="*/ 2285 w 11906"/>
                            <a:gd name="T34" fmla="+- 0 1653 299"/>
                            <a:gd name="T35" fmla="*/ 1653 h 1560"/>
                            <a:gd name="T36" fmla="*/ 2342 w 11906"/>
                            <a:gd name="T37" fmla="+- 0 1601 299"/>
                            <a:gd name="T38" fmla="*/ 1601 h 1560"/>
                            <a:gd name="T39" fmla="*/ 2395 w 11906"/>
                            <a:gd name="T40" fmla="+- 0 1544 299"/>
                            <a:gd name="T41" fmla="*/ 1544 h 1560"/>
                            <a:gd name="T42" fmla="*/ 2442 w 11906"/>
                            <a:gd name="T43" fmla="+- 0 1483 299"/>
                            <a:gd name="T44" fmla="*/ 1483 h 1560"/>
                            <a:gd name="T45" fmla="*/ 2485 w 11906"/>
                            <a:gd name="T46" fmla="+- 0 1417 299"/>
                            <a:gd name="T47" fmla="*/ 1417 h 1560"/>
                            <a:gd name="T48" fmla="*/ 2521 w 11906"/>
                            <a:gd name="T49" fmla="+- 0 1347 299"/>
                            <a:gd name="T50" fmla="*/ 1347 h 1560"/>
                            <a:gd name="T51" fmla="*/ 3015 w 11906"/>
                            <a:gd name="T52" fmla="+- 0 299 299"/>
                            <a:gd name="T53" fmla="*/ 299 h 1560"/>
                            <a:gd name="T54" fmla="*/ 11906 w 11906"/>
                            <a:gd name="T55" fmla="+- 0 299 299"/>
                            <a:gd name="T56" fmla="*/ 299 h 1560"/>
                            <a:gd name="T57" fmla="*/ 9585 w 11906"/>
                            <a:gd name="T58" fmla="+- 0 299 299"/>
                            <a:gd name="T59" fmla="*/ 299 h 1560"/>
                            <a:gd name="T60" fmla="*/ 10079 w 11906"/>
                            <a:gd name="T61" fmla="+- 0 1347 299"/>
                            <a:gd name="T62" fmla="*/ 1347 h 1560"/>
                            <a:gd name="T63" fmla="*/ 10116 w 11906"/>
                            <a:gd name="T64" fmla="+- 0 1417 299"/>
                            <a:gd name="T65" fmla="*/ 1417 h 1560"/>
                            <a:gd name="T66" fmla="*/ 10158 w 11906"/>
                            <a:gd name="T67" fmla="+- 0 1483 299"/>
                            <a:gd name="T68" fmla="*/ 1483 h 1560"/>
                            <a:gd name="T69" fmla="*/ 10206 w 11906"/>
                            <a:gd name="T70" fmla="+- 0 1544 299"/>
                            <a:gd name="T71" fmla="*/ 1544 h 1560"/>
                            <a:gd name="T72" fmla="*/ 10258 w 11906"/>
                            <a:gd name="T73" fmla="+- 0 1601 299"/>
                            <a:gd name="T74" fmla="*/ 1601 h 1560"/>
                            <a:gd name="T75" fmla="*/ 10315 w 11906"/>
                            <a:gd name="T76" fmla="+- 0 1653 299"/>
                            <a:gd name="T77" fmla="*/ 1653 h 1560"/>
                            <a:gd name="T78" fmla="*/ 10376 w 11906"/>
                            <a:gd name="T79" fmla="+- 0 1699 299"/>
                            <a:gd name="T80" fmla="*/ 1699 h 1560"/>
                            <a:gd name="T81" fmla="*/ 10440 w 11906"/>
                            <a:gd name="T82" fmla="+- 0 1740 299"/>
                            <a:gd name="T83" fmla="*/ 1740 h 1560"/>
                            <a:gd name="T84" fmla="*/ 10508 w 11906"/>
                            <a:gd name="T85" fmla="+- 0 1775 299"/>
                            <a:gd name="T86" fmla="*/ 1775 h 1560"/>
                            <a:gd name="T87" fmla="*/ 10579 w 11906"/>
                            <a:gd name="T88" fmla="+- 0 1805 299"/>
                            <a:gd name="T89" fmla="*/ 1805 h 1560"/>
                            <a:gd name="T90" fmla="*/ 10653 w 11906"/>
                            <a:gd name="T91" fmla="+- 0 1828 299"/>
                            <a:gd name="T92" fmla="*/ 1828 h 1560"/>
                            <a:gd name="T93" fmla="*/ 10728 w 11906"/>
                            <a:gd name="T94" fmla="+- 0 1845 299"/>
                            <a:gd name="T95" fmla="*/ 1845 h 1560"/>
                            <a:gd name="T96" fmla="*/ 10806 w 11906"/>
                            <a:gd name="T97" fmla="+- 0 1855 299"/>
                            <a:gd name="T98" fmla="*/ 1855 h 1560"/>
                            <a:gd name="T99" fmla="*/ 10885 w 11906"/>
                            <a:gd name="T100" fmla="+- 0 1859 299"/>
                            <a:gd name="T101" fmla="*/ 1859 h 1560"/>
                            <a:gd name="T102" fmla="*/ 11906 w 11906"/>
                            <a:gd name="T103" fmla="+- 0 1859 299"/>
                            <a:gd name="T104" fmla="*/ 1859 h 1560"/>
                            <a:gd name="T105" fmla="*/ 11906 w 11906"/>
                            <a:gd name="T106" fmla="+- 0 299 299"/>
                            <a:gd name="T107" fmla="*/ 299 h 156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Lst>
                          <a:rect l="0" t="0" r="r" b="b"/>
                          <a:pathLst>
                            <a:path w="11906" h="1560">
                              <a:moveTo>
                                <a:pt x="3015" y="0"/>
                              </a:moveTo>
                              <a:lnTo>
                                <a:pt x="0" y="0"/>
                              </a:lnTo>
                              <a:lnTo>
                                <a:pt x="0" y="1560"/>
                              </a:lnTo>
                              <a:lnTo>
                                <a:pt x="1716" y="1560"/>
                              </a:lnTo>
                              <a:lnTo>
                                <a:pt x="1795" y="1556"/>
                              </a:lnTo>
                              <a:lnTo>
                                <a:pt x="1872" y="1546"/>
                              </a:lnTo>
                              <a:lnTo>
                                <a:pt x="1948" y="1529"/>
                              </a:lnTo>
                              <a:lnTo>
                                <a:pt x="2021" y="1506"/>
                              </a:lnTo>
                              <a:lnTo>
                                <a:pt x="2092" y="1476"/>
                              </a:lnTo>
                              <a:lnTo>
                                <a:pt x="2160" y="1441"/>
                              </a:lnTo>
                              <a:lnTo>
                                <a:pt x="2225" y="1400"/>
                              </a:lnTo>
                              <a:lnTo>
                                <a:pt x="2285" y="1354"/>
                              </a:lnTo>
                              <a:lnTo>
                                <a:pt x="2342" y="1302"/>
                              </a:lnTo>
                              <a:lnTo>
                                <a:pt x="2395" y="1245"/>
                              </a:lnTo>
                              <a:lnTo>
                                <a:pt x="2442" y="1184"/>
                              </a:lnTo>
                              <a:lnTo>
                                <a:pt x="2485" y="1118"/>
                              </a:lnTo>
                              <a:lnTo>
                                <a:pt x="2521" y="1048"/>
                              </a:lnTo>
                              <a:lnTo>
                                <a:pt x="3015" y="0"/>
                              </a:lnTo>
                              <a:close/>
                              <a:moveTo>
                                <a:pt x="11906" y="0"/>
                              </a:moveTo>
                              <a:lnTo>
                                <a:pt x="9585" y="0"/>
                              </a:lnTo>
                              <a:lnTo>
                                <a:pt x="10079" y="1048"/>
                              </a:lnTo>
                              <a:lnTo>
                                <a:pt x="10116" y="1118"/>
                              </a:lnTo>
                              <a:lnTo>
                                <a:pt x="10158" y="1184"/>
                              </a:lnTo>
                              <a:lnTo>
                                <a:pt x="10206" y="1245"/>
                              </a:lnTo>
                              <a:lnTo>
                                <a:pt x="10258" y="1302"/>
                              </a:lnTo>
                              <a:lnTo>
                                <a:pt x="10315" y="1354"/>
                              </a:lnTo>
                              <a:lnTo>
                                <a:pt x="10376" y="1400"/>
                              </a:lnTo>
                              <a:lnTo>
                                <a:pt x="10440" y="1441"/>
                              </a:lnTo>
                              <a:lnTo>
                                <a:pt x="10508" y="1476"/>
                              </a:lnTo>
                              <a:lnTo>
                                <a:pt x="10579" y="1506"/>
                              </a:lnTo>
                              <a:lnTo>
                                <a:pt x="10653" y="1529"/>
                              </a:lnTo>
                              <a:lnTo>
                                <a:pt x="10728" y="1546"/>
                              </a:lnTo>
                              <a:lnTo>
                                <a:pt x="10806" y="1556"/>
                              </a:lnTo>
                              <a:lnTo>
                                <a:pt x="10885" y="1560"/>
                              </a:lnTo>
                              <a:lnTo>
                                <a:pt x="11906" y="1560"/>
                              </a:lnTo>
                              <a:lnTo>
                                <a:pt x="11906" y="0"/>
                              </a:lnTo>
                              <a:close/>
                            </a:path>
                          </a:pathLst>
                        </a:custGeom>
                        <a:solidFill>
                          <a:srgbClr val="01010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5E5945" id="مجموعة 8" o:spid="_x0000_s1026" style="position:absolute;margin-left:0;margin-top:15.15pt;width:595.3pt;height:78pt;z-index:-251667456;mso-position-horizontal-relative:page;mso-position-vertical-relative:page" coordorigin=",299" coordsize="11906,15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">
              <v:shape id="docshape2" o:spid="_x0000_s1027" style="position:absolute;left:1907;top:299;width:8786;height:829;visibility:visible;mso-wrap-style:square;v-text-anchor:top" coordsize="8786,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" path="m1202,828l1108,,,778r1202,50xm8786,778l7678,r-93,828l8786,778xe" fillcolor="#7d8274" stroked="f">
                <v:path arrowok="t" o:connecttype="custom" o:connectlocs="1202,1127;1108,299;0,1077;1202,1127;8786,1077;7678,299;7585,1127;8786,1077" o:connectangles="0,0,0,0,0,0,0,0"/>
              </v:shape>
              <v:rect id="docshape3" o:spid="_x0000_s1028" style="position:absolute;left:5806;top:782;width:6099;height: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" fillcolor="#4c4d4f" stroked="f"/>
              <v:shape id="docshape6" o:spid="_x0000_s1029" style="position:absolute;left:7890;top:843;width:1160;height:690;visibility:visible;mso-wrap-style:square;v-text-anchor:top" coordsize="1160,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" path="m1160,55r-4,-21l1144,16,1126,4,1104,,56,,34,4,17,16,5,34,,55,,633r5,22l17,672r17,12l56,689r1048,l1126,684r18,-12l1156,655r4,-22l1160,55xe" filled="f" strokecolor="#231f20" strokeweight=".14639mm">
                <v:path arrowok="t" o:connecttype="custom" o:connectlocs="1160,899;1156,878;1144,860;1126,848;1104,844;56,844;34,848;17,860;5,878;0,899;0,1477;5,1499;17,1516;34,1528;56,1533;1104,1533;1126,1528;1144,1516;1156,1499;1160,1477;1160,899" o:connectangles="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7" o:spid="_x0000_s1030" type="#_x0000_t75" style="position:absolute;left:3289;top:1034;width:1045;height:3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">
                <v:imagedata r:id="rId2" o:title=""/>
              </v:shape>
              <v:shape id="docshape8" o:spid="_x0000_s1031" style="position:absolute;left:3270;top:890;width:1069;height:635;visibility:visible;mso-wrap-style:square;v-text-anchor:top" coordsize="1069,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" path="m1068,51r-4,-20l1053,15,1037,4,1017,,51,,31,4,15,15,4,31,,51,,583r4,20l15,620r16,11l51,635r966,l1037,631r16,-11l1064,603r4,-20l1068,51xe" filled="f" strokecolor="#231f20" strokeweight=".1351mm">
                <v:path arrowok="t" o:connecttype="custom" o:connectlocs="1068,942;1064,922;1053,906;1037,895;1017,891;51,891;31,895;15,906;4,922;0,942;0,1474;4,1494;15,1511;31,1522;51,1526;1017,1526;1037,1522;1053,1511;1064,1494;1068,1474;1068,942" o:connectangles="0,0,0,0,0,0,0,0,0,0,0,0,0,0,0,0,0,0,0,0,0"/>
              </v:shape>
              <v:shape id="docshape9" o:spid="_x0000_s1032" style="position:absolute;top:625;width:7204;height:1110;visibility:visible;mso-wrap-style:square;v-text-anchor:top" coordsize="7204,1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" path="m7204,l,,,1109r6489,l6564,1103r71,-17l6703,1057r63,-39l6823,970r51,-57l6918,848r35,-72l6979,697,7204,xe" fillcolor="#f78f2c" stroked="f">
                <v:path arrowok="t" o:connecttype="custom" o:connectlocs="7204,625;0,625;0,1734;6489,1734;6564,1728;6635,1711;6703,1682;6766,1643;6823,1595;6874,1538;6918,1473;6953,1401;6979,1322;7204,625" o:connectangles="0,0,0,0,0,0,0,0,0,0,0,0,0,0"/>
              </v:shape>
              <v:shape id="docshape10" o:spid="_x0000_s1033" style="position:absolute;top:299;width:11906;height:1560;visibility:visible;mso-wrap-style:square;v-text-anchor:top" coordsize="11906,1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" path="m3015,l,,,1560r1716,l1795,1556r77,-10l1948,1529r73,-23l2092,1476r68,-35l2225,1400r60,-46l2342,1302r53,-57l2442,1184r43,-66l2521,1048,3015,xm11906,l9585,r494,1048l10116,1118r42,66l10206,1245r52,57l10315,1354r61,46l10440,1441r68,35l10579,1506r74,23l10728,1546r78,10l10885,1560r1021,l11906,xe" fillcolor="#010101" stroked="f">
                <v:path arrowok="t" o:connecttype="custom" o:connectlocs="3015,299;0,299;0,1859;1716,1859;1795,1855;1872,1845;1948,1828;2021,1805;2092,1775;2160,1740;2225,1699;2285,1653;2342,1601;2395,1544;2442,1483;2485,1417;2521,1347;3015,299;11906,299;9585,299;10079,1347;10116,1417;10158,1483;10206,1544;10258,1601;10315,1653;10376,1699;10440,1740;10508,1775;10579,1805;10653,1828;10728,1845;10806,1855;10885,1859;11906,1859;11906,299" o:connectangles="0,0,0,0,0,0,0,0,0,0,0,0,0,0,0,0,0,0,0,0,0,0,0,0,0,0,0,0,0,0,0,0,0,0,0,0"/>
              </v:shape>
              <w10:wrap anchorx="page" anchory="page"/>
            </v:group>
          </w:pict>
        </mc:Fallback>
      </mc:AlternateContent>
    </w:r>
    <w:r>
      <w:rPr>
        <w:noProof/>
      </w:rPr>
      <mc:AlternateContent>
        <mc:Choice Requires="wps">
          <w:drawing>
            <wp:anchor distT="0" distB="0" distL="114300" distR="114300" simplePos="0" relativeHeight="251659264" behindDoc="1" locked="0" layoutInCell="1" allowOverlap="1" wp14:anchorId="187B28EA" wp14:editId="6F67F291">
              <wp:simplePos x="0" y="0"/>
              <wp:positionH relativeFrom="page">
                <wp:posOffset>1711502</wp:posOffset>
              </wp:positionH>
              <wp:positionV relativeFrom="page">
                <wp:posOffset>522032</wp:posOffset>
              </wp:positionV>
              <wp:extent cx="2585071" cy="336884"/>
              <wp:effectExtent l="0" t="0" r="6350" b="6350"/>
              <wp:wrapNone/>
              <wp:docPr id="7" name="مربع ن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5071" cy="336884"/>
                      </a:xfrm>
                      <a:prstGeom prst="rect">
                        <a:avLst/>
                      </a:prstGeom>
                      <a:noFill/>
                      <a:ln>
                        <a:noFill/>
                      </a:ln>
                    </wps:spPr>
                    <wps:txbx>
                      <w:txbxContent>
                        <w:p w14:paraId="4B3F18C4" w14:textId="77777777" w:rsidR="00626428" w:rsidRPr="00626428" w:rsidRDefault="00626428" w:rsidP="00626428">
                          <w:pPr>
                            <w:pStyle w:val="1"/>
                            <w:shd w:val="clear" w:color="auto" w:fill="FFFFFF"/>
                            <w:spacing w:after="300" w:line="450" w:lineRule="atLeast"/>
                            <w:jc w:val="center"/>
                            <w:rPr>
                              <w:rFonts w:asciiTheme="majorHAnsi" w:eastAsia="Times New Roman" w:hAnsiTheme="majorHAnsi" w:cs="Arial"/>
                              <w:color w:val="FFFFFF"/>
                              <w:sz w:val="39"/>
                              <w:szCs w:val="39"/>
                            </w:rPr>
                          </w:pPr>
                          <w:r w:rsidRPr="00626428">
                            <w:rPr>
                              <w:rStyle w:val="a9"/>
                              <w:rFonts w:asciiTheme="majorHAnsi" w:hAnsiTheme="majorHAnsi" w:cs="Arial"/>
                              <w:b w:val="0"/>
                              <w:bCs w:val="0"/>
                              <w:color w:val="000000" w:themeColor="text1"/>
                              <w:sz w:val="16"/>
                              <w:szCs w:val="16"/>
                            </w:rPr>
                            <w:t>3</w:t>
                          </w:r>
                          <w:r w:rsidRPr="00626428">
                            <w:rPr>
                              <w:rStyle w:val="a9"/>
                              <w:rFonts w:asciiTheme="majorHAnsi" w:hAnsiTheme="majorHAnsi" w:cs="Arial"/>
                              <w:b w:val="0"/>
                              <w:bCs w:val="0"/>
                              <w:color w:val="000000" w:themeColor="text1"/>
                              <w:sz w:val="16"/>
                              <w:szCs w:val="16"/>
                              <w:vertAlign w:val="superscript"/>
                            </w:rPr>
                            <w:t>rd</w:t>
                          </w:r>
                          <w:r w:rsidRPr="00626428">
                            <w:rPr>
                              <w:rStyle w:val="a9"/>
                              <w:rFonts w:asciiTheme="majorHAnsi" w:hAnsiTheme="majorHAnsi" w:cs="Arial"/>
                              <w:b w:val="0"/>
                              <w:bCs w:val="0"/>
                              <w:color w:val="000000" w:themeColor="text1"/>
                              <w:sz w:val="16"/>
                              <w:szCs w:val="16"/>
                            </w:rPr>
                            <w:t> International Conference on </w:t>
                          </w:r>
                          <w:r w:rsidRPr="00626428">
                            <w:rPr>
                              <w:rFonts w:asciiTheme="majorHAnsi" w:hAnsiTheme="majorHAnsi" w:cs="Arial"/>
                              <w:color w:val="000000" w:themeColor="text1"/>
                              <w:sz w:val="16"/>
                              <w:szCs w:val="16"/>
                            </w:rPr>
                            <w:t>Respiratory Disease</w:t>
                          </w:r>
                          <w:r w:rsidRPr="00626428">
                            <w:rPr>
                              <w:rFonts w:asciiTheme="majorHAnsi" w:hAnsiTheme="majorHAnsi" w:cs="Arial"/>
                              <w:color w:val="000000" w:themeColor="text1"/>
                              <w:sz w:val="39"/>
                              <w:szCs w:val="39"/>
                            </w:rPr>
                            <w:t xml:space="preserve"> </w:t>
                          </w:r>
                          <w:r w:rsidRPr="00626428">
                            <w:rPr>
                              <w:rFonts w:asciiTheme="majorHAnsi" w:hAnsiTheme="majorHAnsi" w:cs="Arial"/>
                              <w:color w:val="FFFFFF"/>
                              <w:sz w:val="39"/>
                              <w:szCs w:val="39"/>
                            </w:rPr>
                            <w:t>and Care</w:t>
                          </w:r>
                        </w:p>
                        <w:p w14:paraId="391BA5F0" w14:textId="7787AFEB" w:rsidR="003265D0" w:rsidRPr="00626428" w:rsidRDefault="003265D0">
                          <w:pPr>
                            <w:spacing w:before="57"/>
                            <w:ind w:left="679" w:right="678"/>
                            <w:jc w:val="center"/>
                            <w:rPr>
                              <w:b/>
                              <w:color w:val="000000" w:themeColor="text1"/>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7B28EA" id="_x0000_t202" coordsize="21600,21600" o:spt="202" path="m,l,21600r21600,l21600,xe">
              <v:stroke joinstyle="miter"/>
              <v:path gradientshapeok="t" o:connecttype="rect"/>
            </v:shapetype>
            <v:shape id="مربع نص 7" o:spid="_x0000_s1026" type="#_x0000_t202" style="position:absolute;margin-left:134.75pt;margin-top:41.1pt;width:203.55pt;height:26.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" filled="f" stroked="f">
              <v:textbox inset="0,0,0,0">
                <w:txbxContent>
                  <w:p w14:paraId="4B3F18C4" w14:textId="77777777" w:rsidR="00626428" w:rsidRPr="00626428" w:rsidRDefault="00626428" w:rsidP="00626428">
                    <w:pPr>
                      <w:pStyle w:val="1"/>
                      <w:shd w:val="clear" w:color="auto" w:fill="FFFFFF"/>
                      <w:spacing w:after="300" w:line="450" w:lineRule="atLeast"/>
                      <w:jc w:val="center"/>
                      <w:rPr>
                        <w:rFonts w:asciiTheme="majorHAnsi" w:eastAsia="Times New Roman" w:hAnsiTheme="majorHAnsi" w:cs="Arial"/>
                        <w:color w:val="FFFFFF"/>
                        <w:sz w:val="39"/>
                        <w:szCs w:val="39"/>
                      </w:rPr>
                    </w:pPr>
                    <w:r w:rsidRPr="00626428">
                      <w:rPr>
                        <w:rStyle w:val="a9"/>
                        <w:rFonts w:asciiTheme="majorHAnsi" w:hAnsiTheme="majorHAnsi" w:cs="Arial"/>
                        <w:b w:val="0"/>
                        <w:bCs w:val="0"/>
                        <w:color w:val="000000" w:themeColor="text1"/>
                        <w:sz w:val="16"/>
                        <w:szCs w:val="16"/>
                      </w:rPr>
                      <w:t>3</w:t>
                    </w:r>
                    <w:r w:rsidRPr="00626428">
                      <w:rPr>
                        <w:rStyle w:val="a9"/>
                        <w:rFonts w:asciiTheme="majorHAnsi" w:hAnsiTheme="majorHAnsi" w:cs="Arial"/>
                        <w:b w:val="0"/>
                        <w:bCs w:val="0"/>
                        <w:color w:val="000000" w:themeColor="text1"/>
                        <w:sz w:val="16"/>
                        <w:szCs w:val="16"/>
                        <w:vertAlign w:val="superscript"/>
                      </w:rPr>
                      <w:t>rd</w:t>
                    </w:r>
                    <w:r w:rsidRPr="00626428">
                      <w:rPr>
                        <w:rStyle w:val="a9"/>
                        <w:rFonts w:asciiTheme="majorHAnsi" w:hAnsiTheme="majorHAnsi" w:cs="Arial"/>
                        <w:b w:val="0"/>
                        <w:bCs w:val="0"/>
                        <w:color w:val="000000" w:themeColor="text1"/>
                        <w:sz w:val="16"/>
                        <w:szCs w:val="16"/>
                      </w:rPr>
                      <w:t> International Conference on </w:t>
                    </w:r>
                    <w:r w:rsidRPr="00626428">
                      <w:rPr>
                        <w:rFonts w:asciiTheme="majorHAnsi" w:hAnsiTheme="majorHAnsi" w:cs="Arial"/>
                        <w:color w:val="000000" w:themeColor="text1"/>
                        <w:sz w:val="16"/>
                        <w:szCs w:val="16"/>
                      </w:rPr>
                      <w:t>Respiratory Disease</w:t>
                    </w:r>
                    <w:r w:rsidRPr="00626428">
                      <w:rPr>
                        <w:rFonts w:asciiTheme="majorHAnsi" w:hAnsiTheme="majorHAnsi" w:cs="Arial"/>
                        <w:color w:val="000000" w:themeColor="text1"/>
                        <w:sz w:val="39"/>
                        <w:szCs w:val="39"/>
                      </w:rPr>
                      <w:t xml:space="preserve"> </w:t>
                    </w:r>
                    <w:r w:rsidRPr="00626428">
                      <w:rPr>
                        <w:rFonts w:asciiTheme="majorHAnsi" w:hAnsiTheme="majorHAnsi" w:cs="Arial"/>
                        <w:color w:val="FFFFFF"/>
                        <w:sz w:val="39"/>
                        <w:szCs w:val="39"/>
                      </w:rPr>
                      <w:t>and Care</w:t>
                    </w:r>
                  </w:p>
                  <w:p w14:paraId="391BA5F0" w14:textId="7787AFEB" w:rsidR="003265D0" w:rsidRPr="00626428" w:rsidRDefault="003265D0">
                    <w:pPr>
                      <w:spacing w:before="57"/>
                      <w:ind w:left="679" w:right="678"/>
                      <w:jc w:val="center"/>
                      <w:rPr>
                        <w:b/>
                        <w:color w:val="000000" w:themeColor="text1"/>
                        <w:sz w:val="16"/>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480002"/>
    <w:multiLevelType w:val="hybridMultilevel"/>
    <w:tmpl w:val="E88AA68A"/>
    <w:lvl w:ilvl="0" w:tplc="AF283CA8">
      <w:start w:val="1"/>
      <w:numFmt w:val="decimal"/>
      <w:lvlText w:val="%1."/>
      <w:lvlJc w:val="left"/>
      <w:pPr>
        <w:ind w:left="460" w:hanging="360"/>
      </w:pPr>
      <w:rPr>
        <w:rFonts w:ascii="Goudy Old Style" w:eastAsia="Goudy Old Style" w:hAnsi="Goudy Old Style" w:cs="Goudy Old Style" w:hint="default"/>
        <w:b w:val="0"/>
        <w:bCs w:val="0"/>
        <w:i w:val="0"/>
        <w:iCs w:val="0"/>
        <w:color w:val="231F20"/>
        <w:spacing w:val="-9"/>
        <w:w w:val="100"/>
        <w:sz w:val="24"/>
        <w:szCs w:val="24"/>
        <w:lang w:val="en-US" w:eastAsia="en-US" w:bidi="ar-SA"/>
      </w:rPr>
    </w:lvl>
    <w:lvl w:ilvl="1" w:tplc="47504BA6">
      <w:numFmt w:val="bullet"/>
      <w:lvlText w:val="•"/>
      <w:lvlJc w:val="left"/>
      <w:pPr>
        <w:ind w:left="939" w:hanging="360"/>
      </w:pPr>
      <w:rPr>
        <w:rFonts w:hint="default"/>
        <w:lang w:val="en-US" w:eastAsia="en-US" w:bidi="ar-SA"/>
      </w:rPr>
    </w:lvl>
    <w:lvl w:ilvl="2" w:tplc="885CD474">
      <w:numFmt w:val="bullet"/>
      <w:lvlText w:val="•"/>
      <w:lvlJc w:val="left"/>
      <w:pPr>
        <w:ind w:left="1418" w:hanging="360"/>
      </w:pPr>
      <w:rPr>
        <w:rFonts w:hint="default"/>
        <w:lang w:val="en-US" w:eastAsia="en-US" w:bidi="ar-SA"/>
      </w:rPr>
    </w:lvl>
    <w:lvl w:ilvl="3" w:tplc="20441750">
      <w:numFmt w:val="bullet"/>
      <w:lvlText w:val="•"/>
      <w:lvlJc w:val="left"/>
      <w:pPr>
        <w:ind w:left="1898" w:hanging="360"/>
      </w:pPr>
      <w:rPr>
        <w:rFonts w:hint="default"/>
        <w:lang w:val="en-US" w:eastAsia="en-US" w:bidi="ar-SA"/>
      </w:rPr>
    </w:lvl>
    <w:lvl w:ilvl="4" w:tplc="D2F20A04">
      <w:numFmt w:val="bullet"/>
      <w:lvlText w:val="•"/>
      <w:lvlJc w:val="left"/>
      <w:pPr>
        <w:ind w:left="2377" w:hanging="360"/>
      </w:pPr>
      <w:rPr>
        <w:rFonts w:hint="default"/>
        <w:lang w:val="en-US" w:eastAsia="en-US" w:bidi="ar-SA"/>
      </w:rPr>
    </w:lvl>
    <w:lvl w:ilvl="5" w:tplc="8E5A7C58">
      <w:numFmt w:val="bullet"/>
      <w:lvlText w:val="•"/>
      <w:lvlJc w:val="left"/>
      <w:pPr>
        <w:ind w:left="2857" w:hanging="360"/>
      </w:pPr>
      <w:rPr>
        <w:rFonts w:hint="default"/>
        <w:lang w:val="en-US" w:eastAsia="en-US" w:bidi="ar-SA"/>
      </w:rPr>
    </w:lvl>
    <w:lvl w:ilvl="6" w:tplc="CCF088B4">
      <w:numFmt w:val="bullet"/>
      <w:lvlText w:val="•"/>
      <w:lvlJc w:val="left"/>
      <w:pPr>
        <w:ind w:left="3336" w:hanging="360"/>
      </w:pPr>
      <w:rPr>
        <w:rFonts w:hint="default"/>
        <w:lang w:val="en-US" w:eastAsia="en-US" w:bidi="ar-SA"/>
      </w:rPr>
    </w:lvl>
    <w:lvl w:ilvl="7" w:tplc="C82E4830">
      <w:numFmt w:val="bullet"/>
      <w:lvlText w:val="•"/>
      <w:lvlJc w:val="left"/>
      <w:pPr>
        <w:ind w:left="3816" w:hanging="360"/>
      </w:pPr>
      <w:rPr>
        <w:rFonts w:hint="default"/>
        <w:lang w:val="en-US" w:eastAsia="en-US" w:bidi="ar-SA"/>
      </w:rPr>
    </w:lvl>
    <w:lvl w:ilvl="8" w:tplc="B2CCE57A">
      <w:numFmt w:val="bullet"/>
      <w:lvlText w:val="•"/>
      <w:lvlJc w:val="left"/>
      <w:pPr>
        <w:ind w:left="4295"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5D0"/>
    <w:rsid w:val="000E7AA6"/>
    <w:rsid w:val="00236865"/>
    <w:rsid w:val="002B2A94"/>
    <w:rsid w:val="003265D0"/>
    <w:rsid w:val="003D10C0"/>
    <w:rsid w:val="00512D6E"/>
    <w:rsid w:val="005D6F90"/>
    <w:rsid w:val="00626428"/>
    <w:rsid w:val="00954622"/>
    <w:rsid w:val="00A6795E"/>
    <w:rsid w:val="00BB7E97"/>
    <w:rsid w:val="00C043A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1E1A06"/>
  <w15:docId w15:val="{AAC9CC99-E9E3-43B5-AD84-CDABE2AFD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Goudy Old Style" w:eastAsia="Goudy Old Style" w:hAnsi="Goudy Old Style" w:cs="Goudy Old Style"/>
    </w:rPr>
  </w:style>
  <w:style w:type="paragraph" w:styleId="1">
    <w:name w:val="heading 1"/>
    <w:basedOn w:val="a"/>
    <w:uiPriority w:val="9"/>
    <w:qFormat/>
    <w:pPr>
      <w:ind w:left="136"/>
      <w:outlineLvl w:val="0"/>
    </w:pPr>
    <w:rPr>
      <w:rFonts w:ascii="Calibri" w:eastAsia="Calibri" w:hAnsi="Calibri" w:cs="Calibri"/>
      <w:b/>
      <w:bCs/>
      <w:sz w:val="28"/>
      <w:szCs w:val="28"/>
    </w:rPr>
  </w:style>
  <w:style w:type="paragraph" w:styleId="2">
    <w:name w:val="heading 2"/>
    <w:basedOn w:val="a"/>
    <w:uiPriority w:val="9"/>
    <w:unhideWhenUsed/>
    <w:qFormat/>
    <w:pPr>
      <w:spacing w:before="3"/>
      <w:ind w:left="100"/>
      <w:outlineLvl w:val="1"/>
    </w:pPr>
    <w:rPr>
      <w:rFonts w:ascii="Calibri" w:eastAsia="Calibri" w:hAnsi="Calibri" w:cs="Calibri"/>
      <w:b/>
      <w:bCs/>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114"/>
      <w:ind w:left="460"/>
      <w:jc w:val="both"/>
    </w:pPr>
    <w:rPr>
      <w:sz w:val="24"/>
      <w:szCs w:val="24"/>
    </w:rPr>
  </w:style>
  <w:style w:type="paragraph" w:styleId="a4">
    <w:name w:val="List Paragraph"/>
    <w:basedOn w:val="a"/>
    <w:uiPriority w:val="1"/>
    <w:qFormat/>
    <w:pPr>
      <w:spacing w:before="114"/>
      <w:ind w:left="460" w:right="158" w:hanging="360"/>
      <w:jc w:val="both"/>
    </w:pPr>
  </w:style>
  <w:style w:type="paragraph" w:customStyle="1" w:styleId="TableParagraph">
    <w:name w:val="Table Paragraph"/>
    <w:basedOn w:val="a"/>
    <w:uiPriority w:val="1"/>
    <w:qFormat/>
  </w:style>
  <w:style w:type="paragraph" w:styleId="a5">
    <w:name w:val="header"/>
    <w:basedOn w:val="a"/>
    <w:link w:val="Char"/>
    <w:uiPriority w:val="99"/>
    <w:unhideWhenUsed/>
    <w:rsid w:val="00512D6E"/>
    <w:pPr>
      <w:tabs>
        <w:tab w:val="center" w:pos="4153"/>
        <w:tab w:val="right" w:pos="8306"/>
      </w:tabs>
    </w:pPr>
  </w:style>
  <w:style w:type="character" w:customStyle="1" w:styleId="Char">
    <w:name w:val="رأس الصفحة Char"/>
    <w:basedOn w:val="a0"/>
    <w:link w:val="a5"/>
    <w:uiPriority w:val="99"/>
    <w:rsid w:val="00512D6E"/>
    <w:rPr>
      <w:rFonts w:ascii="Goudy Old Style" w:eastAsia="Goudy Old Style" w:hAnsi="Goudy Old Style" w:cs="Goudy Old Style"/>
    </w:rPr>
  </w:style>
  <w:style w:type="paragraph" w:styleId="a6">
    <w:name w:val="footer"/>
    <w:basedOn w:val="a"/>
    <w:link w:val="Char0"/>
    <w:uiPriority w:val="99"/>
    <w:unhideWhenUsed/>
    <w:rsid w:val="00512D6E"/>
    <w:pPr>
      <w:tabs>
        <w:tab w:val="center" w:pos="4153"/>
        <w:tab w:val="right" w:pos="8306"/>
      </w:tabs>
    </w:pPr>
  </w:style>
  <w:style w:type="character" w:customStyle="1" w:styleId="Char0">
    <w:name w:val="تذييل الصفحة Char"/>
    <w:basedOn w:val="a0"/>
    <w:link w:val="a6"/>
    <w:uiPriority w:val="99"/>
    <w:rsid w:val="00512D6E"/>
    <w:rPr>
      <w:rFonts w:ascii="Goudy Old Style" w:eastAsia="Goudy Old Style" w:hAnsi="Goudy Old Style" w:cs="Goudy Old Style"/>
    </w:rPr>
  </w:style>
  <w:style w:type="paragraph" w:styleId="a7">
    <w:name w:val="Normal (Web)"/>
    <w:basedOn w:val="a"/>
    <w:uiPriority w:val="99"/>
    <w:unhideWhenUsed/>
    <w:rsid w:val="002B2A94"/>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a8">
    <w:name w:val="Strong"/>
    <w:basedOn w:val="a0"/>
    <w:uiPriority w:val="22"/>
    <w:qFormat/>
    <w:rsid w:val="002B2A94"/>
    <w:rPr>
      <w:b/>
      <w:bCs/>
    </w:rPr>
  </w:style>
  <w:style w:type="character" w:styleId="a9">
    <w:name w:val="Emphasis"/>
    <w:basedOn w:val="a0"/>
    <w:uiPriority w:val="20"/>
    <w:qFormat/>
    <w:rsid w:val="00626428"/>
    <w:rPr>
      <w:i/>
      <w:iCs/>
    </w:rPr>
  </w:style>
  <w:style w:type="paragraph" w:styleId="aa">
    <w:name w:val="No Spacing"/>
    <w:uiPriority w:val="1"/>
    <w:qFormat/>
    <w:rsid w:val="00A6795E"/>
    <w:rPr>
      <w:rFonts w:ascii="Goudy Old Style" w:eastAsia="Goudy Old Style" w:hAnsi="Goudy Old Style" w:cs="Goudy Old Sty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2796176">
      <w:bodyDiv w:val="1"/>
      <w:marLeft w:val="0"/>
      <w:marRight w:val="0"/>
      <w:marTop w:val="0"/>
      <w:marBottom w:val="0"/>
      <w:divBdr>
        <w:top w:val="none" w:sz="0" w:space="0" w:color="auto"/>
        <w:left w:val="none" w:sz="0" w:space="0" w:color="auto"/>
        <w:bottom w:val="none" w:sz="0" w:space="0" w:color="auto"/>
        <w:right w:val="none" w:sz="0" w:space="0" w:color="auto"/>
      </w:divBdr>
    </w:div>
    <w:div w:id="587736014">
      <w:bodyDiv w:val="1"/>
      <w:marLeft w:val="0"/>
      <w:marRight w:val="0"/>
      <w:marTop w:val="0"/>
      <w:marBottom w:val="0"/>
      <w:divBdr>
        <w:top w:val="none" w:sz="0" w:space="0" w:color="auto"/>
        <w:left w:val="none" w:sz="0" w:space="0" w:color="auto"/>
        <w:bottom w:val="none" w:sz="0" w:space="0" w:color="auto"/>
        <w:right w:val="none" w:sz="0" w:space="0" w:color="auto"/>
      </w:divBdr>
    </w:div>
    <w:div w:id="1062869327">
      <w:bodyDiv w:val="1"/>
      <w:marLeft w:val="0"/>
      <w:marRight w:val="0"/>
      <w:marTop w:val="0"/>
      <w:marBottom w:val="0"/>
      <w:divBdr>
        <w:top w:val="none" w:sz="0" w:space="0" w:color="auto"/>
        <w:left w:val="none" w:sz="0" w:space="0" w:color="auto"/>
        <w:bottom w:val="none" w:sz="0" w:space="0" w:color="auto"/>
        <w:right w:val="none" w:sz="0" w:space="0" w:color="auto"/>
      </w:divBdr>
    </w:div>
    <w:div w:id="1258709225">
      <w:bodyDiv w:val="1"/>
      <w:marLeft w:val="0"/>
      <w:marRight w:val="0"/>
      <w:marTop w:val="0"/>
      <w:marBottom w:val="0"/>
      <w:divBdr>
        <w:top w:val="none" w:sz="0" w:space="0" w:color="auto"/>
        <w:left w:val="none" w:sz="0" w:space="0" w:color="auto"/>
        <w:bottom w:val="none" w:sz="0" w:space="0" w:color="auto"/>
        <w:right w:val="none" w:sz="0" w:space="0" w:color="auto"/>
      </w:divBdr>
    </w:div>
    <w:div w:id="1265574819">
      <w:bodyDiv w:val="1"/>
      <w:marLeft w:val="0"/>
      <w:marRight w:val="0"/>
      <w:marTop w:val="0"/>
      <w:marBottom w:val="0"/>
      <w:divBdr>
        <w:top w:val="none" w:sz="0" w:space="0" w:color="auto"/>
        <w:left w:val="none" w:sz="0" w:space="0" w:color="auto"/>
        <w:bottom w:val="none" w:sz="0" w:space="0" w:color="auto"/>
        <w:right w:val="none" w:sz="0" w:space="0" w:color="auto"/>
      </w:divBdr>
    </w:div>
    <w:div w:id="1536624562">
      <w:bodyDiv w:val="1"/>
      <w:marLeft w:val="0"/>
      <w:marRight w:val="0"/>
      <w:marTop w:val="0"/>
      <w:marBottom w:val="0"/>
      <w:divBdr>
        <w:top w:val="none" w:sz="0" w:space="0" w:color="auto"/>
        <w:left w:val="none" w:sz="0" w:space="0" w:color="auto"/>
        <w:bottom w:val="none" w:sz="0" w:space="0" w:color="auto"/>
        <w:right w:val="none" w:sz="0" w:space="0" w:color="auto"/>
      </w:divBdr>
    </w:div>
    <w:div w:id="2025738563">
      <w:bodyDiv w:val="1"/>
      <w:marLeft w:val="0"/>
      <w:marRight w:val="0"/>
      <w:marTop w:val="0"/>
      <w:marBottom w:val="0"/>
      <w:divBdr>
        <w:top w:val="none" w:sz="0" w:space="0" w:color="auto"/>
        <w:left w:val="none" w:sz="0" w:space="0" w:color="auto"/>
        <w:bottom w:val="none" w:sz="0" w:space="0" w:color="auto"/>
        <w:right w:val="none" w:sz="0" w:space="0" w:color="auto"/>
      </w:divBdr>
    </w:div>
    <w:div w:id="2027902696">
      <w:bodyDiv w:val="1"/>
      <w:marLeft w:val="0"/>
      <w:marRight w:val="0"/>
      <w:marTop w:val="0"/>
      <w:marBottom w:val="0"/>
      <w:divBdr>
        <w:top w:val="none" w:sz="0" w:space="0" w:color="auto"/>
        <w:left w:val="none" w:sz="0" w:space="0" w:color="auto"/>
        <w:bottom w:val="none" w:sz="0" w:space="0" w:color="auto"/>
        <w:right w:val="none" w:sz="0" w:space="0" w:color="auto"/>
      </w:divBdr>
      <w:divsChild>
        <w:div w:id="671958611">
          <w:marLeft w:val="0"/>
          <w:marRight w:val="0"/>
          <w:marTop w:val="0"/>
          <w:marBottom w:val="0"/>
          <w:divBdr>
            <w:top w:val="none" w:sz="0" w:space="0" w:color="auto"/>
            <w:left w:val="none" w:sz="0" w:space="0" w:color="auto"/>
            <w:bottom w:val="none" w:sz="0" w:space="0" w:color="auto"/>
            <w:right w:val="none" w:sz="0" w:space="0" w:color="auto"/>
          </w:divBdr>
        </w:div>
      </w:divsChild>
    </w:div>
    <w:div w:id="21231127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635</Words>
  <Characters>3625</Characters>
  <Application>Microsoft Office Word</Application>
  <DocSecurity>0</DocSecurity>
  <Lines>30</Lines>
  <Paragraphs>8</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ٌRT.Bayan</dc:creator>
  <cp:lastModifiedBy>بيان عادل بن-عبدالله المرزوق</cp:lastModifiedBy>
  <cp:revision>2</cp:revision>
  <dcterms:created xsi:type="dcterms:W3CDTF">2022-05-21T18:14:00Z</dcterms:created>
  <dcterms:modified xsi:type="dcterms:W3CDTF">2022-05-21T18:14:00Z</dcterms:modified>
</cp:coreProperties>
</file>