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94" w:rsidRPr="009D49B8" w:rsidRDefault="00A16923" w:rsidP="003C0794">
      <w:pPr>
        <w:jc w:val="both"/>
        <w:rPr>
          <w:rFonts w:eastAsia="MS PGothic"/>
          <w:b/>
          <w:color w:val="000000"/>
          <w:sz w:val="22"/>
          <w:szCs w:val="22"/>
        </w:rPr>
      </w:pPr>
      <w:r>
        <w:rPr>
          <w:rFonts w:eastAsia="MS PGothic"/>
          <w:b/>
          <w:color w:val="000000"/>
          <w:sz w:val="22"/>
          <w:szCs w:val="22"/>
        </w:rPr>
        <w:t>Sustainable management of olive tree pruning residues</w:t>
      </w:r>
      <w:r w:rsidR="00AE0032">
        <w:rPr>
          <w:rFonts w:eastAsia="MS PGothic"/>
          <w:b/>
          <w:color w:val="000000"/>
          <w:sz w:val="22"/>
          <w:szCs w:val="22"/>
        </w:rPr>
        <w:t xml:space="preserve"> and olive mill byproducts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C0794" w:rsidRDefault="00F360F4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KAVVADIAS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  <w:r w:rsidR="009D49B8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V</w:t>
      </w:r>
      <w:r w:rsidR="00411C51">
        <w:rPr>
          <w:b/>
          <w:bCs/>
          <w:sz w:val="19"/>
          <w:szCs w:val="19"/>
          <w:lang w:val="en-IN" w:eastAsia="en-IN"/>
        </w:rPr>
        <w:t xml:space="preserve"> 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PAPADOPOULOU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  <w:r w:rsidR="009D49B8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M</w:t>
      </w:r>
      <w:r w:rsidR="00411C51">
        <w:rPr>
          <w:b/>
          <w:bCs/>
          <w:sz w:val="19"/>
          <w:szCs w:val="19"/>
          <w:lang w:val="en-IN" w:eastAsia="en-IN"/>
        </w:rPr>
        <w:t xml:space="preserve"> </w:t>
      </w:r>
      <w:hyperlink r:id="rId6" w:anchor="a1" w:history="1">
        <w:r w:rsidR="003C0794"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VAVOULIDOU E 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411C51">
        <w:rPr>
          <w:b/>
          <w:bCs/>
          <w:sz w:val="19"/>
          <w:szCs w:val="19"/>
          <w:lang w:val="en-IN" w:eastAsia="en-IN"/>
        </w:rPr>
        <w:t>THEOCHAROPOULOS S</w:t>
      </w:r>
      <w:r w:rsidR="00E40010">
        <w:rPr>
          <w:b/>
          <w:bCs/>
          <w:sz w:val="19"/>
          <w:szCs w:val="19"/>
          <w:lang w:val="en-IN" w:eastAsia="en-IN"/>
        </w:rPr>
        <w:t xml:space="preserve"> </w:t>
      </w:r>
      <w:r w:rsidR="00E40010" w:rsidRPr="00F2497A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E40010">
        <w:rPr>
          <w:b/>
          <w:bCs/>
          <w:sz w:val="19"/>
          <w:szCs w:val="19"/>
          <w:lang w:val="en-IN" w:eastAsia="en-IN"/>
        </w:rPr>
        <w:t>, KOU</w:t>
      </w:r>
      <w:r w:rsidR="00F2497A">
        <w:rPr>
          <w:b/>
          <w:bCs/>
          <w:sz w:val="19"/>
          <w:szCs w:val="19"/>
          <w:lang w:val="en-IN" w:eastAsia="en-IN"/>
        </w:rPr>
        <w:t>BOURIS G</w:t>
      </w:r>
      <w:r w:rsidR="00411C51">
        <w:rPr>
          <w:b/>
          <w:bCs/>
          <w:sz w:val="19"/>
          <w:szCs w:val="19"/>
          <w:lang w:val="en-IN" w:eastAsia="en-IN"/>
        </w:rPr>
        <w:t xml:space="preserve"> </w:t>
      </w:r>
      <w:r w:rsidR="00F2497A" w:rsidRPr="00F2497A">
        <w:rPr>
          <w:b/>
          <w:bCs/>
          <w:sz w:val="19"/>
          <w:szCs w:val="19"/>
          <w:vertAlign w:val="superscript"/>
          <w:lang w:val="en-IN" w:eastAsia="en-IN"/>
        </w:rPr>
        <w:t>2</w:t>
      </w:r>
    </w:p>
    <w:p w:rsidR="00F2497A" w:rsidRPr="001647BF" w:rsidRDefault="00F2497A" w:rsidP="00F2497A">
      <w:pPr>
        <w:autoSpaceDE w:val="0"/>
        <w:autoSpaceDN w:val="0"/>
        <w:adjustRightInd w:val="0"/>
        <w:jc w:val="left"/>
      </w:pPr>
      <w:proofErr w:type="gramStart"/>
      <w:r w:rsidRPr="001647BF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1647BF">
        <w:t>Department of Soil Science of Athens, Institu</w:t>
      </w:r>
      <w:r w:rsidR="00AA1910">
        <w:t>te of Soil and Water resources, Athens</w:t>
      </w:r>
      <w:r w:rsidRPr="001647BF">
        <w:t>, Greece.</w:t>
      </w:r>
      <w:proofErr w:type="gramEnd"/>
      <w:r w:rsidRPr="001647BF">
        <w:t xml:space="preserve"> </w:t>
      </w:r>
    </w:p>
    <w:p w:rsidR="00F2497A" w:rsidRPr="001647BF" w:rsidRDefault="00F2497A" w:rsidP="00F2497A">
      <w:pPr>
        <w:jc w:val="left"/>
      </w:pPr>
      <w:proofErr w:type="spellStart"/>
      <w:proofErr w:type="gramStart"/>
      <w:r w:rsidRPr="001647BF">
        <w:rPr>
          <w:vertAlign w:val="superscript"/>
        </w:rPr>
        <w:t>2</w:t>
      </w:r>
      <w:r w:rsidRPr="001647BF">
        <w:t>Institute</w:t>
      </w:r>
      <w:proofErr w:type="spellEnd"/>
      <w:r w:rsidRPr="001647BF">
        <w:t xml:space="preserve"> for Olive Tree, Subtropical Crops &amp; Viticulture, </w:t>
      </w:r>
      <w:proofErr w:type="spellStart"/>
      <w:r w:rsidRPr="001647BF">
        <w:t>Agrokipion</w:t>
      </w:r>
      <w:proofErr w:type="spellEnd"/>
      <w:r w:rsidRPr="001647BF">
        <w:t xml:space="preserve">, </w:t>
      </w:r>
      <w:proofErr w:type="spellStart"/>
      <w:r w:rsidRPr="001647BF">
        <w:t>Chania</w:t>
      </w:r>
      <w:proofErr w:type="spellEnd"/>
      <w:r w:rsidRPr="001647BF">
        <w:t>, Greece.</w:t>
      </w:r>
      <w:proofErr w:type="gramEnd"/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F360F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Pruning residues, olive trees, soil management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883A50" w:rsidRPr="003D526C" w:rsidRDefault="007033B3" w:rsidP="00883A50">
      <w:pPr>
        <w:jc w:val="both"/>
        <w:rPr>
          <w:rFonts w:eastAsiaTheme="minorHAnsi"/>
        </w:rPr>
      </w:pPr>
      <w:r>
        <w:rPr>
          <w:color w:val="000000"/>
        </w:rPr>
        <w:t>O</w:t>
      </w:r>
      <w:r w:rsidRPr="00A60B4B">
        <w:rPr>
          <w:color w:val="000000"/>
        </w:rPr>
        <w:t>live trees are a major source of agricultural residues</w:t>
      </w:r>
      <w:r>
        <w:rPr>
          <w:color w:val="000000"/>
        </w:rPr>
        <w:t>.</w:t>
      </w:r>
      <w:r w:rsidRPr="00883A50">
        <w:rPr>
          <w:sz w:val="19"/>
          <w:szCs w:val="19"/>
          <w:lang w:val="en-IN" w:eastAsia="en-IN"/>
        </w:rPr>
        <w:t xml:space="preserve"> </w:t>
      </w:r>
      <w:r w:rsidR="00883A50" w:rsidRPr="00883A50">
        <w:rPr>
          <w:sz w:val="19"/>
          <w:szCs w:val="19"/>
          <w:lang w:val="en-IN" w:eastAsia="en-IN"/>
        </w:rPr>
        <w:t xml:space="preserve">The present study investigated </w:t>
      </w:r>
      <w:r w:rsidR="008F1CEE">
        <w:rPr>
          <w:color w:val="000000" w:themeColor="text1"/>
        </w:rPr>
        <w:t>t</w:t>
      </w:r>
      <w:r w:rsidR="008F1CEE" w:rsidRPr="00C85257">
        <w:rPr>
          <w:color w:val="000000" w:themeColor="text1"/>
        </w:rPr>
        <w:t xml:space="preserve">he effect of </w:t>
      </w:r>
      <w:r w:rsidR="008F1CEE">
        <w:rPr>
          <w:color w:val="000000" w:themeColor="text1"/>
        </w:rPr>
        <w:t>sustainable organic matter input practices</w:t>
      </w:r>
      <w:r w:rsidR="008F1CEE" w:rsidRPr="00341B39">
        <w:rPr>
          <w:color w:val="000000" w:themeColor="text1"/>
        </w:rPr>
        <w:t xml:space="preserve"> </w:t>
      </w:r>
      <w:r w:rsidR="008F1CEE">
        <w:rPr>
          <w:color w:val="000000" w:themeColor="text1"/>
        </w:rPr>
        <w:t>(</w:t>
      </w:r>
      <w:r w:rsidR="008F1CEE" w:rsidRPr="000F6786">
        <w:rPr>
          <w:color w:val="000000" w:themeColor="text1"/>
        </w:rPr>
        <w:t>recycling of shredded pruning residue</w:t>
      </w:r>
      <w:r w:rsidR="008F1CEE" w:rsidRPr="00C85257">
        <w:rPr>
          <w:color w:val="000000" w:themeColor="text1"/>
        </w:rPr>
        <w:t xml:space="preserve">, returning of olive mill wastes to the field </w:t>
      </w:r>
      <w:r w:rsidR="008F1CEE">
        <w:rPr>
          <w:color w:val="000000" w:themeColor="text1"/>
        </w:rPr>
        <w:t>via</w:t>
      </w:r>
      <w:r w:rsidR="008F1CEE" w:rsidRPr="00C85257">
        <w:rPr>
          <w:color w:val="000000" w:themeColor="text1"/>
        </w:rPr>
        <w:t xml:space="preserve"> compost</w:t>
      </w:r>
      <w:r w:rsidR="008F1CEE">
        <w:rPr>
          <w:color w:val="000000" w:themeColor="text1"/>
        </w:rPr>
        <w:t xml:space="preserve">) </w:t>
      </w:r>
      <w:r w:rsidR="008F1CEE" w:rsidRPr="00C85257">
        <w:rPr>
          <w:color w:val="000000" w:themeColor="text1"/>
        </w:rPr>
        <w:t>on soil properties</w:t>
      </w:r>
      <w:r w:rsidR="008F1CEE">
        <w:rPr>
          <w:color w:val="000000" w:themeColor="text1"/>
        </w:rPr>
        <w:t xml:space="preserve"> in irrigated and rain fed olive groves</w:t>
      </w:r>
      <w:r w:rsidR="008F1CEE" w:rsidRPr="00C85257">
        <w:rPr>
          <w:color w:val="000000" w:themeColor="text1"/>
        </w:rPr>
        <w:t xml:space="preserve">. The study </w:t>
      </w:r>
      <w:r w:rsidR="008F1CEE" w:rsidRPr="00C85257">
        <w:t xml:space="preserve">took place in </w:t>
      </w:r>
      <w:r w:rsidR="005D10B9">
        <w:t xml:space="preserve">120 </w:t>
      </w:r>
      <w:r w:rsidR="008F1CEE">
        <w:t xml:space="preserve">olive groves in </w:t>
      </w:r>
      <w:r w:rsidR="008F1CEE" w:rsidRPr="00C85257">
        <w:t>the region</w:t>
      </w:r>
      <w:r w:rsidR="005D10B9">
        <w:t>s</w:t>
      </w:r>
      <w:r w:rsidR="008F1CEE" w:rsidRPr="00C85257">
        <w:t xml:space="preserve"> of </w:t>
      </w:r>
      <w:r w:rsidR="008F1CEE">
        <w:t>Peza</w:t>
      </w:r>
      <w:r w:rsidR="005D10B9">
        <w:t xml:space="preserve"> and </w:t>
      </w:r>
      <w:proofErr w:type="spellStart"/>
      <w:r w:rsidR="005D10B9">
        <w:t>Merambelo</w:t>
      </w:r>
      <w:proofErr w:type="spellEnd"/>
      <w:r w:rsidR="008F1CEE" w:rsidRPr="00C85257">
        <w:t xml:space="preserve">, </w:t>
      </w:r>
      <w:r w:rsidR="008F1CEE">
        <w:t>island of Crete</w:t>
      </w:r>
      <w:r w:rsidR="005D10B9">
        <w:t xml:space="preserve"> and in the region of </w:t>
      </w:r>
      <w:proofErr w:type="spellStart"/>
      <w:r w:rsidR="005D10B9">
        <w:t>Chora</w:t>
      </w:r>
      <w:proofErr w:type="spellEnd"/>
      <w:r w:rsidR="005D10B9">
        <w:t xml:space="preserve">, </w:t>
      </w:r>
      <w:r w:rsidR="0037268C">
        <w:t xml:space="preserve">South </w:t>
      </w:r>
      <w:r w:rsidR="005D10B9">
        <w:t>West Peloponnese</w:t>
      </w:r>
      <w:r w:rsidR="00BC7B51">
        <w:t>,</w:t>
      </w:r>
      <w:r w:rsidR="005D10B9">
        <w:t xml:space="preserve"> Greece</w:t>
      </w:r>
      <w:r w:rsidR="008F1CEE" w:rsidRPr="00C85257">
        <w:t xml:space="preserve">, during </w:t>
      </w:r>
      <w:r w:rsidR="008F1CEE">
        <w:t>a five year period (2012-2017)</w:t>
      </w:r>
      <w:r w:rsidR="008F1CEE" w:rsidRPr="00C85257">
        <w:t>.</w:t>
      </w:r>
      <w:r w:rsidR="005D10B9">
        <w:rPr>
          <w:sz w:val="19"/>
          <w:szCs w:val="19"/>
          <w:lang w:val="en-IN" w:eastAsia="en-IN"/>
        </w:rPr>
        <w:t xml:space="preserve"> </w:t>
      </w:r>
      <w:r w:rsidR="005B0F68" w:rsidRPr="00A451FF">
        <w:t>Reduced tillage or no tillage practices were also applied</w:t>
      </w:r>
      <w:r w:rsidR="005B0F68">
        <w:t>.</w:t>
      </w:r>
      <w:r w:rsidR="005B0F68">
        <w:rPr>
          <w:sz w:val="19"/>
          <w:szCs w:val="19"/>
          <w:lang w:val="en-IN" w:eastAsia="en-IN"/>
        </w:rPr>
        <w:t xml:space="preserve"> </w:t>
      </w:r>
      <w:r w:rsidR="005D10B9">
        <w:rPr>
          <w:sz w:val="19"/>
          <w:szCs w:val="19"/>
          <w:lang w:val="en-IN" w:eastAsia="en-IN"/>
        </w:rPr>
        <w:t>The results showed that</w:t>
      </w:r>
      <w:r w:rsidR="000044F0" w:rsidRPr="000044F0">
        <w:t xml:space="preserve"> </w:t>
      </w:r>
      <w:r w:rsidR="00FA5EC1">
        <w:t xml:space="preserve">recycling of tree residues and olive mill wastes </w:t>
      </w:r>
      <w:r w:rsidR="00FA5EC1">
        <w:rPr>
          <w:spacing w:val="1"/>
          <w:lang w:val="en-GB"/>
        </w:rPr>
        <w:t xml:space="preserve">helps in improving </w:t>
      </w:r>
      <w:r w:rsidR="00FA5EC1" w:rsidRPr="00413127">
        <w:rPr>
          <w:spacing w:val="1"/>
          <w:lang w:val="en-GB"/>
        </w:rPr>
        <w:t xml:space="preserve">soil </w:t>
      </w:r>
      <w:r w:rsidR="00FA5EC1">
        <w:rPr>
          <w:spacing w:val="1"/>
          <w:lang w:val="en-GB"/>
        </w:rPr>
        <w:t>organic matter</w:t>
      </w:r>
      <w:r w:rsidR="00FA5EC1">
        <w:t xml:space="preserve">. </w:t>
      </w:r>
      <w:r w:rsidR="009F2171">
        <w:t xml:space="preserve">On the other hand most of the soil chemical and microbial properties were reduced. </w:t>
      </w:r>
      <w:r w:rsidR="003D526C">
        <w:t>T</w:t>
      </w:r>
      <w:r w:rsidRPr="00A451FF">
        <w:t xml:space="preserve">he relatively low amount </w:t>
      </w:r>
      <w:r w:rsidRPr="00A451FF">
        <w:rPr>
          <w:rFonts w:eastAsiaTheme="minorHAnsi"/>
        </w:rPr>
        <w:t xml:space="preserve">of </w:t>
      </w:r>
      <w:r w:rsidR="004B7739">
        <w:rPr>
          <w:rFonts w:eastAsiaTheme="minorHAnsi"/>
        </w:rPr>
        <w:t>organic materials</w:t>
      </w:r>
      <w:r w:rsidRPr="00A451FF">
        <w:rPr>
          <w:rFonts w:eastAsiaTheme="minorHAnsi"/>
        </w:rPr>
        <w:t xml:space="preserve"> applied to soil </w:t>
      </w:r>
      <w:r w:rsidR="003D526C">
        <w:rPr>
          <w:rFonts w:eastAsiaTheme="minorHAnsi"/>
        </w:rPr>
        <w:t xml:space="preserve">and </w:t>
      </w:r>
      <w:r w:rsidR="00F4482C">
        <w:rPr>
          <w:rFonts w:eastAsiaTheme="minorHAnsi"/>
        </w:rPr>
        <w:t xml:space="preserve">the </w:t>
      </w:r>
      <w:r w:rsidR="003D526C" w:rsidRPr="00A451FF">
        <w:rPr>
          <w:color w:val="000000" w:themeColor="text1"/>
        </w:rPr>
        <w:t>insufficient inorganic nutrients</w:t>
      </w:r>
      <w:r w:rsidR="00F4482C">
        <w:rPr>
          <w:color w:val="000000" w:themeColor="text1"/>
        </w:rPr>
        <w:t xml:space="preserve"> of pruning residues</w:t>
      </w:r>
      <w:r w:rsidR="003D526C">
        <w:rPr>
          <w:rFonts w:eastAsiaTheme="minorHAnsi"/>
        </w:rPr>
        <w:t xml:space="preserve"> </w:t>
      </w:r>
      <w:r w:rsidR="00553B33">
        <w:rPr>
          <w:rFonts w:eastAsiaTheme="minorHAnsi"/>
        </w:rPr>
        <w:t xml:space="preserve">caused a </w:t>
      </w:r>
      <w:r w:rsidR="00553B33">
        <w:rPr>
          <w:color w:val="000000" w:themeColor="text1"/>
        </w:rPr>
        <w:t>decrease</w:t>
      </w:r>
      <w:r w:rsidR="00CB591B" w:rsidRPr="00A451FF">
        <w:rPr>
          <w:color w:val="000000" w:themeColor="text1"/>
        </w:rPr>
        <w:t xml:space="preserve"> of </w:t>
      </w:r>
      <w:r w:rsidR="00F4482C">
        <w:rPr>
          <w:color w:val="000000" w:themeColor="text1"/>
        </w:rPr>
        <w:t xml:space="preserve">soil </w:t>
      </w:r>
      <w:r w:rsidR="00CB591B" w:rsidRPr="00A451FF">
        <w:rPr>
          <w:color w:val="000000" w:themeColor="text1"/>
        </w:rPr>
        <w:t>microbial carbon use efficiency</w:t>
      </w:r>
      <w:r w:rsidR="00CB591B">
        <w:rPr>
          <w:rFonts w:eastAsiaTheme="minorHAnsi"/>
        </w:rPr>
        <w:t xml:space="preserve"> </w:t>
      </w:r>
      <w:r w:rsidR="004B7739">
        <w:rPr>
          <w:rFonts w:eastAsiaTheme="minorHAnsi"/>
        </w:rPr>
        <w:t xml:space="preserve">which consequently </w:t>
      </w:r>
      <w:r w:rsidR="004B7739" w:rsidRPr="00A451FF">
        <w:rPr>
          <w:rFonts w:eastAsiaTheme="minorHAnsi"/>
        </w:rPr>
        <w:t>affects</w:t>
      </w:r>
      <w:r w:rsidR="003D526C" w:rsidRPr="00A451FF">
        <w:rPr>
          <w:rFonts w:eastAsiaTheme="minorHAnsi"/>
        </w:rPr>
        <w:t xml:space="preserve"> decomposition</w:t>
      </w:r>
      <w:r w:rsidR="003D526C">
        <w:rPr>
          <w:rFonts w:eastAsiaTheme="minorHAnsi"/>
        </w:rPr>
        <w:t xml:space="preserve"> of organic materials. </w:t>
      </w:r>
      <w:r w:rsidR="00BC2DA1">
        <w:rPr>
          <w:rFonts w:eastAsiaTheme="minorHAnsi"/>
        </w:rPr>
        <w:t>With the exception of available nitrogen and microbial properties, s</w:t>
      </w:r>
      <w:r w:rsidR="009F2171">
        <w:t xml:space="preserve">oil properties in irrigated fields were favored </w:t>
      </w:r>
      <w:r w:rsidR="00266082">
        <w:t xml:space="preserve">compared to </w:t>
      </w:r>
      <w:r w:rsidR="000329B3">
        <w:t>rain-fed</w:t>
      </w:r>
      <w:r w:rsidR="00266082">
        <w:t xml:space="preserve"> soil parcels due </w:t>
      </w:r>
      <w:r w:rsidR="000E69A9" w:rsidRPr="00A451FF">
        <w:t>a more favorable environment for soil processes</w:t>
      </w:r>
      <w:r w:rsidR="00BC2DA1">
        <w:t>.</w:t>
      </w:r>
      <w:r w:rsidR="00243E63" w:rsidRPr="00243E63">
        <w:t xml:space="preserve"> </w:t>
      </w:r>
      <w:r w:rsidR="004D153B">
        <w:t>Sustainable management of o</w:t>
      </w:r>
      <w:r w:rsidR="00243E63" w:rsidRPr="00D64A68">
        <w:rPr>
          <w:spacing w:val="1"/>
          <w:lang w:val="en-GB"/>
        </w:rPr>
        <w:t xml:space="preserve">live trees </w:t>
      </w:r>
      <w:r w:rsidR="00243E63">
        <w:rPr>
          <w:spacing w:val="1"/>
          <w:lang w:val="en-GB"/>
        </w:rPr>
        <w:t>can play an</w:t>
      </w:r>
      <w:r w:rsidR="00243E63" w:rsidRPr="00D64A68">
        <w:rPr>
          <w:spacing w:val="1"/>
          <w:lang w:val="en-GB"/>
        </w:rPr>
        <w:t xml:space="preserve"> important</w:t>
      </w:r>
      <w:r w:rsidR="00243E63">
        <w:rPr>
          <w:spacing w:val="1"/>
          <w:lang w:val="en-GB"/>
        </w:rPr>
        <w:t xml:space="preserve"> role in</w:t>
      </w:r>
      <w:r w:rsidR="00243E63" w:rsidRPr="00D64A68">
        <w:rPr>
          <w:spacing w:val="1"/>
          <w:lang w:val="en-GB"/>
        </w:rPr>
        <w:t xml:space="preserve"> soil nutrient conservation under semi</w:t>
      </w:r>
      <w:r w:rsidR="00243E63">
        <w:rPr>
          <w:spacing w:val="1"/>
          <w:lang w:val="en-GB"/>
        </w:rPr>
        <w:t>-</w:t>
      </w:r>
      <w:r w:rsidR="00243E63" w:rsidRPr="00D64A68">
        <w:rPr>
          <w:spacing w:val="1"/>
          <w:lang w:val="en-GB"/>
        </w:rPr>
        <w:t xml:space="preserve">arid conditions in </w:t>
      </w:r>
      <w:r w:rsidR="00243E63">
        <w:rPr>
          <w:spacing w:val="1"/>
          <w:lang w:val="en-GB"/>
        </w:rPr>
        <w:t xml:space="preserve">the </w:t>
      </w:r>
      <w:r w:rsidR="00243E63" w:rsidRPr="00D64A68">
        <w:rPr>
          <w:spacing w:val="1"/>
          <w:lang w:val="en-GB"/>
        </w:rPr>
        <w:t>Mediterranean basin</w:t>
      </w:r>
      <w:r w:rsidR="00243E63">
        <w:rPr>
          <w:spacing w:val="1"/>
          <w:lang w:val="en-GB"/>
        </w:rPr>
        <w:t xml:space="preserve">. </w:t>
      </w:r>
    </w:p>
    <w:p w:rsidR="005D10B9" w:rsidRPr="00F4482C" w:rsidRDefault="005D10B9" w:rsidP="00883A50">
      <w:pPr>
        <w:jc w:val="both"/>
        <w:rPr>
          <w:sz w:val="19"/>
          <w:szCs w:val="19"/>
          <w:lang w:eastAsia="en-IN"/>
        </w:rPr>
      </w:pPr>
    </w:p>
    <w:p w:rsidR="000B5DAD" w:rsidRDefault="00883A50" w:rsidP="000B5DAD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2D150F">
        <w:rPr>
          <w:b/>
          <w:sz w:val="19"/>
          <w:szCs w:val="19"/>
        </w:rPr>
        <w:t>References</w:t>
      </w:r>
      <w:r w:rsidR="00861508" w:rsidRPr="0005164C">
        <w:rPr>
          <w:b/>
          <w:sz w:val="19"/>
          <w:szCs w:val="19"/>
        </w:rPr>
        <w:t>:</w:t>
      </w:r>
    </w:p>
    <w:p w:rsidR="000B5DAD" w:rsidRPr="000B5DAD" w:rsidRDefault="002D150F" w:rsidP="000B5DAD">
      <w:pPr>
        <w:pStyle w:val="a9"/>
        <w:numPr>
          <w:ilvl w:val="0"/>
          <w:numId w:val="26"/>
        </w:numPr>
        <w:jc w:val="both"/>
        <w:rPr>
          <w:b/>
          <w:sz w:val="19"/>
          <w:szCs w:val="19"/>
        </w:rPr>
      </w:pPr>
      <w:r w:rsidRPr="000B5DAD">
        <w:rPr>
          <w:color w:val="000000" w:themeColor="text1"/>
        </w:rPr>
        <w:t xml:space="preserve">Kavvadias V., </w:t>
      </w:r>
      <w:r w:rsidR="00811F63" w:rsidRPr="000B5DAD">
        <w:rPr>
          <w:color w:val="000000" w:themeColor="text1"/>
        </w:rPr>
        <w:t xml:space="preserve">M. </w:t>
      </w:r>
      <w:r w:rsidRPr="000B5DAD">
        <w:rPr>
          <w:color w:val="000000" w:themeColor="text1"/>
        </w:rPr>
        <w:t>Papadopoulou</w:t>
      </w:r>
      <w:r w:rsidR="00AC7E86">
        <w:rPr>
          <w:color w:val="000000" w:themeColor="text1"/>
        </w:rPr>
        <w:t>,</w:t>
      </w:r>
      <w:r w:rsidRPr="000B5DAD">
        <w:rPr>
          <w:color w:val="000000" w:themeColor="text1"/>
        </w:rPr>
        <w:t xml:space="preserve"> </w:t>
      </w:r>
      <w:r w:rsidR="00811F63" w:rsidRPr="000B5DAD">
        <w:rPr>
          <w:color w:val="000000" w:themeColor="text1"/>
        </w:rPr>
        <w:t xml:space="preserve">E. </w:t>
      </w:r>
      <w:r w:rsidRPr="000B5DAD">
        <w:rPr>
          <w:color w:val="000000" w:themeColor="text1"/>
        </w:rPr>
        <w:t>Vavoulidou</w:t>
      </w:r>
      <w:r w:rsidR="00AC7E86">
        <w:rPr>
          <w:color w:val="000000" w:themeColor="text1"/>
        </w:rPr>
        <w:t>,</w:t>
      </w:r>
      <w:r w:rsidRPr="000B5DAD">
        <w:rPr>
          <w:color w:val="000000" w:themeColor="text1"/>
        </w:rPr>
        <w:t xml:space="preserve"> </w:t>
      </w:r>
      <w:r w:rsidR="00811F63" w:rsidRPr="000B5DAD">
        <w:rPr>
          <w:color w:val="000000" w:themeColor="text1"/>
        </w:rPr>
        <w:t xml:space="preserve">S. </w:t>
      </w:r>
      <w:r w:rsidRPr="000B5DAD">
        <w:rPr>
          <w:color w:val="000000" w:themeColor="text1"/>
        </w:rPr>
        <w:t>Theocharopoulos</w:t>
      </w:r>
      <w:r w:rsidR="00AC7E86">
        <w:rPr>
          <w:color w:val="000000" w:themeColor="text1"/>
        </w:rPr>
        <w:t xml:space="preserve">, S. </w:t>
      </w:r>
      <w:proofErr w:type="spellStart"/>
      <w:r w:rsidRPr="000B5DAD">
        <w:rPr>
          <w:color w:val="000000" w:themeColor="text1"/>
        </w:rPr>
        <w:t>Malliaraki</w:t>
      </w:r>
      <w:proofErr w:type="spellEnd"/>
      <w:r w:rsidR="00AC7E86">
        <w:rPr>
          <w:color w:val="000000" w:themeColor="text1"/>
        </w:rPr>
        <w:t>,</w:t>
      </w:r>
      <w:r w:rsidRPr="000B5DAD">
        <w:rPr>
          <w:color w:val="000000" w:themeColor="text1"/>
        </w:rPr>
        <w:t xml:space="preserve"> </w:t>
      </w:r>
      <w:r w:rsidR="00811F63" w:rsidRPr="000B5DAD">
        <w:rPr>
          <w:color w:val="000000" w:themeColor="text1"/>
        </w:rPr>
        <w:t xml:space="preserve">K. </w:t>
      </w:r>
      <w:proofErr w:type="spellStart"/>
      <w:r w:rsidRPr="000B5DAD">
        <w:rPr>
          <w:color w:val="000000" w:themeColor="text1"/>
        </w:rPr>
        <w:t>Agelaki</w:t>
      </w:r>
      <w:proofErr w:type="spellEnd"/>
      <w:r w:rsidR="00AC7E86">
        <w:rPr>
          <w:color w:val="000000" w:themeColor="text1"/>
        </w:rPr>
        <w:t>,</w:t>
      </w:r>
      <w:r w:rsidRPr="000B5DAD">
        <w:rPr>
          <w:color w:val="000000" w:themeColor="text1"/>
        </w:rPr>
        <w:t xml:space="preserve"> </w:t>
      </w:r>
      <w:r w:rsidR="00811F63" w:rsidRPr="000B5DAD">
        <w:rPr>
          <w:color w:val="000000" w:themeColor="text1"/>
        </w:rPr>
        <w:t xml:space="preserve">G. </w:t>
      </w:r>
      <w:r w:rsidRPr="000B5DAD">
        <w:rPr>
          <w:color w:val="000000" w:themeColor="text1"/>
        </w:rPr>
        <w:t xml:space="preserve">Koubouris </w:t>
      </w:r>
      <w:r w:rsidR="00811F63">
        <w:rPr>
          <w:color w:val="000000" w:themeColor="text1"/>
        </w:rPr>
        <w:t>and</w:t>
      </w:r>
      <w:r w:rsidRPr="000B5DAD">
        <w:rPr>
          <w:color w:val="000000" w:themeColor="text1"/>
        </w:rPr>
        <w:t xml:space="preserve"> </w:t>
      </w:r>
      <w:r w:rsidR="00AC7E86" w:rsidRPr="000B5DAD">
        <w:rPr>
          <w:color w:val="000000" w:themeColor="text1"/>
        </w:rPr>
        <w:t xml:space="preserve">G. </w:t>
      </w:r>
      <w:r w:rsidRPr="000B5DAD">
        <w:rPr>
          <w:color w:val="000000" w:themeColor="text1"/>
        </w:rPr>
        <w:t>Psarras 2018</w:t>
      </w:r>
      <w:r w:rsidR="00811F63">
        <w:rPr>
          <w:color w:val="000000" w:themeColor="text1"/>
        </w:rPr>
        <w:t>.</w:t>
      </w:r>
      <w:r w:rsidRPr="000B5DAD">
        <w:rPr>
          <w:color w:val="000000" w:themeColor="text1"/>
        </w:rPr>
        <w:t xml:space="preserve"> Chapter 10 - </w:t>
      </w:r>
      <w:proofErr w:type="gramStart"/>
      <w:r w:rsidRPr="000B5DAD">
        <w:rPr>
          <w:color w:val="000000" w:themeColor="text1"/>
        </w:rPr>
        <w:t>Effects</w:t>
      </w:r>
      <w:proofErr w:type="gramEnd"/>
      <w:r w:rsidRPr="000B5DAD">
        <w:rPr>
          <w:color w:val="000000" w:themeColor="text1"/>
        </w:rPr>
        <w:t xml:space="preserve"> of carbon inputs on chemical and microbial properties of soil in irrigated and </w:t>
      </w:r>
      <w:proofErr w:type="spellStart"/>
      <w:r w:rsidRPr="000B5DAD">
        <w:rPr>
          <w:color w:val="000000" w:themeColor="text1"/>
        </w:rPr>
        <w:t>rainfed</w:t>
      </w:r>
      <w:proofErr w:type="spellEnd"/>
      <w:r w:rsidRPr="000B5DAD">
        <w:rPr>
          <w:color w:val="000000" w:themeColor="text1"/>
        </w:rPr>
        <w:t xml:space="preserve"> olive groves. In: </w:t>
      </w:r>
      <w:r w:rsidRPr="0008295A">
        <w:rPr>
          <w:color w:val="000000" w:themeColor="text1"/>
        </w:rPr>
        <w:t>Soil Management and Climate Change</w:t>
      </w:r>
      <w:r w:rsidRPr="000B5DAD">
        <w:rPr>
          <w:color w:val="000000" w:themeColor="text1"/>
        </w:rPr>
        <w:t xml:space="preserve">, </w:t>
      </w:r>
      <w:proofErr w:type="spellStart"/>
      <w:r w:rsidRPr="000B5DAD">
        <w:rPr>
          <w:color w:val="000000" w:themeColor="text1"/>
        </w:rPr>
        <w:t>María</w:t>
      </w:r>
      <w:proofErr w:type="spellEnd"/>
      <w:r w:rsidRPr="000B5DAD">
        <w:rPr>
          <w:color w:val="000000" w:themeColor="text1"/>
        </w:rPr>
        <w:t xml:space="preserve"> </w:t>
      </w:r>
      <w:proofErr w:type="spellStart"/>
      <w:r w:rsidRPr="000B5DAD">
        <w:rPr>
          <w:color w:val="000000" w:themeColor="text1"/>
        </w:rPr>
        <w:t>Ángeles</w:t>
      </w:r>
      <w:proofErr w:type="spellEnd"/>
      <w:r w:rsidRPr="000B5DAD">
        <w:rPr>
          <w:color w:val="000000" w:themeColor="text1"/>
        </w:rPr>
        <w:t xml:space="preserve"> Muñoz and </w:t>
      </w:r>
      <w:proofErr w:type="spellStart"/>
      <w:r w:rsidRPr="000B5DAD">
        <w:rPr>
          <w:color w:val="000000" w:themeColor="text1"/>
        </w:rPr>
        <w:t>Raúl</w:t>
      </w:r>
      <w:proofErr w:type="spellEnd"/>
      <w:r w:rsidRPr="000B5DAD">
        <w:rPr>
          <w:color w:val="000000" w:themeColor="text1"/>
        </w:rPr>
        <w:t xml:space="preserve"> </w:t>
      </w:r>
      <w:proofErr w:type="spellStart"/>
      <w:r w:rsidRPr="000B5DAD">
        <w:rPr>
          <w:color w:val="000000" w:themeColor="text1"/>
        </w:rPr>
        <w:t>Zornoza</w:t>
      </w:r>
      <w:proofErr w:type="spellEnd"/>
      <w:r w:rsidRPr="000B5DAD">
        <w:rPr>
          <w:color w:val="000000" w:themeColor="text1"/>
        </w:rPr>
        <w:t xml:space="preserve"> (</w:t>
      </w:r>
      <w:proofErr w:type="spellStart"/>
      <w:r w:rsidRPr="000B5DAD">
        <w:rPr>
          <w:color w:val="000000" w:themeColor="text1"/>
        </w:rPr>
        <w:t>eds</w:t>
      </w:r>
      <w:proofErr w:type="spellEnd"/>
      <w:r w:rsidRPr="000B5DAD">
        <w:rPr>
          <w:color w:val="000000" w:themeColor="text1"/>
        </w:rPr>
        <w:t>), Academic Press Inc, San Diego, United States pp. 137-150.</w:t>
      </w:r>
    </w:p>
    <w:p w:rsidR="000B5DAD" w:rsidRDefault="000B5DAD" w:rsidP="000B5DAD">
      <w:pPr>
        <w:jc w:val="both"/>
        <w:rPr>
          <w:color w:val="000000" w:themeColor="text1"/>
        </w:rPr>
      </w:pPr>
    </w:p>
    <w:p w:rsidR="000B5DAD" w:rsidRPr="00811F63" w:rsidRDefault="000B5DAD" w:rsidP="000B5DAD">
      <w:pPr>
        <w:pStyle w:val="a9"/>
        <w:numPr>
          <w:ilvl w:val="0"/>
          <w:numId w:val="26"/>
        </w:numPr>
        <w:jc w:val="both"/>
        <w:rPr>
          <w:rStyle w:val="pagerange"/>
          <w:color w:val="000000" w:themeColor="text1"/>
        </w:rPr>
      </w:pPr>
      <w:r w:rsidRPr="00811F63">
        <w:rPr>
          <w:rStyle w:val="authors"/>
          <w:color w:val="333333"/>
        </w:rPr>
        <w:t>Koubouris</w:t>
      </w:r>
      <w:r w:rsidR="0008295A" w:rsidRPr="00811F63">
        <w:rPr>
          <w:rStyle w:val="authors"/>
          <w:color w:val="333333"/>
        </w:rPr>
        <w:t>,</w:t>
      </w:r>
      <w:r w:rsidRPr="00811F63">
        <w:rPr>
          <w:rStyle w:val="authors"/>
          <w:color w:val="333333"/>
        </w:rPr>
        <w:t xml:space="preserve"> </w:t>
      </w:r>
      <w:proofErr w:type="spellStart"/>
      <w:r w:rsidR="00811F63" w:rsidRPr="00811F63">
        <w:rPr>
          <w:rStyle w:val="authors"/>
          <w:color w:val="333333"/>
        </w:rPr>
        <w:t>G.</w:t>
      </w:r>
      <w:r w:rsidRPr="00811F63">
        <w:rPr>
          <w:rStyle w:val="authors"/>
          <w:color w:val="333333"/>
        </w:rPr>
        <w:t>C.</w:t>
      </w:r>
      <w:proofErr w:type="spellEnd"/>
      <w:r w:rsidRPr="00811F63">
        <w:rPr>
          <w:rStyle w:val="authors"/>
          <w:color w:val="333333"/>
        </w:rPr>
        <w:t xml:space="preserve">, </w:t>
      </w:r>
      <w:proofErr w:type="spellStart"/>
      <w:r w:rsidR="00811F63" w:rsidRPr="00811F63">
        <w:rPr>
          <w:rStyle w:val="authors"/>
          <w:color w:val="333333"/>
        </w:rPr>
        <w:t>N.</w:t>
      </w:r>
      <w:r w:rsidR="0008295A" w:rsidRPr="00811F63">
        <w:rPr>
          <w:rStyle w:val="authors"/>
          <w:color w:val="333333"/>
        </w:rPr>
        <w:t>N</w:t>
      </w:r>
      <w:r w:rsidR="00811F63" w:rsidRPr="00811F63">
        <w:rPr>
          <w:rStyle w:val="authors"/>
          <w:color w:val="333333"/>
        </w:rPr>
        <w:t>.</w:t>
      </w:r>
      <w:proofErr w:type="spellEnd"/>
      <w:r w:rsidR="0008295A" w:rsidRPr="00811F63">
        <w:rPr>
          <w:rStyle w:val="authors"/>
          <w:color w:val="333333"/>
        </w:rPr>
        <w:t xml:space="preserve"> </w:t>
      </w:r>
      <w:proofErr w:type="spellStart"/>
      <w:r w:rsidRPr="00811F63">
        <w:rPr>
          <w:rStyle w:val="authors"/>
          <w:color w:val="333333"/>
        </w:rPr>
        <w:t>Kourgialas</w:t>
      </w:r>
      <w:proofErr w:type="spellEnd"/>
      <w:r w:rsidR="0008295A" w:rsidRPr="00811F63">
        <w:rPr>
          <w:rStyle w:val="authors"/>
          <w:color w:val="333333"/>
        </w:rPr>
        <w:t>,</w:t>
      </w:r>
      <w:r w:rsidRPr="00811F63">
        <w:rPr>
          <w:rStyle w:val="authors"/>
          <w:color w:val="333333"/>
        </w:rPr>
        <w:t xml:space="preserve"> </w:t>
      </w:r>
      <w:r w:rsidR="0008295A" w:rsidRPr="00811F63">
        <w:rPr>
          <w:rStyle w:val="authors"/>
          <w:color w:val="333333"/>
        </w:rPr>
        <w:t>V</w:t>
      </w:r>
      <w:r w:rsidR="0008295A" w:rsidRPr="00811F63">
        <w:rPr>
          <w:rStyle w:val="authors"/>
          <w:color w:val="333333"/>
        </w:rPr>
        <w:t xml:space="preserve">. </w:t>
      </w:r>
      <w:r w:rsidRPr="00811F63">
        <w:rPr>
          <w:rStyle w:val="authors"/>
          <w:color w:val="333333"/>
        </w:rPr>
        <w:t>Kavvadias</w:t>
      </w:r>
      <w:r w:rsidR="0008295A" w:rsidRPr="00811F63">
        <w:rPr>
          <w:rStyle w:val="authors"/>
          <w:color w:val="333333"/>
        </w:rPr>
        <w:t>,</w:t>
      </w:r>
      <w:r w:rsidRPr="00811F63">
        <w:rPr>
          <w:rStyle w:val="authors"/>
          <w:color w:val="333333"/>
        </w:rPr>
        <w:t xml:space="preserve"> </w:t>
      </w:r>
      <w:r w:rsidR="0008295A" w:rsidRPr="00811F63">
        <w:rPr>
          <w:rStyle w:val="authors"/>
          <w:color w:val="333333"/>
        </w:rPr>
        <w:t>N.</w:t>
      </w:r>
      <w:r w:rsidR="0008295A" w:rsidRPr="00811F63">
        <w:rPr>
          <w:rStyle w:val="authors"/>
          <w:color w:val="333333"/>
        </w:rPr>
        <w:t xml:space="preserve"> </w:t>
      </w:r>
      <w:proofErr w:type="spellStart"/>
      <w:r w:rsidRPr="00811F63">
        <w:rPr>
          <w:rStyle w:val="authors"/>
          <w:color w:val="333333"/>
        </w:rPr>
        <w:t>Digalaki</w:t>
      </w:r>
      <w:proofErr w:type="spellEnd"/>
      <w:r w:rsidRPr="00811F63">
        <w:rPr>
          <w:rStyle w:val="authors"/>
          <w:color w:val="333333"/>
        </w:rPr>
        <w:t xml:space="preserve"> </w:t>
      </w:r>
      <w:r w:rsidR="0008295A" w:rsidRPr="00811F63">
        <w:rPr>
          <w:rStyle w:val="authors"/>
          <w:color w:val="333333"/>
        </w:rPr>
        <w:t>and</w:t>
      </w:r>
      <w:r w:rsidRPr="00811F63">
        <w:rPr>
          <w:rStyle w:val="authors"/>
          <w:color w:val="333333"/>
        </w:rPr>
        <w:t xml:space="preserve"> </w:t>
      </w:r>
      <w:r w:rsidR="0008295A" w:rsidRPr="00811F63">
        <w:rPr>
          <w:rStyle w:val="authors"/>
          <w:color w:val="333333"/>
        </w:rPr>
        <w:t xml:space="preserve">G. </w:t>
      </w:r>
      <w:r w:rsidRPr="00811F63">
        <w:rPr>
          <w:rStyle w:val="authors"/>
          <w:color w:val="333333"/>
        </w:rPr>
        <w:t>Psarras</w:t>
      </w:r>
      <w:r w:rsidRPr="00811F63">
        <w:rPr>
          <w:color w:val="333333"/>
        </w:rPr>
        <w:t xml:space="preserve"> </w:t>
      </w:r>
      <w:r w:rsidRPr="00811F63">
        <w:rPr>
          <w:rStyle w:val="10"/>
          <w:color w:val="333333"/>
        </w:rPr>
        <w:t>2017</w:t>
      </w:r>
      <w:r w:rsidR="0008295A" w:rsidRPr="00811F63">
        <w:rPr>
          <w:rStyle w:val="10"/>
          <w:color w:val="333333"/>
        </w:rPr>
        <w:t>.</w:t>
      </w:r>
      <w:r w:rsidRPr="00811F63">
        <w:rPr>
          <w:color w:val="333333"/>
        </w:rPr>
        <w:t xml:space="preserve"> </w:t>
      </w:r>
      <w:r w:rsidRPr="00811F63">
        <w:rPr>
          <w:rStyle w:val="arttitle"/>
          <w:color w:val="333333"/>
        </w:rPr>
        <w:t xml:space="preserve">Sustainable </w:t>
      </w:r>
      <w:r w:rsidRPr="00811F63">
        <w:rPr>
          <w:rStyle w:val="arttitle"/>
          <w:color w:val="333333"/>
        </w:rPr>
        <w:t>agricultural practices for im</w:t>
      </w:r>
      <w:r w:rsidRPr="00811F63">
        <w:rPr>
          <w:rStyle w:val="arttitle"/>
          <w:color w:val="333333"/>
        </w:rPr>
        <w:t>proving soil carbon and nitrogen content in relation to water availability – an adapted approach to Mediterranean olive groves.</w:t>
      </w:r>
      <w:r w:rsidRPr="00811F63">
        <w:rPr>
          <w:color w:val="333333"/>
        </w:rPr>
        <w:t xml:space="preserve"> </w:t>
      </w:r>
      <w:r w:rsidRPr="00811F63">
        <w:rPr>
          <w:rStyle w:val="serialtitle"/>
          <w:color w:val="333333"/>
        </w:rPr>
        <w:t>Comm</w:t>
      </w:r>
      <w:r w:rsidR="0008295A" w:rsidRPr="00811F63">
        <w:rPr>
          <w:rStyle w:val="serialtitle"/>
          <w:color w:val="333333"/>
        </w:rPr>
        <w:t>.</w:t>
      </w:r>
      <w:r w:rsidRPr="00811F63">
        <w:rPr>
          <w:rStyle w:val="serialtitle"/>
          <w:color w:val="333333"/>
        </w:rPr>
        <w:t xml:space="preserve"> Soil Sci</w:t>
      </w:r>
      <w:r w:rsidR="0008295A" w:rsidRPr="00811F63">
        <w:rPr>
          <w:rStyle w:val="serialtitle"/>
          <w:color w:val="333333"/>
        </w:rPr>
        <w:t>.</w:t>
      </w:r>
      <w:r w:rsidRPr="00811F63">
        <w:rPr>
          <w:rStyle w:val="serialtitle"/>
          <w:color w:val="333333"/>
        </w:rPr>
        <w:t xml:space="preserve"> Plant Anal</w:t>
      </w:r>
      <w:r w:rsidR="0008295A" w:rsidRPr="00811F63">
        <w:rPr>
          <w:rStyle w:val="serialtitle"/>
          <w:color w:val="333333"/>
        </w:rPr>
        <w:t>.</w:t>
      </w:r>
      <w:r w:rsidRPr="00811F63">
        <w:rPr>
          <w:rStyle w:val="serialtitle"/>
          <w:color w:val="333333"/>
        </w:rPr>
        <w:t>,</w:t>
      </w:r>
      <w:r w:rsidRPr="00811F63">
        <w:rPr>
          <w:color w:val="333333"/>
        </w:rPr>
        <w:t xml:space="preserve"> </w:t>
      </w:r>
      <w:r w:rsidRPr="00811F63">
        <w:rPr>
          <w:rStyle w:val="volumeissue"/>
          <w:color w:val="333333"/>
        </w:rPr>
        <w:t>48</w:t>
      </w:r>
      <w:r w:rsidR="0008295A" w:rsidRPr="00811F63">
        <w:rPr>
          <w:rStyle w:val="volumeissue"/>
          <w:color w:val="333333"/>
        </w:rPr>
        <w:t>:</w:t>
      </w:r>
      <w:r w:rsidRPr="00811F63">
        <w:rPr>
          <w:color w:val="333333"/>
        </w:rPr>
        <w:t xml:space="preserve"> </w:t>
      </w:r>
      <w:r w:rsidRPr="00811F63">
        <w:rPr>
          <w:rStyle w:val="pagerange"/>
          <w:color w:val="333333"/>
        </w:rPr>
        <w:t>2687-2700.</w:t>
      </w:r>
    </w:p>
    <w:p w:rsidR="002D150F" w:rsidRDefault="002D150F" w:rsidP="002D150F">
      <w:pPr>
        <w:jc w:val="both"/>
        <w:rPr>
          <w:color w:val="000000" w:themeColor="text1"/>
        </w:rPr>
      </w:pPr>
    </w:p>
    <w:p w:rsidR="002D150F" w:rsidRPr="0005164C" w:rsidRDefault="002D150F" w:rsidP="002D150F">
      <w:pPr>
        <w:jc w:val="both"/>
        <w:rPr>
          <w:sz w:val="19"/>
          <w:szCs w:val="19"/>
        </w:rPr>
      </w:pPr>
    </w:p>
    <w:p w:rsidR="003C0794" w:rsidRPr="0005164C" w:rsidRDefault="00A16923" w:rsidP="003C0794">
      <w:pPr>
        <w:pStyle w:val="a3"/>
        <w:ind w:firstLine="0"/>
        <w:rPr>
          <w:sz w:val="19"/>
          <w:szCs w:val="19"/>
        </w:rPr>
      </w:pPr>
      <w:r w:rsidRPr="00A16923">
        <w:rPr>
          <w:szCs w:val="19"/>
        </w:rPr>
        <w:lastRenderedPageBreak/>
        <w:drawing>
          <wp:inline distT="0" distB="0" distL="0" distR="0">
            <wp:extent cx="3200400" cy="3331514"/>
            <wp:effectExtent l="1905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31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CA3966" w:rsidP="00861508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KAVVADIAS</w:t>
      </w:r>
      <w:r w:rsidR="00EA3DD8">
        <w:rPr>
          <w:sz w:val="19"/>
          <w:szCs w:val="19"/>
        </w:rPr>
        <w:t xml:space="preserve"> V.</w:t>
      </w:r>
      <w:r w:rsidR="00861508" w:rsidRPr="0005164C">
        <w:rPr>
          <w:sz w:val="19"/>
          <w:szCs w:val="19"/>
        </w:rPr>
        <w:t xml:space="preserve"> has completed his PhD from </w:t>
      </w:r>
      <w:r w:rsidR="005B6594">
        <w:rPr>
          <w:sz w:val="19"/>
          <w:szCs w:val="19"/>
        </w:rPr>
        <w:t>A</w:t>
      </w:r>
      <w:r>
        <w:rPr>
          <w:sz w:val="19"/>
          <w:szCs w:val="19"/>
        </w:rPr>
        <w:t xml:space="preserve">gricultural </w:t>
      </w:r>
      <w:r w:rsidR="00861508" w:rsidRPr="0005164C">
        <w:rPr>
          <w:sz w:val="19"/>
          <w:szCs w:val="19"/>
        </w:rPr>
        <w:t xml:space="preserve">University </w:t>
      </w:r>
      <w:r>
        <w:rPr>
          <w:sz w:val="19"/>
          <w:szCs w:val="19"/>
        </w:rPr>
        <w:t>of Aberdeen, Great Britain</w:t>
      </w:r>
      <w:r w:rsidR="00861508" w:rsidRPr="0005164C">
        <w:rPr>
          <w:sz w:val="19"/>
          <w:szCs w:val="19"/>
        </w:rPr>
        <w:t xml:space="preserve">. He is </w:t>
      </w:r>
      <w:r>
        <w:rPr>
          <w:sz w:val="19"/>
          <w:szCs w:val="19"/>
        </w:rPr>
        <w:t>senior researcher in the Dept. of Soil Science of Athens</w:t>
      </w:r>
      <w:r w:rsidR="00861508" w:rsidRPr="0005164C">
        <w:rPr>
          <w:sz w:val="19"/>
          <w:szCs w:val="19"/>
        </w:rPr>
        <w:t xml:space="preserve">, </w:t>
      </w:r>
      <w:r>
        <w:rPr>
          <w:sz w:val="19"/>
          <w:szCs w:val="19"/>
        </w:rPr>
        <w:t>Hellenic Agricultural organization DEMETER</w:t>
      </w:r>
      <w:r w:rsidR="00861508" w:rsidRPr="0005164C">
        <w:rPr>
          <w:sz w:val="19"/>
          <w:szCs w:val="19"/>
        </w:rPr>
        <w:t xml:space="preserve">. </w:t>
      </w:r>
      <w:r w:rsidR="00EA3DD8">
        <w:rPr>
          <w:sz w:val="19"/>
          <w:szCs w:val="19"/>
        </w:rPr>
        <w:t>His</w:t>
      </w:r>
      <w:r w:rsidR="00BC59A4">
        <w:rPr>
          <w:sz w:val="19"/>
          <w:szCs w:val="19"/>
        </w:rPr>
        <w:t xml:space="preserve"> research work is related to sustainable practices of soil management and crop fertilization, soil pollution and remediation. </w:t>
      </w:r>
      <w:r w:rsidR="00861508" w:rsidRPr="0005164C">
        <w:rPr>
          <w:sz w:val="19"/>
          <w:szCs w:val="19"/>
        </w:rPr>
        <w:t xml:space="preserve">He has published more than </w:t>
      </w:r>
      <w:r w:rsidR="00C45776">
        <w:rPr>
          <w:sz w:val="19"/>
          <w:szCs w:val="19"/>
        </w:rPr>
        <w:t>6</w:t>
      </w:r>
      <w:r w:rsidR="00FB0D8B">
        <w:rPr>
          <w:sz w:val="19"/>
          <w:szCs w:val="19"/>
        </w:rPr>
        <w:t>0</w:t>
      </w:r>
      <w:r w:rsidR="00861508" w:rsidRPr="0005164C">
        <w:rPr>
          <w:sz w:val="19"/>
          <w:szCs w:val="19"/>
        </w:rPr>
        <w:t xml:space="preserve"> papers in </w:t>
      </w:r>
      <w:r w:rsidR="007D6C4F">
        <w:rPr>
          <w:sz w:val="19"/>
          <w:szCs w:val="19"/>
        </w:rPr>
        <w:t>peer-reviewed</w:t>
      </w:r>
      <w:r w:rsidR="00861508" w:rsidRPr="0005164C">
        <w:rPr>
          <w:sz w:val="19"/>
          <w:szCs w:val="19"/>
        </w:rPr>
        <w:t xml:space="preserve"> journals.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AC7E86" w:rsidRPr="0005164C" w:rsidRDefault="00AC7E86" w:rsidP="00AC7E86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</w:p>
    <w:p w:rsidR="00272C82" w:rsidRPr="0005164C" w:rsidRDefault="004E267E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4E267E">
        <w:rPr>
          <w:sz w:val="19"/>
          <w:szCs w:val="19"/>
          <w:lang w:val="en-NZ"/>
        </w:rPr>
        <w:t xml:space="preserve"> </w:t>
      </w:r>
      <w:r w:rsidRPr="004E267E">
        <w:rPr>
          <w:szCs w:val="19"/>
        </w:rPr>
        <w:drawing>
          <wp:inline distT="0" distB="0" distL="0" distR="0">
            <wp:extent cx="1213402" cy="899978"/>
            <wp:effectExtent l="19050" t="0" r="5798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467" cy="90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  <w:r w:rsidR="00272C82" w:rsidRPr="0005164C">
        <w:rPr>
          <w:sz w:val="19"/>
          <w:szCs w:val="19"/>
          <w:lang w:val="en-NZ"/>
        </w:rPr>
        <w:t>Full Name:</w:t>
      </w:r>
      <w:r w:rsidR="00FB0D8B">
        <w:rPr>
          <w:sz w:val="19"/>
          <w:szCs w:val="19"/>
          <w:lang w:val="en-NZ"/>
        </w:rPr>
        <w:t xml:space="preserve"> Victor Kavvadias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B0D8B">
        <w:rPr>
          <w:sz w:val="19"/>
          <w:szCs w:val="19"/>
          <w:lang w:val="en-NZ"/>
        </w:rPr>
        <w:t xml:space="preserve"> 00302102816974, 00306946430052</w:t>
      </w:r>
      <w:r w:rsidRPr="0005164C">
        <w:rPr>
          <w:sz w:val="19"/>
          <w:szCs w:val="19"/>
          <w:lang w:val="en-NZ"/>
        </w:rPr>
        <w:br/>
        <w:t>Twitter account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Linked In account: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</w:t>
      </w:r>
      <w:r w:rsidR="00FB0D8B">
        <w:rPr>
          <w:sz w:val="19"/>
          <w:szCs w:val="19"/>
          <w:lang w:val="en-NZ"/>
        </w:rPr>
        <w:t>e-</w:t>
      </w:r>
      <w:r w:rsidRPr="0005164C">
        <w:rPr>
          <w:sz w:val="19"/>
          <w:szCs w:val="19"/>
          <w:lang w:val="en-NZ"/>
        </w:rPr>
        <w:t>Poster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0A7135"/>
    <w:multiLevelType w:val="hybridMultilevel"/>
    <w:tmpl w:val="99582E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044F0"/>
    <w:rsid w:val="000329B3"/>
    <w:rsid w:val="0004390D"/>
    <w:rsid w:val="0005164C"/>
    <w:rsid w:val="00067E07"/>
    <w:rsid w:val="0008295A"/>
    <w:rsid w:val="000938F7"/>
    <w:rsid w:val="000B4641"/>
    <w:rsid w:val="000B5DAD"/>
    <w:rsid w:val="000E69A9"/>
    <w:rsid w:val="0010267C"/>
    <w:rsid w:val="0010711E"/>
    <w:rsid w:val="00127EDD"/>
    <w:rsid w:val="00146E7C"/>
    <w:rsid w:val="002043C0"/>
    <w:rsid w:val="00235FFF"/>
    <w:rsid w:val="00243E63"/>
    <w:rsid w:val="00266082"/>
    <w:rsid w:val="00272C82"/>
    <w:rsid w:val="00276735"/>
    <w:rsid w:val="002864A3"/>
    <w:rsid w:val="002A2108"/>
    <w:rsid w:val="002B3B81"/>
    <w:rsid w:val="002D150F"/>
    <w:rsid w:val="002D16E5"/>
    <w:rsid w:val="00351E9B"/>
    <w:rsid w:val="0037268C"/>
    <w:rsid w:val="003A47B5"/>
    <w:rsid w:val="003A59A6"/>
    <w:rsid w:val="003C0794"/>
    <w:rsid w:val="003D526C"/>
    <w:rsid w:val="004059FE"/>
    <w:rsid w:val="00411C51"/>
    <w:rsid w:val="004227FF"/>
    <w:rsid w:val="004445B3"/>
    <w:rsid w:val="004A0B7C"/>
    <w:rsid w:val="004B7739"/>
    <w:rsid w:val="004D153B"/>
    <w:rsid w:val="004E267E"/>
    <w:rsid w:val="00553B33"/>
    <w:rsid w:val="005B0F68"/>
    <w:rsid w:val="005B520E"/>
    <w:rsid w:val="005B535B"/>
    <w:rsid w:val="005B6594"/>
    <w:rsid w:val="005D10B9"/>
    <w:rsid w:val="006108A4"/>
    <w:rsid w:val="00663E31"/>
    <w:rsid w:val="006C4648"/>
    <w:rsid w:val="007033B3"/>
    <w:rsid w:val="0072064C"/>
    <w:rsid w:val="007434BD"/>
    <w:rsid w:val="007442B3"/>
    <w:rsid w:val="00753F7B"/>
    <w:rsid w:val="0078398E"/>
    <w:rsid w:val="00787C5A"/>
    <w:rsid w:val="007919DE"/>
    <w:rsid w:val="007C0308"/>
    <w:rsid w:val="007D6C4F"/>
    <w:rsid w:val="008014D2"/>
    <w:rsid w:val="008054BC"/>
    <w:rsid w:val="00811F63"/>
    <w:rsid w:val="00812538"/>
    <w:rsid w:val="00841147"/>
    <w:rsid w:val="00861508"/>
    <w:rsid w:val="00883A50"/>
    <w:rsid w:val="008A55B5"/>
    <w:rsid w:val="008A75C8"/>
    <w:rsid w:val="008B3191"/>
    <w:rsid w:val="008F1CEE"/>
    <w:rsid w:val="00907876"/>
    <w:rsid w:val="00963DCE"/>
    <w:rsid w:val="0097508D"/>
    <w:rsid w:val="009D49B8"/>
    <w:rsid w:val="009F2171"/>
    <w:rsid w:val="009F4F70"/>
    <w:rsid w:val="00A16923"/>
    <w:rsid w:val="00A510F7"/>
    <w:rsid w:val="00AA14E4"/>
    <w:rsid w:val="00AA1910"/>
    <w:rsid w:val="00AC6519"/>
    <w:rsid w:val="00AC7E86"/>
    <w:rsid w:val="00AE0032"/>
    <w:rsid w:val="00B3159F"/>
    <w:rsid w:val="00BC2DA1"/>
    <w:rsid w:val="00BC59A4"/>
    <w:rsid w:val="00BC7B51"/>
    <w:rsid w:val="00C45776"/>
    <w:rsid w:val="00CA3966"/>
    <w:rsid w:val="00CB1404"/>
    <w:rsid w:val="00CB591B"/>
    <w:rsid w:val="00CB66E6"/>
    <w:rsid w:val="00D319E1"/>
    <w:rsid w:val="00D9156D"/>
    <w:rsid w:val="00E177DC"/>
    <w:rsid w:val="00E40010"/>
    <w:rsid w:val="00E91219"/>
    <w:rsid w:val="00E918C4"/>
    <w:rsid w:val="00EA3DD8"/>
    <w:rsid w:val="00EA506F"/>
    <w:rsid w:val="00EE4362"/>
    <w:rsid w:val="00EF18D7"/>
    <w:rsid w:val="00EF1E8A"/>
    <w:rsid w:val="00EF3A1A"/>
    <w:rsid w:val="00F2497A"/>
    <w:rsid w:val="00F360F4"/>
    <w:rsid w:val="00F4482C"/>
    <w:rsid w:val="00FA5EC1"/>
    <w:rsid w:val="00FB0D8B"/>
    <w:rsid w:val="00FD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2">
    <w:name w:val="heading 2"/>
    <w:basedOn w:val="a"/>
    <w:next w:val="a"/>
    <w:link w:val="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3">
    <w:name w:val="heading 3"/>
    <w:basedOn w:val="a"/>
    <w:next w:val="a"/>
    <w:link w:val="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4">
    <w:name w:val="heading 4"/>
    <w:basedOn w:val="a"/>
    <w:next w:val="a"/>
    <w:link w:val="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5">
    <w:name w:val="heading 5"/>
    <w:basedOn w:val="a"/>
    <w:next w:val="a"/>
    <w:link w:val="5Char"/>
    <w:uiPriority w:val="99"/>
    <w:qFormat/>
    <w:rsid w:val="007434BD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2Char">
    <w:name w:val="Επικεφαλίδα 2 Char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Char">
    <w:name w:val="Επικεφαλίδα 3 Char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Char">
    <w:name w:val="Επικεφαλίδα 4 Char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Char">
    <w:name w:val="Επικεφαλίδα 5 Char"/>
    <w:link w:val="5"/>
    <w:uiPriority w:val="9"/>
    <w:semiHidden/>
    <w:locked/>
    <w:rsid w:val="007434BD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7434BD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7434BD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a3">
    <w:name w:val="Body Text"/>
    <w:basedOn w:val="a"/>
    <w:link w:val="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har">
    <w:name w:val="Σώμα κειμένου Char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7434BD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7434BD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a"/>
    <w:uiPriority w:val="99"/>
    <w:rsid w:val="007434BD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7434BD"/>
    <w:rPr>
      <w:i/>
      <w:iCs/>
      <w:sz w:val="15"/>
      <w:szCs w:val="15"/>
    </w:rPr>
  </w:style>
  <w:style w:type="paragraph" w:customStyle="1" w:styleId="tablecopy">
    <w:name w:val="table copy"/>
    <w:uiPriority w:val="99"/>
    <w:rsid w:val="007434BD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7434BD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Web">
    <w:name w:val="Normal (Web)"/>
    <w:basedOn w:val="a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a4">
    <w:name w:val="Strong"/>
    <w:uiPriority w:val="22"/>
    <w:qFormat/>
    <w:rsid w:val="003C0794"/>
    <w:rPr>
      <w:b/>
      <w:bCs/>
    </w:rPr>
  </w:style>
  <w:style w:type="character" w:styleId="-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5">
    <w:name w:val="Emphasis"/>
    <w:uiPriority w:val="20"/>
    <w:qFormat/>
    <w:rsid w:val="003C0794"/>
    <w:rPr>
      <w:i/>
      <w:iCs/>
    </w:rPr>
  </w:style>
  <w:style w:type="paragraph" w:styleId="a6">
    <w:name w:val="annotation text"/>
    <w:basedOn w:val="a"/>
    <w:link w:val="Char0"/>
    <w:uiPriority w:val="99"/>
    <w:semiHidden/>
    <w:unhideWhenUsed/>
    <w:rsid w:val="003C0794"/>
  </w:style>
  <w:style w:type="character" w:customStyle="1" w:styleId="Char0">
    <w:name w:val="Κείμενο σχολίου Char"/>
    <w:link w:val="a6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a7">
    <w:name w:val="annotation subject"/>
    <w:basedOn w:val="a6"/>
    <w:next w:val="a6"/>
    <w:link w:val="Char1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har1">
    <w:name w:val="Θέμα σχολίου Char"/>
    <w:link w:val="a7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a8">
    <w:name w:val="Balloon Text"/>
    <w:basedOn w:val="a"/>
    <w:link w:val="Char2"/>
    <w:uiPriority w:val="99"/>
    <w:semiHidden/>
    <w:unhideWhenUsed/>
    <w:rsid w:val="00B3159F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B3159F"/>
    <w:rPr>
      <w:rFonts w:ascii="Tahoma" w:hAnsi="Tahoma" w:cs="Tahoma"/>
      <w:sz w:val="16"/>
      <w:szCs w:val="16"/>
      <w:lang w:val="en-US" w:eastAsia="en-US"/>
    </w:rPr>
  </w:style>
  <w:style w:type="character" w:customStyle="1" w:styleId="authors">
    <w:name w:val="authors"/>
    <w:basedOn w:val="a0"/>
    <w:rsid w:val="000B5DAD"/>
  </w:style>
  <w:style w:type="character" w:customStyle="1" w:styleId="10">
    <w:name w:val="Ημερομηνία1"/>
    <w:basedOn w:val="a0"/>
    <w:rsid w:val="000B5DAD"/>
  </w:style>
  <w:style w:type="character" w:customStyle="1" w:styleId="arttitle">
    <w:name w:val="art_title"/>
    <w:basedOn w:val="a0"/>
    <w:rsid w:val="000B5DAD"/>
  </w:style>
  <w:style w:type="character" w:customStyle="1" w:styleId="serialtitle">
    <w:name w:val="serial_title"/>
    <w:basedOn w:val="a0"/>
    <w:rsid w:val="000B5DAD"/>
  </w:style>
  <w:style w:type="character" w:customStyle="1" w:styleId="volumeissue">
    <w:name w:val="volume_issue"/>
    <w:basedOn w:val="a0"/>
    <w:rsid w:val="000B5DAD"/>
  </w:style>
  <w:style w:type="character" w:customStyle="1" w:styleId="pagerange">
    <w:name w:val="page_range"/>
    <w:basedOn w:val="a0"/>
    <w:rsid w:val="000B5DAD"/>
  </w:style>
  <w:style w:type="paragraph" w:styleId="a9">
    <w:name w:val="List Paragraph"/>
    <w:basedOn w:val="a"/>
    <w:uiPriority w:val="34"/>
    <w:qFormat/>
    <w:rsid w:val="000B5D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6C139-C1CE-49D7-96FE-551C9BE0A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507</Words>
  <Characters>2738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3239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Victor</cp:lastModifiedBy>
  <cp:revision>13</cp:revision>
  <dcterms:created xsi:type="dcterms:W3CDTF">2018-06-14T08:02:00Z</dcterms:created>
  <dcterms:modified xsi:type="dcterms:W3CDTF">2018-06-14T12:03:00Z</dcterms:modified>
</cp:coreProperties>
</file>