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62EB" w:rsidRPr="001E4EF2" w:rsidRDefault="00B61318" w:rsidP="0078057D">
      <w:pPr>
        <w:rPr>
          <w:b/>
          <w:sz w:val="24"/>
          <w:szCs w:val="24"/>
        </w:rPr>
      </w:pPr>
      <w:r>
        <w:rPr>
          <w:b/>
          <w:sz w:val="24"/>
          <w:szCs w:val="24"/>
        </w:rPr>
        <w:t>Treatment of Tannery Effluent by Electrocoagulation</w:t>
      </w:r>
    </w:p>
    <w:p w:rsidR="00EC62EB" w:rsidRDefault="00B61318" w:rsidP="00EC62EB">
      <w:proofErr w:type="spellStart"/>
      <w:r>
        <w:t>Sudipto</w:t>
      </w:r>
      <w:proofErr w:type="spellEnd"/>
      <w:r>
        <w:t xml:space="preserve"> </w:t>
      </w:r>
      <w:proofErr w:type="spellStart"/>
      <w:r>
        <w:t>Bosu</w:t>
      </w:r>
      <w:proofErr w:type="spellEnd"/>
      <w:r>
        <w:t xml:space="preserve"> and Dr. Md. Abdul </w:t>
      </w:r>
      <w:proofErr w:type="spellStart"/>
      <w:r>
        <w:t>Jalil</w:t>
      </w:r>
      <w:proofErr w:type="spellEnd"/>
      <w:r>
        <w:t>*</w:t>
      </w:r>
    </w:p>
    <w:p w:rsidR="00EC62EB" w:rsidRDefault="00EC62EB" w:rsidP="00EC62EB">
      <w:r>
        <w:t xml:space="preserve">Department of Civil Engineering, Bangladesh University of Engineering and Technology (BUET), BANGLADESH </w:t>
      </w:r>
    </w:p>
    <w:p w:rsidR="00EC62EB" w:rsidRDefault="00EC62EB" w:rsidP="00EC62EB">
      <w:r>
        <w:t xml:space="preserve">(E-mail: </w:t>
      </w:r>
      <w:hyperlink r:id="rId5" w:history="1">
        <w:r w:rsidR="00B61318" w:rsidRPr="007530B9">
          <w:rPr>
            <w:rStyle w:val="Hyperlink"/>
            <w:rFonts w:ascii="Arial" w:hAnsi="Arial" w:cs="Arial"/>
            <w:sz w:val="19"/>
            <w:szCs w:val="19"/>
            <w:shd w:val="clear" w:color="auto" w:fill="FFFFFF"/>
          </w:rPr>
          <w:t>sudipto.bosu21@gmail.com</w:t>
        </w:r>
      </w:hyperlink>
      <w:r w:rsidR="00B61318">
        <w:rPr>
          <w:rFonts w:ascii="Arial" w:hAnsi="Arial" w:cs="Arial"/>
          <w:color w:val="555555"/>
          <w:sz w:val="19"/>
          <w:szCs w:val="19"/>
          <w:shd w:val="clear" w:color="auto" w:fill="FFFFFF"/>
        </w:rPr>
        <w:t xml:space="preserve">, </w:t>
      </w:r>
      <w:r>
        <w:t>majalil@ce.buet.ac.bd</w:t>
      </w:r>
      <w:r w:rsidR="006E2E76">
        <w:t>)</w:t>
      </w:r>
    </w:p>
    <w:p w:rsidR="0078057D" w:rsidRDefault="0078057D" w:rsidP="00EC62EB">
      <w:pPr>
        <w:rPr>
          <w:b/>
        </w:rPr>
      </w:pPr>
    </w:p>
    <w:p w:rsidR="00EC62EB" w:rsidRPr="00257F4A" w:rsidRDefault="006E2E76" w:rsidP="00EC62EB">
      <w:pPr>
        <w:rPr>
          <w:b/>
        </w:rPr>
      </w:pPr>
      <w:r w:rsidRPr="00257F4A">
        <w:rPr>
          <w:b/>
        </w:rPr>
        <w:t>ABSTRACT</w:t>
      </w:r>
    </w:p>
    <w:p w:rsidR="00EC62EB" w:rsidRDefault="008D133C" w:rsidP="006E2E76">
      <w:pPr>
        <w:jc w:val="both"/>
      </w:pPr>
      <w:r>
        <w:t>Electrocoagulation (</w:t>
      </w:r>
      <w:r w:rsidR="00D46A8C">
        <w:t>EC)</w:t>
      </w:r>
      <w:r w:rsidR="00B61318">
        <w:t xml:space="preserve"> has been studied extensively throughout the world during the last decade for the treatment of various types of water and wastewater. The optimum treatment times, current densities and initial pH have been reported</w:t>
      </w:r>
      <w:r>
        <w:t xml:space="preserve"> in the literature</w:t>
      </w:r>
      <w:r w:rsidR="00B61318">
        <w:t xml:space="preserve"> in the range of 5-60 minutes, 10-150 A/m</w:t>
      </w:r>
      <w:r w:rsidR="00B61318" w:rsidRPr="008D133C">
        <w:rPr>
          <w:vertAlign w:val="superscript"/>
        </w:rPr>
        <w:t>2</w:t>
      </w:r>
      <w:r w:rsidR="00B61318">
        <w:t xml:space="preserve"> and near neutral pH respectively for mostly high removal efficiencies. Both operating cost and electricity consumption costs have been indicated to vary between </w:t>
      </w:r>
      <w:r w:rsidR="0078057D">
        <w:t>0</w:t>
      </w:r>
      <w:r w:rsidR="00B61318">
        <w:t xml:space="preserve">.0047-6.74 </w:t>
      </w:r>
      <w:r w:rsidR="00B61318">
        <w:rPr>
          <w:rFonts w:cstheme="minorHAnsi"/>
        </w:rPr>
        <w:t>€</w:t>
      </w:r>
      <w:r w:rsidR="00D46A8C">
        <w:t>/m</w:t>
      </w:r>
      <w:r w:rsidR="00D46A8C" w:rsidRPr="008D133C">
        <w:rPr>
          <w:vertAlign w:val="superscript"/>
        </w:rPr>
        <w:t>3</w:t>
      </w:r>
      <w:r w:rsidR="00D46A8C">
        <w:t xml:space="preserve"> and 0.002-58.0 kWh/m</w:t>
      </w:r>
      <w:r w:rsidR="00D46A8C" w:rsidRPr="008D133C">
        <w:rPr>
          <w:vertAlign w:val="superscript"/>
        </w:rPr>
        <w:t>3</w:t>
      </w:r>
      <w:r w:rsidR="00D46A8C">
        <w:t xml:space="preserve">. As EC has great potential in the field of water and wastewater purification, a study was carried out to </w:t>
      </w:r>
      <w:r>
        <w:t>determine</w:t>
      </w:r>
      <w:r w:rsidR="00D46A8C">
        <w:t xml:space="preserve"> the efficiency of EC to treat tannery effluent of Hazaribag, Dhaka, Bangladesh. A total of three raw effluent samples were collected from </w:t>
      </w:r>
      <w:r>
        <w:t>Hazaribag</w:t>
      </w:r>
      <w:r w:rsidR="00D46A8C">
        <w:t xml:space="preserve"> area and were treated in the Environmental Engineering Laboratory of BUET. </w:t>
      </w:r>
      <w:r w:rsidR="0025329E">
        <w:t xml:space="preserve">The samples were tested for color, turbidity, BOD and COD. </w:t>
      </w:r>
      <w:r w:rsidR="00D46A8C">
        <w:t>Stainless steel electrodes were used and batch experiments were conducted with 1.5L capacity of the reactor</w:t>
      </w:r>
      <w:r w:rsidR="0025329E">
        <w:t xml:space="preserve"> at t</w:t>
      </w:r>
      <w:r w:rsidR="00D46A8C">
        <w:t>hree different current densities (70, 140 and 210 A/m</w:t>
      </w:r>
      <w:r w:rsidR="00D46A8C" w:rsidRPr="008D133C">
        <w:rPr>
          <w:vertAlign w:val="superscript"/>
        </w:rPr>
        <w:t>2</w:t>
      </w:r>
      <w:r w:rsidR="00D46A8C">
        <w:t>)</w:t>
      </w:r>
      <w:r w:rsidR="0025329E">
        <w:t>. For each experimental run, samples were taken out from the reactor after 20, 40, 80 and 160 minutes flow of current. All the</w:t>
      </w:r>
      <w:r>
        <w:t xml:space="preserve">se </w:t>
      </w:r>
      <w:r w:rsidR="0025329E">
        <w:t>samples were then filtered and analyzed for color, turbidity, BOD and COD. Analysis of the results showed that the color removal efficiency varied from 48.</w:t>
      </w:r>
      <w:r w:rsidR="004B7444">
        <w:t>3</w:t>
      </w:r>
      <w:r w:rsidR="0025329E">
        <w:t>% to 98.7% having the best performance</w:t>
      </w:r>
      <w:r w:rsidR="00545345">
        <w:t xml:space="preserve"> (8</w:t>
      </w:r>
      <w:r w:rsidR="004B7444">
        <w:t>6.</w:t>
      </w:r>
      <w:r w:rsidR="00545345">
        <w:t xml:space="preserve">4-98.7% removal efficiency) at </w:t>
      </w:r>
      <w:r w:rsidR="00FB0FFA">
        <w:t xml:space="preserve">the current density of </w:t>
      </w:r>
      <w:r w:rsidR="00545345">
        <w:t>140 A/m</w:t>
      </w:r>
      <w:r w:rsidR="00545345" w:rsidRPr="008D133C">
        <w:rPr>
          <w:vertAlign w:val="superscript"/>
        </w:rPr>
        <w:t>2</w:t>
      </w:r>
      <w:r w:rsidR="00545345">
        <w:t>.</w:t>
      </w:r>
      <w:r w:rsidR="0025329E">
        <w:t xml:space="preserve"> </w:t>
      </w:r>
      <w:r w:rsidR="009F7E39">
        <w:t>The turbidity removal efficiency was found</w:t>
      </w:r>
      <w:r>
        <w:t xml:space="preserve"> to be</w:t>
      </w:r>
      <w:r w:rsidR="009F7E39">
        <w:t xml:space="preserve"> in the range </w:t>
      </w:r>
      <w:r>
        <w:t xml:space="preserve">of </w:t>
      </w:r>
      <w:r w:rsidR="009F7E39">
        <w:t>8</w:t>
      </w:r>
      <w:r w:rsidR="004B7444">
        <w:t>2.4</w:t>
      </w:r>
      <w:r w:rsidR="009F7E39">
        <w:t>-99.6% with the best performance</w:t>
      </w:r>
      <w:r>
        <w:t xml:space="preserve"> (</w:t>
      </w:r>
      <w:r w:rsidR="004B7444">
        <w:t>98.9-99.6%</w:t>
      </w:r>
      <w:r>
        <w:t xml:space="preserve"> removal efficiency)</w:t>
      </w:r>
      <w:r w:rsidR="009F7E39">
        <w:t xml:space="preserve"> for the current density of 140 A/m</w:t>
      </w:r>
      <w:r w:rsidR="009F7E39" w:rsidRPr="008D133C">
        <w:rPr>
          <w:vertAlign w:val="superscript"/>
        </w:rPr>
        <w:t>2</w:t>
      </w:r>
      <w:r w:rsidR="009F7E39">
        <w:t xml:space="preserve">. </w:t>
      </w:r>
      <w:r w:rsidR="00A83DB9">
        <w:t>The BOD</w:t>
      </w:r>
      <w:r w:rsidR="00A83DB9" w:rsidRPr="004B7444">
        <w:rPr>
          <w:vertAlign w:val="subscript"/>
        </w:rPr>
        <w:t>5</w:t>
      </w:r>
      <w:r w:rsidR="00A83DB9">
        <w:t xml:space="preserve"> removal efficiency varied</w:t>
      </w:r>
      <w:r w:rsidR="004B7444">
        <w:t xml:space="preserve"> </w:t>
      </w:r>
      <w:r w:rsidR="00A83DB9">
        <w:t xml:space="preserve">from </w:t>
      </w:r>
      <w:r w:rsidR="004B7444">
        <w:t>49.6</w:t>
      </w:r>
      <w:r w:rsidR="00A83DB9">
        <w:t xml:space="preserve"> to </w:t>
      </w:r>
      <w:r w:rsidR="004B7444">
        <w:t>93.3</w:t>
      </w:r>
      <w:r w:rsidR="00A83DB9">
        <w:t>% and the best performance</w:t>
      </w:r>
      <w:r w:rsidR="004B7444">
        <w:t xml:space="preserve"> (80.9-93.3% removal efficiency)</w:t>
      </w:r>
      <w:r w:rsidR="00A83DB9">
        <w:t xml:space="preserve"> was at</w:t>
      </w:r>
      <w:r w:rsidR="00FB0FFA">
        <w:t xml:space="preserve"> the</w:t>
      </w:r>
      <w:r w:rsidR="00A83DB9">
        <w:t xml:space="preserve"> </w:t>
      </w:r>
      <w:r w:rsidR="00FB0FFA">
        <w:t xml:space="preserve">current density of </w:t>
      </w:r>
      <w:r w:rsidR="00A83DB9">
        <w:t>140 A/m</w:t>
      </w:r>
      <w:r w:rsidR="00A83DB9" w:rsidRPr="008D133C">
        <w:rPr>
          <w:vertAlign w:val="superscript"/>
        </w:rPr>
        <w:t>2</w:t>
      </w:r>
      <w:r w:rsidR="00A83DB9">
        <w:t>. At the same current density</w:t>
      </w:r>
      <w:r w:rsidR="00FB0FFA">
        <w:t>,</w:t>
      </w:r>
      <w:r w:rsidR="00A83DB9">
        <w:t xml:space="preserve"> the COD removal </w:t>
      </w:r>
      <w:r w:rsidR="00FB0FFA">
        <w:t xml:space="preserve">efficiency </w:t>
      </w:r>
      <w:r w:rsidR="00A83DB9">
        <w:t>varied within a very narrow range (7</w:t>
      </w:r>
      <w:r w:rsidR="004B7444">
        <w:t>6.3</w:t>
      </w:r>
      <w:r w:rsidR="00A83DB9">
        <w:t>-7</w:t>
      </w:r>
      <w:r w:rsidR="004B7444">
        <w:t>8</w:t>
      </w:r>
      <w:r w:rsidR="00A83DB9">
        <w:t xml:space="preserve">%) whereas </w:t>
      </w:r>
      <w:r w:rsidR="00FB0FFA">
        <w:t>it</w:t>
      </w:r>
      <w:r w:rsidR="00A83DB9">
        <w:t xml:space="preserve"> varied greatly (3</w:t>
      </w:r>
      <w:r w:rsidR="004B7444">
        <w:t>5</w:t>
      </w:r>
      <w:r w:rsidR="00A83DB9">
        <w:t>-7</w:t>
      </w:r>
      <w:r w:rsidR="004B7444">
        <w:t>8</w:t>
      </w:r>
      <w:r w:rsidR="00A83DB9">
        <w:t xml:space="preserve">%) when all the data were considered. The experimental results revealed that the optimum time and current density were </w:t>
      </w:r>
      <w:r w:rsidR="0078057D">
        <w:t>40 minutes and 140 A/m</w:t>
      </w:r>
      <w:r w:rsidR="0078057D" w:rsidRPr="008D133C">
        <w:rPr>
          <w:vertAlign w:val="superscript"/>
        </w:rPr>
        <w:t>2</w:t>
      </w:r>
      <w:r w:rsidR="0078057D">
        <w:t xml:space="preserve"> respectively for removal of color, turbidity, BOD and COD </w:t>
      </w:r>
      <w:r w:rsidR="00FB0FFA">
        <w:t>from</w:t>
      </w:r>
      <w:r w:rsidR="0078057D">
        <w:t xml:space="preserve"> the tannery effluent, and EC is an efficient process for treating tannery effluent</w:t>
      </w:r>
      <w:r w:rsidR="004B7444">
        <w:t xml:space="preserve"> especially for color and turbidity</w:t>
      </w:r>
      <w:bookmarkStart w:id="0" w:name="_GoBack"/>
      <w:bookmarkEnd w:id="0"/>
      <w:r w:rsidR="0078057D">
        <w:t xml:space="preserve">. The treated effluent can be recycled for various purposes.  </w:t>
      </w:r>
    </w:p>
    <w:p w:rsidR="00F12811" w:rsidRDefault="00EC62EB" w:rsidP="00EC62EB">
      <w:r w:rsidRPr="00257F4A">
        <w:rPr>
          <w:b/>
        </w:rPr>
        <w:t xml:space="preserve">Keywords: </w:t>
      </w:r>
      <w:r>
        <w:t xml:space="preserve"> </w:t>
      </w:r>
      <w:r w:rsidR="0078057D" w:rsidRPr="0078057D">
        <w:t>Electrocoagulation</w:t>
      </w:r>
      <w:r>
        <w:t xml:space="preserve">, </w:t>
      </w:r>
      <w:r w:rsidR="0078057D">
        <w:t>Current Density</w:t>
      </w:r>
      <w:r>
        <w:t xml:space="preserve">, </w:t>
      </w:r>
      <w:r w:rsidR="0078057D">
        <w:t>Tannery Effluent, Color, Turbidity, BOD, COD, Removal Efficiency.</w:t>
      </w:r>
    </w:p>
    <w:sectPr w:rsidR="00F128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590"/>
    <w:rsid w:val="0002156F"/>
    <w:rsid w:val="0007260C"/>
    <w:rsid w:val="00195470"/>
    <w:rsid w:val="001A0F8C"/>
    <w:rsid w:val="001E4EF2"/>
    <w:rsid w:val="0025329E"/>
    <w:rsid w:val="00257F4A"/>
    <w:rsid w:val="003B4D0E"/>
    <w:rsid w:val="00405ED9"/>
    <w:rsid w:val="004B7444"/>
    <w:rsid w:val="004C4287"/>
    <w:rsid w:val="00545345"/>
    <w:rsid w:val="005C7113"/>
    <w:rsid w:val="006B79D4"/>
    <w:rsid w:val="006E2E76"/>
    <w:rsid w:val="0078057D"/>
    <w:rsid w:val="00873590"/>
    <w:rsid w:val="008D133C"/>
    <w:rsid w:val="009F7E39"/>
    <w:rsid w:val="00A47E69"/>
    <w:rsid w:val="00A83DB9"/>
    <w:rsid w:val="00B61318"/>
    <w:rsid w:val="00BA2C09"/>
    <w:rsid w:val="00C3347A"/>
    <w:rsid w:val="00D46A8C"/>
    <w:rsid w:val="00D8150F"/>
    <w:rsid w:val="00E80E3F"/>
    <w:rsid w:val="00EC62EB"/>
    <w:rsid w:val="00F12811"/>
    <w:rsid w:val="00F810D9"/>
    <w:rsid w:val="00FB0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131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131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udipto.bosu21@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291</TotalTime>
  <Pages>1</Pages>
  <Words>405</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 A. Jalil</dc:creator>
  <cp:keywords/>
  <dc:description/>
  <cp:lastModifiedBy>Dr. M. A. Jalil</cp:lastModifiedBy>
  <cp:revision>9</cp:revision>
  <cp:lastPrinted>2018-01-22T16:06:00Z</cp:lastPrinted>
  <dcterms:created xsi:type="dcterms:W3CDTF">2018-01-22T13:52:00Z</dcterms:created>
  <dcterms:modified xsi:type="dcterms:W3CDTF">2018-02-14T08:15:00Z</dcterms:modified>
</cp:coreProperties>
</file>