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A80C39" w:rsidP="006D6A54">
      <w:pPr>
        <w:pStyle w:val="Heading1"/>
        <w:spacing w:before="170"/>
        <w:ind w:left="0"/>
      </w:pPr>
      <w:r>
        <w:rPr>
          <w:color w:val="337AB7"/>
        </w:rPr>
        <w:t xml:space="preserve">Assessment of Solid </w:t>
      </w:r>
      <w:r w:rsidR="003E3080">
        <w:rPr>
          <w:color w:val="337AB7"/>
        </w:rPr>
        <w:t>Waste Generation</w:t>
      </w:r>
      <w:r>
        <w:rPr>
          <w:color w:val="337AB7"/>
        </w:rPr>
        <w:t xml:space="preserve"> and Management </w:t>
      </w:r>
      <w:r w:rsidR="009F7B0D">
        <w:rPr>
          <w:color w:val="337AB7"/>
        </w:rPr>
        <w:t>at the Local Level</w:t>
      </w:r>
    </w:p>
    <w:p w:rsidR="006D6A54" w:rsidRDefault="006D6A54" w:rsidP="006D6A54">
      <w:pPr>
        <w:pStyle w:val="BodyText"/>
        <w:spacing w:before="73" w:line="198" w:lineRule="exact"/>
        <w:ind w:left="101" w:right="-14"/>
        <w:rPr>
          <w:rFonts w:ascii="Arial"/>
        </w:rPr>
      </w:pPr>
      <w:r>
        <w:rPr>
          <w:rFonts w:ascii="Arial"/>
        </w:rPr>
        <w:t xml:space="preserve">George R. Puno, Forester, </w:t>
      </w:r>
      <w:r w:rsidR="005973B9">
        <w:rPr>
          <w:rFonts w:ascii="Arial"/>
        </w:rPr>
        <w:t xml:space="preserve">PhD, </w:t>
      </w:r>
      <w:r>
        <w:rPr>
          <w:rFonts w:ascii="Arial"/>
        </w:rPr>
        <w:t xml:space="preserve">Central Mindanao University, Philippines </w:t>
      </w:r>
    </w:p>
    <w:p w:rsidR="006D6A54" w:rsidRDefault="006D6A54" w:rsidP="006D6A54">
      <w:pPr>
        <w:pStyle w:val="BodyText"/>
        <w:ind w:left="100" w:right="-20"/>
        <w:rPr>
          <w:rFonts w:ascii="Arial"/>
        </w:rPr>
      </w:pPr>
      <w:proofErr w:type="spellStart"/>
      <w:r>
        <w:rPr>
          <w:rFonts w:ascii="Arial"/>
        </w:rPr>
        <w:t>Einstine</w:t>
      </w:r>
      <w:proofErr w:type="spellEnd"/>
      <w:r>
        <w:rPr>
          <w:rFonts w:ascii="Arial"/>
        </w:rPr>
        <w:t xml:space="preserve"> M. </w:t>
      </w:r>
      <w:proofErr w:type="spellStart"/>
      <w:r>
        <w:rPr>
          <w:rFonts w:ascii="Arial"/>
        </w:rPr>
        <w:t>Opiso</w:t>
      </w:r>
      <w:proofErr w:type="spellEnd"/>
      <w:r>
        <w:rPr>
          <w:rFonts w:ascii="Arial"/>
        </w:rPr>
        <w:t>, Engr., PhD, Cen</w:t>
      </w:r>
      <w:bookmarkStart w:id="0" w:name="_GoBack"/>
      <w:bookmarkEnd w:id="0"/>
      <w:r>
        <w:rPr>
          <w:rFonts w:ascii="Arial"/>
        </w:rPr>
        <w:t xml:space="preserve">tral Mindanao University, Philippines </w:t>
      </w:r>
    </w:p>
    <w:p w:rsidR="003E3080" w:rsidRDefault="003E3080" w:rsidP="003E3080">
      <w:pPr>
        <w:pStyle w:val="BodyText"/>
        <w:ind w:left="100" w:right="-20"/>
        <w:rPr>
          <w:rFonts w:ascii="Arial"/>
        </w:rPr>
      </w:pPr>
      <w:r>
        <w:rPr>
          <w:rFonts w:ascii="Arial"/>
        </w:rPr>
        <w:t xml:space="preserve">Mark Bryan T. Alivio, Engr., Central Mindanao University, Philippines </w:t>
      </w:r>
    </w:p>
    <w:p w:rsidR="001F7C5E" w:rsidRDefault="001F7C5E" w:rsidP="003E3080">
      <w:pPr>
        <w:pStyle w:val="BodyText"/>
        <w:ind w:left="100" w:right="-20"/>
        <w:rPr>
          <w:rFonts w:ascii="Arial"/>
        </w:rPr>
      </w:pPr>
      <w:r>
        <w:rPr>
          <w:rFonts w:ascii="Arial"/>
        </w:rPr>
        <w:t xml:space="preserve">Ida </w:t>
      </w:r>
      <w:proofErr w:type="spellStart"/>
      <w:r>
        <w:rPr>
          <w:rFonts w:ascii="Arial"/>
        </w:rPr>
        <w:t>Variacion-Maghuyop</w:t>
      </w:r>
      <w:proofErr w:type="spellEnd"/>
      <w:r>
        <w:rPr>
          <w:rFonts w:ascii="Arial"/>
        </w:rPr>
        <w:t xml:space="preserve">, MSF, </w:t>
      </w:r>
      <w:proofErr w:type="spellStart"/>
      <w:r>
        <w:rPr>
          <w:rFonts w:ascii="Arial"/>
        </w:rPr>
        <w:t>EnP</w:t>
      </w:r>
      <w:proofErr w:type="spellEnd"/>
      <w:r>
        <w:rPr>
          <w:rFonts w:ascii="Arial"/>
        </w:rPr>
        <w:t xml:space="preserve">, Central Mindanao University, Philippines </w:t>
      </w:r>
    </w:p>
    <w:p w:rsidR="001F7C5E" w:rsidRDefault="001F7C5E" w:rsidP="003E3080">
      <w:pPr>
        <w:pStyle w:val="BodyText"/>
        <w:ind w:left="100" w:right="-20"/>
        <w:rPr>
          <w:rFonts w:ascii="Arial"/>
        </w:rPr>
      </w:pPr>
      <w:r>
        <w:rPr>
          <w:rFonts w:ascii="Arial"/>
        </w:rPr>
        <w:t xml:space="preserve">Rena Christina C. Puno, MSES, </w:t>
      </w:r>
      <w:proofErr w:type="spellStart"/>
      <w:r>
        <w:rPr>
          <w:rFonts w:ascii="Arial"/>
        </w:rPr>
        <w:t>EnP</w:t>
      </w:r>
      <w:proofErr w:type="spellEnd"/>
      <w:r>
        <w:rPr>
          <w:rFonts w:ascii="Arial"/>
        </w:rPr>
        <w:t>, Central Mindanao University, Philippines</w:t>
      </w:r>
    </w:p>
    <w:p w:rsidR="003E3080" w:rsidRDefault="003E3080" w:rsidP="006D6A54">
      <w:pPr>
        <w:pStyle w:val="BodyText"/>
        <w:ind w:left="100" w:right="-20"/>
        <w:rPr>
          <w:rFonts w:ascii="Arial"/>
        </w:rPr>
      </w:pPr>
    </w:p>
    <w:p w:rsidR="006D6A54" w:rsidRDefault="006D6A54" w:rsidP="006D6A54">
      <w:pPr>
        <w:pStyle w:val="BodyText"/>
        <w:ind w:left="100" w:right="-20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F66E8F" w:rsidRPr="00F66E8F" w:rsidRDefault="00A9710C" w:rsidP="00F66E8F">
      <w:pPr>
        <w:pStyle w:val="BodyText"/>
        <w:spacing w:before="90" w:line="280" w:lineRule="auto"/>
        <w:ind w:left="100"/>
        <w:jc w:val="both"/>
        <w:rPr>
          <w:lang w:val="en-PH"/>
        </w:rPr>
      </w:pPr>
      <w:r w:rsidRPr="00AB4779">
        <w:rPr>
          <w:b/>
        </w:rPr>
        <w:t>Statement of the Problem</w:t>
      </w:r>
      <w:r>
        <w:t>:</w:t>
      </w:r>
      <w:r w:rsidR="00AB4779">
        <w:t xml:space="preserve"> </w:t>
      </w:r>
      <w:r w:rsidR="006F42B2">
        <w:t xml:space="preserve">Solid </w:t>
      </w:r>
      <w:r w:rsidR="007E39D1">
        <w:rPr>
          <w:lang w:val="en-PH"/>
        </w:rPr>
        <w:t xml:space="preserve">waste </w:t>
      </w:r>
      <w:r w:rsidR="00CE077B">
        <w:rPr>
          <w:lang w:val="en-PH"/>
        </w:rPr>
        <w:t>generation</w:t>
      </w:r>
      <w:r w:rsidR="00EA553E">
        <w:rPr>
          <w:lang w:val="en-PH"/>
        </w:rPr>
        <w:t xml:space="preserve"> has been a pressing concern to environmental</w:t>
      </w:r>
      <w:r w:rsidR="00553F0E">
        <w:rPr>
          <w:lang w:val="en-PH"/>
        </w:rPr>
        <w:t xml:space="preserve"> and health</w:t>
      </w:r>
      <w:r w:rsidR="006F42B2" w:rsidRPr="00AB4779">
        <w:rPr>
          <w:lang w:val="en-PH"/>
        </w:rPr>
        <w:t xml:space="preserve"> </w:t>
      </w:r>
      <w:r w:rsidR="006F42B2">
        <w:rPr>
          <w:lang w:val="en-PH"/>
        </w:rPr>
        <w:t xml:space="preserve">issues </w:t>
      </w:r>
      <w:r w:rsidR="006F42B2" w:rsidRPr="00AB4779">
        <w:rPr>
          <w:lang w:val="en-PH"/>
        </w:rPr>
        <w:t>of the present time</w:t>
      </w:r>
      <w:r w:rsidR="006F42B2">
        <w:rPr>
          <w:lang w:val="en-PH"/>
        </w:rPr>
        <w:t>. It</w:t>
      </w:r>
      <w:r w:rsidR="007E39D1">
        <w:rPr>
          <w:lang w:val="en-PH"/>
        </w:rPr>
        <w:t xml:space="preserve"> </w:t>
      </w:r>
      <w:r w:rsidR="00CE077B">
        <w:rPr>
          <w:lang w:val="en-PH"/>
        </w:rPr>
        <w:t>accumulates a</w:t>
      </w:r>
      <w:r w:rsidR="00AB4779" w:rsidRPr="00AB4779">
        <w:rPr>
          <w:lang w:val="en-PH"/>
        </w:rPr>
        <w:t>t</w:t>
      </w:r>
      <w:r w:rsidR="006F42B2">
        <w:rPr>
          <w:lang w:val="en-PH"/>
        </w:rPr>
        <w:t xml:space="preserve"> a rate that exceeds the </w:t>
      </w:r>
      <w:r w:rsidR="00AB4779" w:rsidRPr="00AB4779">
        <w:rPr>
          <w:lang w:val="en-PH"/>
        </w:rPr>
        <w:t xml:space="preserve">natural environment </w:t>
      </w:r>
      <w:r w:rsidR="006F42B2" w:rsidRPr="00AB4779">
        <w:rPr>
          <w:lang w:val="en-PH"/>
        </w:rPr>
        <w:t>absorption</w:t>
      </w:r>
      <w:r w:rsidR="00AB4779" w:rsidRPr="00AB4779">
        <w:rPr>
          <w:lang w:val="en-PH"/>
        </w:rPr>
        <w:t xml:space="preserve"> </w:t>
      </w:r>
      <w:r w:rsidR="006F42B2">
        <w:rPr>
          <w:lang w:val="en-PH"/>
        </w:rPr>
        <w:t>capacity and the treatment</w:t>
      </w:r>
      <w:r w:rsidR="00AB4779" w:rsidRPr="00AB4779">
        <w:rPr>
          <w:lang w:val="en-PH"/>
        </w:rPr>
        <w:t xml:space="preserve"> available</w:t>
      </w:r>
      <w:r w:rsidR="006F42B2">
        <w:rPr>
          <w:lang w:val="en-PH"/>
        </w:rPr>
        <w:t xml:space="preserve"> both at the</w:t>
      </w:r>
      <w:r w:rsidR="00553F0E">
        <w:rPr>
          <w:lang w:val="en-PH"/>
        </w:rPr>
        <w:t xml:space="preserve"> national and </w:t>
      </w:r>
      <w:r w:rsidR="006F42B2">
        <w:rPr>
          <w:lang w:val="en-PH"/>
        </w:rPr>
        <w:t>local level</w:t>
      </w:r>
      <w:r w:rsidR="00AB4779" w:rsidRPr="00AB4779">
        <w:rPr>
          <w:lang w:val="en-PH"/>
        </w:rPr>
        <w:t xml:space="preserve">. </w:t>
      </w:r>
      <w:r w:rsidR="00553F0E">
        <w:rPr>
          <w:lang w:val="en-PH"/>
        </w:rPr>
        <w:t>T</w:t>
      </w:r>
      <w:r w:rsidR="00DC6FD6">
        <w:rPr>
          <w:lang w:val="en-PH"/>
        </w:rPr>
        <w:t xml:space="preserve">he ever </w:t>
      </w:r>
      <w:r w:rsidR="00AB4779" w:rsidRPr="00AB4779">
        <w:rPr>
          <w:lang w:val="en-PH"/>
        </w:rPr>
        <w:t>i</w:t>
      </w:r>
      <w:r w:rsidR="00DC6FD6">
        <w:rPr>
          <w:lang w:val="en-PH"/>
        </w:rPr>
        <w:t xml:space="preserve">ncreasing </w:t>
      </w:r>
      <w:r w:rsidR="009976A0">
        <w:rPr>
          <w:lang w:val="en-PH"/>
        </w:rPr>
        <w:t xml:space="preserve">varieties and </w:t>
      </w:r>
      <w:r w:rsidR="006F42B2">
        <w:rPr>
          <w:lang w:val="en-PH"/>
        </w:rPr>
        <w:t xml:space="preserve">quantities of solid </w:t>
      </w:r>
      <w:r w:rsidR="00AB4779" w:rsidRPr="00AB4779">
        <w:rPr>
          <w:lang w:val="en-PH"/>
        </w:rPr>
        <w:t xml:space="preserve">wastes generated </w:t>
      </w:r>
      <w:r w:rsidR="00DC6FD6">
        <w:rPr>
          <w:lang w:val="en-PH"/>
        </w:rPr>
        <w:t>for</w:t>
      </w:r>
      <w:r w:rsidR="00AB4779" w:rsidRPr="00AB4779">
        <w:rPr>
          <w:lang w:val="en-PH"/>
        </w:rPr>
        <w:t xml:space="preserve"> </w:t>
      </w:r>
      <w:r w:rsidR="00AB4779">
        <w:rPr>
          <w:lang w:val="en-PH"/>
        </w:rPr>
        <w:t xml:space="preserve">years </w:t>
      </w:r>
      <w:r w:rsidR="00553F0E">
        <w:rPr>
          <w:lang w:val="en-PH"/>
        </w:rPr>
        <w:t xml:space="preserve">remains </w:t>
      </w:r>
      <w:r w:rsidR="009976A0">
        <w:rPr>
          <w:lang w:val="en-PH"/>
        </w:rPr>
        <w:t>a</w:t>
      </w:r>
      <w:r w:rsidR="00C01435">
        <w:rPr>
          <w:lang w:val="en-PH"/>
        </w:rPr>
        <w:t xml:space="preserve"> problem. </w:t>
      </w:r>
      <w:r w:rsidR="00553F0E">
        <w:rPr>
          <w:lang w:val="en-PH"/>
        </w:rPr>
        <w:t>S</w:t>
      </w:r>
      <w:r w:rsidR="00AB4779" w:rsidRPr="00AB4779">
        <w:rPr>
          <w:lang w:val="en-PH"/>
        </w:rPr>
        <w:t>olid waste man</w:t>
      </w:r>
      <w:r w:rsidR="009976A0">
        <w:rPr>
          <w:lang w:val="en-PH"/>
        </w:rPr>
        <w:t>agement</w:t>
      </w:r>
      <w:r w:rsidR="00310C51">
        <w:rPr>
          <w:lang w:val="en-PH"/>
        </w:rPr>
        <w:t xml:space="preserve"> in the Philippines</w:t>
      </w:r>
      <w:r w:rsidR="00553F0E">
        <w:rPr>
          <w:lang w:val="en-PH"/>
        </w:rPr>
        <w:t xml:space="preserve"> at the local level scenario</w:t>
      </w:r>
      <w:r w:rsidR="00310C51">
        <w:rPr>
          <w:lang w:val="en-PH"/>
        </w:rPr>
        <w:t xml:space="preserve"> seems to be </w:t>
      </w:r>
      <w:r w:rsidR="00FB722B">
        <w:rPr>
          <w:lang w:val="en-PH"/>
        </w:rPr>
        <w:t xml:space="preserve">the </w:t>
      </w:r>
      <w:r w:rsidR="009976A0">
        <w:rPr>
          <w:lang w:val="en-PH"/>
        </w:rPr>
        <w:t>less priority</w:t>
      </w:r>
      <w:r w:rsidR="00AB4779" w:rsidRPr="00AB4779">
        <w:rPr>
          <w:lang w:val="en-PH"/>
        </w:rPr>
        <w:t xml:space="preserve"> rendered service</w:t>
      </w:r>
      <w:r w:rsidR="009976A0">
        <w:rPr>
          <w:lang w:val="en-PH"/>
        </w:rPr>
        <w:t>s</w:t>
      </w:r>
      <w:r w:rsidR="00AB4779" w:rsidRPr="00AB4779">
        <w:rPr>
          <w:lang w:val="en-PH"/>
        </w:rPr>
        <w:t xml:space="preserve"> due to </w:t>
      </w:r>
      <w:r w:rsidR="009976A0">
        <w:rPr>
          <w:lang w:val="en-PH"/>
        </w:rPr>
        <w:t xml:space="preserve">lack of </w:t>
      </w:r>
      <w:r w:rsidR="00AB4779" w:rsidRPr="00AB4779">
        <w:rPr>
          <w:lang w:val="en-PH"/>
        </w:rPr>
        <w:t>scie</w:t>
      </w:r>
      <w:r w:rsidR="009976A0">
        <w:rPr>
          <w:lang w:val="en-PH"/>
        </w:rPr>
        <w:t>ntific</w:t>
      </w:r>
      <w:r w:rsidR="001C4538">
        <w:rPr>
          <w:lang w:val="en-PH"/>
        </w:rPr>
        <w:t xml:space="preserve"> protocols</w:t>
      </w:r>
      <w:r w:rsidR="009976A0">
        <w:rPr>
          <w:lang w:val="en-PH"/>
        </w:rPr>
        <w:t xml:space="preserve"> </w:t>
      </w:r>
      <w:r w:rsidR="001C4538">
        <w:rPr>
          <w:lang w:val="en-PH"/>
        </w:rPr>
        <w:t>and out</w:t>
      </w:r>
      <w:r w:rsidR="009976A0">
        <w:rPr>
          <w:lang w:val="en-PH"/>
        </w:rPr>
        <w:t>dated</w:t>
      </w:r>
      <w:r w:rsidR="00310C51">
        <w:rPr>
          <w:lang w:val="en-PH"/>
        </w:rPr>
        <w:t xml:space="preserve"> facility system</w:t>
      </w:r>
      <w:r w:rsidR="009976A0">
        <w:rPr>
          <w:lang w:val="en-PH"/>
        </w:rPr>
        <w:t xml:space="preserve">. </w:t>
      </w:r>
      <w:r w:rsidR="00FD3F7D">
        <w:rPr>
          <w:lang w:val="en-PH"/>
        </w:rPr>
        <w:t>While</w:t>
      </w:r>
      <w:r w:rsidR="001C4538">
        <w:rPr>
          <w:lang w:val="en-PH"/>
        </w:rPr>
        <w:t xml:space="preserve"> the national government </w:t>
      </w:r>
      <w:r w:rsidR="00EA122B">
        <w:rPr>
          <w:lang w:val="en-PH"/>
        </w:rPr>
        <w:t>mandate</w:t>
      </w:r>
      <w:r w:rsidR="001C4538">
        <w:rPr>
          <w:lang w:val="en-PH"/>
        </w:rPr>
        <w:t>s</w:t>
      </w:r>
      <w:r w:rsidR="00AA1B90">
        <w:rPr>
          <w:lang w:val="en-PH"/>
        </w:rPr>
        <w:t xml:space="preserve"> the</w:t>
      </w:r>
      <w:r w:rsidR="001C4538">
        <w:rPr>
          <w:lang w:val="en-PH"/>
        </w:rPr>
        <w:t xml:space="preserve"> local authorities</w:t>
      </w:r>
      <w:r w:rsidR="00AA1B90">
        <w:rPr>
          <w:lang w:val="en-PH"/>
        </w:rPr>
        <w:t xml:space="preserve"> </w:t>
      </w:r>
      <w:r w:rsidR="00AB4779" w:rsidRPr="00AB4779">
        <w:rPr>
          <w:lang w:val="en-PH"/>
        </w:rPr>
        <w:t xml:space="preserve">to implement </w:t>
      </w:r>
      <w:r w:rsidR="00FD3F7D">
        <w:rPr>
          <w:lang w:val="en-PH"/>
        </w:rPr>
        <w:t>sanitary landfill</w:t>
      </w:r>
      <w:r w:rsidR="00CD0A71">
        <w:rPr>
          <w:lang w:val="en-PH"/>
        </w:rPr>
        <w:t>s</w:t>
      </w:r>
      <w:r w:rsidR="00EA122B">
        <w:rPr>
          <w:lang w:val="en-PH"/>
        </w:rPr>
        <w:t xml:space="preserve"> through </w:t>
      </w:r>
      <w:r w:rsidR="00FD3F7D">
        <w:rPr>
          <w:lang w:val="en-PH"/>
        </w:rPr>
        <w:t>Republic Act 9003</w:t>
      </w:r>
      <w:r w:rsidR="00AB4779" w:rsidRPr="00AB4779">
        <w:rPr>
          <w:lang w:val="en-PH"/>
        </w:rPr>
        <w:t>, the complian</w:t>
      </w:r>
      <w:r w:rsidR="00BC5D3D">
        <w:rPr>
          <w:lang w:val="en-PH"/>
        </w:rPr>
        <w:t xml:space="preserve">ce </w:t>
      </w:r>
      <w:r w:rsidR="00EA7FC0">
        <w:rPr>
          <w:lang w:val="en-PH"/>
        </w:rPr>
        <w:t xml:space="preserve">as legally prescribed </w:t>
      </w:r>
      <w:r w:rsidR="00BC5D3D">
        <w:rPr>
          <w:lang w:val="en-PH"/>
        </w:rPr>
        <w:t xml:space="preserve">with the </w:t>
      </w:r>
      <w:r w:rsidR="00FB722B" w:rsidRPr="00AB4779">
        <w:rPr>
          <w:lang w:val="en-PH"/>
        </w:rPr>
        <w:t xml:space="preserve">minimum standards </w:t>
      </w:r>
      <w:r w:rsidR="00AB4779" w:rsidRPr="00AB4779">
        <w:rPr>
          <w:lang w:val="en-PH"/>
        </w:rPr>
        <w:t>remains low as seen in most landfills</w:t>
      </w:r>
      <w:r>
        <w:t xml:space="preserve">. </w:t>
      </w:r>
      <w:r w:rsidR="00D21F78">
        <w:t>The purpose of this paper is to assess the status of the solid waste generation rate and management</w:t>
      </w:r>
      <w:r w:rsidR="00AA1B90">
        <w:t xml:space="preserve"> strategies</w:t>
      </w:r>
      <w:r w:rsidR="00D21F78">
        <w:t xml:space="preserve"> </w:t>
      </w:r>
      <w:r w:rsidR="001C4538">
        <w:t xml:space="preserve">of the country </w:t>
      </w:r>
      <w:r w:rsidR="00D21F78">
        <w:t xml:space="preserve">at the local scenario. </w:t>
      </w:r>
      <w:r w:rsidRPr="00AB4779">
        <w:rPr>
          <w:b/>
        </w:rPr>
        <w:t>Methodolog</w:t>
      </w:r>
      <w:r w:rsidR="008756E6" w:rsidRPr="00AB4779">
        <w:rPr>
          <w:b/>
        </w:rPr>
        <w:t>y &amp; Theoretical Orientation</w:t>
      </w:r>
      <w:r w:rsidR="008756E6">
        <w:t>:</w:t>
      </w:r>
      <w:r w:rsidR="006431A3">
        <w:t xml:space="preserve"> The main approach included qualitative case-study of local solid waste management that allows inductive self-administered questionnaire and ocular observation</w:t>
      </w:r>
      <w:r>
        <w:t>.</w:t>
      </w:r>
      <w:r w:rsidR="006431A3">
        <w:t xml:space="preserve"> Secondary data was extracted from the local solid waste management 10-year management plan. Two </w:t>
      </w:r>
      <w:r w:rsidR="00794E0E">
        <w:t>questionnaires were designed namely self-constructed and validated adapted from the World Health Organization-Guides for Municipal Solid Waste Management in Pacific Countries.</w:t>
      </w:r>
      <w:r>
        <w:t xml:space="preserve"> </w:t>
      </w:r>
      <w:r w:rsidRPr="00AB4779">
        <w:rPr>
          <w:b/>
        </w:rPr>
        <w:t>Findings</w:t>
      </w:r>
      <w:r>
        <w:t xml:space="preserve">: </w:t>
      </w:r>
      <w:r w:rsidR="00F66E8F" w:rsidRPr="00F66E8F">
        <w:rPr>
          <w:lang w:val="en-PH"/>
        </w:rPr>
        <w:t>The major contributor of the waste generation in</w:t>
      </w:r>
      <w:r w:rsidR="00F66E8F">
        <w:rPr>
          <w:lang w:val="en-PH"/>
        </w:rPr>
        <w:t xml:space="preserve"> the</w:t>
      </w:r>
      <w:r w:rsidR="00F66E8F" w:rsidRPr="00F66E8F">
        <w:rPr>
          <w:lang w:val="en-PH"/>
        </w:rPr>
        <w:t xml:space="preserve"> </w:t>
      </w:r>
      <w:r w:rsidR="00F66E8F">
        <w:rPr>
          <w:lang w:val="en-PH"/>
        </w:rPr>
        <w:t xml:space="preserve">locality </w:t>
      </w:r>
      <w:r w:rsidR="00F66E8F" w:rsidRPr="00F66E8F">
        <w:rPr>
          <w:lang w:val="en-PH"/>
        </w:rPr>
        <w:t>are industrial, commercial</w:t>
      </w:r>
      <w:r w:rsidR="00CD0A71">
        <w:rPr>
          <w:lang w:val="en-PH"/>
        </w:rPr>
        <w:t>,</w:t>
      </w:r>
      <w:r w:rsidR="00F66E8F" w:rsidRPr="00F66E8F">
        <w:rPr>
          <w:lang w:val="en-PH"/>
        </w:rPr>
        <w:t xml:space="preserve"> and institutional establishments</w:t>
      </w:r>
      <w:r w:rsidR="00280ECC">
        <w:rPr>
          <w:lang w:val="en-PH"/>
        </w:rPr>
        <w:t xml:space="preserve"> with 85% biodegradable</w:t>
      </w:r>
      <w:r w:rsidR="00F66E8F" w:rsidRPr="00F66E8F">
        <w:rPr>
          <w:lang w:val="en-PH"/>
        </w:rPr>
        <w:t xml:space="preserve">. </w:t>
      </w:r>
      <w:r w:rsidR="00F66E8F">
        <w:rPr>
          <w:lang w:val="en-PH"/>
        </w:rPr>
        <w:t xml:space="preserve">Based on waste generated of 0.29 kg/capita and </w:t>
      </w:r>
      <w:r w:rsidR="00CD0A71">
        <w:rPr>
          <w:lang w:val="en-PH"/>
        </w:rPr>
        <w:t xml:space="preserve">an </w:t>
      </w:r>
      <w:r w:rsidR="00F66E8F">
        <w:rPr>
          <w:lang w:val="en-PH"/>
        </w:rPr>
        <w:t xml:space="preserve">annual population increase of 2.48%, </w:t>
      </w:r>
      <w:r w:rsidR="00CD0A71">
        <w:rPr>
          <w:lang w:val="en-PH"/>
        </w:rPr>
        <w:t xml:space="preserve">the </w:t>
      </w:r>
      <w:r w:rsidR="00F66E8F">
        <w:rPr>
          <w:lang w:val="en-PH"/>
        </w:rPr>
        <w:t>w</w:t>
      </w:r>
      <w:r w:rsidR="00794E0E">
        <w:rPr>
          <w:lang w:val="en-PH"/>
        </w:rPr>
        <w:t>aste generation</w:t>
      </w:r>
      <w:r w:rsidR="00A341B9">
        <w:rPr>
          <w:lang w:val="en-PH"/>
        </w:rPr>
        <w:t xml:space="preserve"> rate</w:t>
      </w:r>
      <w:r w:rsidR="00794E0E">
        <w:rPr>
          <w:lang w:val="en-PH"/>
        </w:rPr>
        <w:t xml:space="preserve"> was projected to </w:t>
      </w:r>
      <w:r w:rsidR="00A341B9">
        <w:rPr>
          <w:lang w:val="en-PH"/>
        </w:rPr>
        <w:t xml:space="preserve">increase by </w:t>
      </w:r>
      <w:r w:rsidR="008F5137">
        <w:rPr>
          <w:lang w:val="en-PH"/>
        </w:rPr>
        <w:t xml:space="preserve">roughly 27% </w:t>
      </w:r>
      <w:r w:rsidR="00F66E8F">
        <w:rPr>
          <w:lang w:val="en-PH"/>
        </w:rPr>
        <w:t xml:space="preserve">in 2024. </w:t>
      </w:r>
      <w:r w:rsidRPr="00AB4779">
        <w:rPr>
          <w:b/>
        </w:rPr>
        <w:t>Conclusion &amp; Significance</w:t>
      </w:r>
      <w:r>
        <w:t xml:space="preserve">: </w:t>
      </w:r>
      <w:r w:rsidR="00280ECC">
        <w:rPr>
          <w:lang w:val="en-PH"/>
        </w:rPr>
        <w:t>The</w:t>
      </w:r>
      <w:r w:rsidR="00F66E8F" w:rsidRPr="00F66E8F">
        <w:rPr>
          <w:lang w:val="en-PH"/>
        </w:rPr>
        <w:t xml:space="preserve"> solid waste</w:t>
      </w:r>
      <w:r w:rsidR="001477C1">
        <w:rPr>
          <w:lang w:val="en-PH"/>
        </w:rPr>
        <w:t xml:space="preserve"> disposal strategy</w:t>
      </w:r>
      <w:r w:rsidR="00F66E8F" w:rsidRPr="00F66E8F">
        <w:rPr>
          <w:lang w:val="en-PH"/>
        </w:rPr>
        <w:t xml:space="preserve"> </w:t>
      </w:r>
      <w:r w:rsidR="00280ECC">
        <w:rPr>
          <w:lang w:val="en-PH"/>
        </w:rPr>
        <w:t xml:space="preserve">of the locality has to </w:t>
      </w:r>
      <w:r w:rsidR="001477C1">
        <w:rPr>
          <w:lang w:val="en-PH"/>
        </w:rPr>
        <w:t xml:space="preserve">follow </w:t>
      </w:r>
      <w:r w:rsidR="00280ECC">
        <w:rPr>
          <w:lang w:val="en-PH"/>
        </w:rPr>
        <w:t>a science-based protocol</w:t>
      </w:r>
      <w:r w:rsidR="00F66E8F" w:rsidRPr="00F66E8F">
        <w:rPr>
          <w:lang w:val="en-PH"/>
        </w:rPr>
        <w:t xml:space="preserve"> through </w:t>
      </w:r>
      <w:r w:rsidR="001477C1">
        <w:rPr>
          <w:lang w:val="en-PH"/>
        </w:rPr>
        <w:t xml:space="preserve">appropriate </w:t>
      </w:r>
      <w:r w:rsidR="00F66E8F" w:rsidRPr="00F66E8F">
        <w:rPr>
          <w:lang w:val="en-PH"/>
        </w:rPr>
        <w:t>sanitary landfill</w:t>
      </w:r>
      <w:r w:rsidR="001477C1">
        <w:rPr>
          <w:lang w:val="en-PH"/>
        </w:rPr>
        <w:t xml:space="preserve"> management to address environmental and health issues and concerns</w:t>
      </w:r>
      <w:r w:rsidR="00F66E8F" w:rsidRPr="00F66E8F">
        <w:rPr>
          <w:lang w:val="en-PH"/>
        </w:rPr>
        <w:t xml:space="preserve">. </w:t>
      </w:r>
      <w:r w:rsidR="00280ECC">
        <w:rPr>
          <w:lang w:val="en-PH"/>
        </w:rPr>
        <w:t xml:space="preserve">Fortunately, the locality </w:t>
      </w:r>
      <w:r w:rsidR="00F66E8F" w:rsidRPr="00F66E8F">
        <w:rPr>
          <w:lang w:val="en-PH"/>
        </w:rPr>
        <w:t xml:space="preserve">is on the right track in </w:t>
      </w:r>
      <w:r w:rsidR="00CD0A71">
        <w:rPr>
          <w:lang w:val="en-PH"/>
        </w:rPr>
        <w:t>its</w:t>
      </w:r>
      <w:r w:rsidR="00F66E8F" w:rsidRPr="00F66E8F">
        <w:rPr>
          <w:lang w:val="en-PH"/>
        </w:rPr>
        <w:t xml:space="preserve"> </w:t>
      </w:r>
      <w:r w:rsidR="00280ECC">
        <w:rPr>
          <w:lang w:val="en-PH"/>
        </w:rPr>
        <w:t xml:space="preserve">solid waste management </w:t>
      </w:r>
      <w:r w:rsidR="00F66E8F" w:rsidRPr="00F66E8F">
        <w:rPr>
          <w:lang w:val="en-PH"/>
        </w:rPr>
        <w:t xml:space="preserve">system provided that </w:t>
      </w:r>
      <w:r w:rsidR="004F6A75">
        <w:rPr>
          <w:lang w:val="en-PH"/>
        </w:rPr>
        <w:t xml:space="preserve">it </w:t>
      </w:r>
      <w:r w:rsidR="001477C1">
        <w:rPr>
          <w:lang w:val="en-PH"/>
        </w:rPr>
        <w:t>ensures</w:t>
      </w:r>
      <w:r w:rsidR="004F6A75">
        <w:rPr>
          <w:lang w:val="en-PH"/>
        </w:rPr>
        <w:t xml:space="preserve"> the implementation of its approved solid waste </w:t>
      </w:r>
      <w:r w:rsidR="00280ECC">
        <w:rPr>
          <w:lang w:val="en-PH"/>
        </w:rPr>
        <w:t>management plan</w:t>
      </w:r>
      <w:r w:rsidR="004F6A75">
        <w:rPr>
          <w:lang w:val="en-PH"/>
        </w:rPr>
        <w:t xml:space="preserve">. Waste </w:t>
      </w:r>
      <w:r w:rsidR="00F66E8F" w:rsidRPr="00F66E8F">
        <w:rPr>
          <w:lang w:val="en-PH"/>
        </w:rPr>
        <w:t xml:space="preserve">utilization </w:t>
      </w:r>
      <w:r w:rsidR="004F6A75">
        <w:rPr>
          <w:lang w:val="en-PH"/>
        </w:rPr>
        <w:t>through appropriate recycling</w:t>
      </w:r>
      <w:r w:rsidR="00F66E8F" w:rsidRPr="00F66E8F">
        <w:rPr>
          <w:lang w:val="en-PH"/>
        </w:rPr>
        <w:t xml:space="preserve"> </w:t>
      </w:r>
      <w:r w:rsidR="001477C1">
        <w:rPr>
          <w:lang w:val="en-PH"/>
        </w:rPr>
        <w:t>will</w:t>
      </w:r>
      <w:r w:rsidR="00F66E8F" w:rsidRPr="00F66E8F">
        <w:rPr>
          <w:lang w:val="en-PH"/>
        </w:rPr>
        <w:t xml:space="preserve"> reduce the waste disposal up to 70-90 %.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D129BC" w:rsidRDefault="007F7190" w:rsidP="00D129BC">
      <w:pPr>
        <w:pStyle w:val="Heading3"/>
        <w:spacing w:before="74"/>
        <w:jc w:val="center"/>
      </w:pPr>
      <w:r>
        <w:rPr>
          <w:noProof/>
        </w:rPr>
        <w:drawing>
          <wp:inline distT="0" distB="0" distL="0" distR="0" wp14:anchorId="718CF9AD">
            <wp:extent cx="2215359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247" cy="1618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B0270D" w:rsidRPr="00EE0729" w:rsidRDefault="00B0270D" w:rsidP="00EE07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EE0729">
        <w:rPr>
          <w:sz w:val="18"/>
        </w:rPr>
        <w:t xml:space="preserve">Ahsan A, </w:t>
      </w:r>
      <w:proofErr w:type="spellStart"/>
      <w:r w:rsidRPr="00EE0729">
        <w:rPr>
          <w:sz w:val="18"/>
        </w:rPr>
        <w:t>Alamgir</w:t>
      </w:r>
      <w:proofErr w:type="spellEnd"/>
      <w:r w:rsidRPr="00EE0729">
        <w:rPr>
          <w:sz w:val="18"/>
        </w:rPr>
        <w:t xml:space="preserve"> M, El-</w:t>
      </w:r>
      <w:proofErr w:type="spellStart"/>
      <w:r w:rsidRPr="00EE0729">
        <w:rPr>
          <w:sz w:val="18"/>
        </w:rPr>
        <w:t>Sergany</w:t>
      </w:r>
      <w:proofErr w:type="spellEnd"/>
      <w:r w:rsidRPr="00EE0729">
        <w:rPr>
          <w:sz w:val="18"/>
        </w:rPr>
        <w:t xml:space="preserve"> MM, Shams S, </w:t>
      </w:r>
      <w:proofErr w:type="spellStart"/>
      <w:r w:rsidRPr="00EE0729">
        <w:rPr>
          <w:sz w:val="18"/>
        </w:rPr>
        <w:t>Rowshon</w:t>
      </w:r>
      <w:proofErr w:type="spellEnd"/>
      <w:r w:rsidRPr="00EE0729">
        <w:rPr>
          <w:sz w:val="18"/>
        </w:rPr>
        <w:t xml:space="preserve"> MK, Nik </w:t>
      </w:r>
      <w:proofErr w:type="spellStart"/>
      <w:r w:rsidRPr="00EE0729">
        <w:rPr>
          <w:sz w:val="18"/>
        </w:rPr>
        <w:t>Daud</w:t>
      </w:r>
      <w:proofErr w:type="spellEnd"/>
      <w:r w:rsidRPr="00EE0729">
        <w:rPr>
          <w:sz w:val="18"/>
        </w:rPr>
        <w:t xml:space="preserve"> NN, (2014) Assessment of municipal solid waste management system in a developing country. Chinse Journal of Engineering 2014: 11 pages.</w:t>
      </w:r>
    </w:p>
    <w:p w:rsidR="00B0270D" w:rsidRPr="00B0270D" w:rsidRDefault="00B0270D" w:rsidP="00EE07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B0270D">
        <w:rPr>
          <w:sz w:val="18"/>
          <w:szCs w:val="18"/>
        </w:rPr>
        <w:t xml:space="preserve">Kulkarni BN, </w:t>
      </w:r>
      <w:proofErr w:type="spellStart"/>
      <w:r w:rsidRPr="00B0270D">
        <w:rPr>
          <w:sz w:val="18"/>
          <w:szCs w:val="18"/>
        </w:rPr>
        <w:t>Anantharama</w:t>
      </w:r>
      <w:proofErr w:type="spellEnd"/>
      <w:r w:rsidRPr="00B0270D">
        <w:rPr>
          <w:sz w:val="18"/>
          <w:szCs w:val="18"/>
        </w:rPr>
        <w:t xml:space="preserve"> V (2020) Repercussions of COVID-19 pandemic on municipal solid waste management: Challenges and opportunities Science of the Total Environment 743: 37 pages.</w:t>
      </w:r>
    </w:p>
    <w:p w:rsidR="00B0270D" w:rsidRPr="00EE0729" w:rsidRDefault="00B0270D" w:rsidP="00EE07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EE0729">
        <w:rPr>
          <w:sz w:val="18"/>
        </w:rPr>
        <w:t>Noufal</w:t>
      </w:r>
      <w:proofErr w:type="spellEnd"/>
      <w:r w:rsidRPr="00EE0729">
        <w:rPr>
          <w:sz w:val="18"/>
        </w:rPr>
        <w:t xml:space="preserve"> M, </w:t>
      </w:r>
      <w:proofErr w:type="spellStart"/>
      <w:r w:rsidRPr="00EE0729">
        <w:rPr>
          <w:sz w:val="18"/>
        </w:rPr>
        <w:t>Yuanyuan</w:t>
      </w:r>
      <w:proofErr w:type="spellEnd"/>
      <w:r w:rsidRPr="00EE0729">
        <w:rPr>
          <w:sz w:val="18"/>
        </w:rPr>
        <w:t xml:space="preserve"> L, </w:t>
      </w:r>
      <w:proofErr w:type="spellStart"/>
      <w:r w:rsidRPr="00EE0729">
        <w:rPr>
          <w:sz w:val="18"/>
        </w:rPr>
        <w:t>Maalla</w:t>
      </w:r>
      <w:proofErr w:type="spellEnd"/>
      <w:r w:rsidRPr="00EE0729">
        <w:rPr>
          <w:sz w:val="18"/>
        </w:rPr>
        <w:t xml:space="preserve"> Z, </w:t>
      </w:r>
      <w:proofErr w:type="spellStart"/>
      <w:r w:rsidRPr="00EE0729">
        <w:rPr>
          <w:sz w:val="18"/>
        </w:rPr>
        <w:t>Adipah</w:t>
      </w:r>
      <w:proofErr w:type="spellEnd"/>
      <w:r w:rsidRPr="00EE0729">
        <w:rPr>
          <w:sz w:val="18"/>
        </w:rPr>
        <w:t xml:space="preserve"> S (2020) Determinants of household soil waste generation and consumption in Homs City, Syria. Journal of Environmental and Public Health 2020: 15 pages.</w:t>
      </w:r>
    </w:p>
    <w:p w:rsidR="00B0270D" w:rsidRPr="00EE0729" w:rsidRDefault="00B0270D" w:rsidP="00EE07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EE0729">
        <w:rPr>
          <w:sz w:val="18"/>
        </w:rPr>
        <w:t>Olukanni</w:t>
      </w:r>
      <w:proofErr w:type="spellEnd"/>
      <w:r w:rsidRPr="00EE0729">
        <w:rPr>
          <w:sz w:val="18"/>
        </w:rPr>
        <w:t xml:space="preserve"> DO, </w:t>
      </w:r>
      <w:proofErr w:type="spellStart"/>
      <w:r w:rsidRPr="00EE0729">
        <w:rPr>
          <w:sz w:val="18"/>
        </w:rPr>
        <w:t>Mnenga</w:t>
      </w:r>
      <w:proofErr w:type="spellEnd"/>
      <w:r w:rsidRPr="00EE0729">
        <w:rPr>
          <w:sz w:val="18"/>
        </w:rPr>
        <w:t xml:space="preserve"> MU, (2015) Municipal solid waste ge</w:t>
      </w:r>
      <w:r>
        <w:rPr>
          <w:sz w:val="18"/>
        </w:rPr>
        <w:t>neration and characterization: A</w:t>
      </w:r>
      <w:r w:rsidRPr="00EE0729">
        <w:rPr>
          <w:sz w:val="18"/>
        </w:rPr>
        <w:t xml:space="preserve"> case study of Ota, Nigeria. Inte</w:t>
      </w:r>
      <w:r w:rsidR="00CD0A71">
        <w:rPr>
          <w:sz w:val="18"/>
        </w:rPr>
        <w:t>r</w:t>
      </w:r>
      <w:r w:rsidRPr="00EE0729">
        <w:rPr>
          <w:sz w:val="18"/>
        </w:rPr>
        <w:t>national Journal of Environmental Science and Toxicology Research 3(1): 1-8.</w:t>
      </w:r>
    </w:p>
    <w:p w:rsidR="00B0270D" w:rsidRPr="00EE0729" w:rsidRDefault="00B0270D" w:rsidP="00EE07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EE0729">
        <w:rPr>
          <w:sz w:val="18"/>
        </w:rPr>
        <w:t>Vetter-</w:t>
      </w:r>
      <w:proofErr w:type="spellStart"/>
      <w:r w:rsidRPr="00EE0729">
        <w:rPr>
          <w:sz w:val="18"/>
        </w:rPr>
        <w:t>Gindele</w:t>
      </w:r>
      <w:proofErr w:type="spellEnd"/>
      <w:r w:rsidRPr="00EE0729">
        <w:rPr>
          <w:sz w:val="18"/>
        </w:rPr>
        <w:t xml:space="preserve"> J, Braun A, </w:t>
      </w:r>
      <w:proofErr w:type="spellStart"/>
      <w:r w:rsidRPr="00EE0729">
        <w:rPr>
          <w:sz w:val="18"/>
        </w:rPr>
        <w:t>Warth</w:t>
      </w:r>
      <w:proofErr w:type="spellEnd"/>
      <w:r w:rsidRPr="00EE0729">
        <w:rPr>
          <w:sz w:val="18"/>
        </w:rPr>
        <w:t xml:space="preserve"> G, Bui TTQ, </w:t>
      </w:r>
      <w:proofErr w:type="spellStart"/>
      <w:r w:rsidRPr="00EE0729">
        <w:rPr>
          <w:sz w:val="18"/>
        </w:rPr>
        <w:t>Bachofer</w:t>
      </w:r>
      <w:proofErr w:type="spellEnd"/>
      <w:r w:rsidRPr="00EE0729">
        <w:rPr>
          <w:sz w:val="18"/>
        </w:rPr>
        <w:t xml:space="preserve"> F, </w:t>
      </w:r>
      <w:proofErr w:type="spellStart"/>
      <w:r w:rsidRPr="00EE0729">
        <w:rPr>
          <w:sz w:val="18"/>
        </w:rPr>
        <w:t>Eltrop</w:t>
      </w:r>
      <w:proofErr w:type="spellEnd"/>
      <w:r w:rsidRPr="00EE0729">
        <w:rPr>
          <w:sz w:val="18"/>
        </w:rPr>
        <w:t xml:space="preserve"> L (2019) Assessment of household solid waste generation and consumption by building types Da Nang, Vietnam. Resources 8(7), 171. </w:t>
      </w:r>
    </w:p>
    <w:p w:rsidR="00B0270D" w:rsidRPr="00B0270D" w:rsidRDefault="00B0270D" w:rsidP="00EE07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EE0729">
        <w:rPr>
          <w:sz w:val="18"/>
        </w:rPr>
        <w:t>Vivar</w:t>
      </w:r>
      <w:proofErr w:type="spellEnd"/>
      <w:r w:rsidRPr="00EE0729">
        <w:rPr>
          <w:sz w:val="18"/>
        </w:rPr>
        <w:t xml:space="preserve"> PCA, Salvador PP, </w:t>
      </w:r>
      <w:proofErr w:type="spellStart"/>
      <w:r w:rsidRPr="00EE0729">
        <w:rPr>
          <w:sz w:val="18"/>
        </w:rPr>
        <w:t>Abocejo</w:t>
      </w:r>
      <w:proofErr w:type="spellEnd"/>
      <w:r w:rsidRPr="00EE0729">
        <w:rPr>
          <w:sz w:val="18"/>
        </w:rPr>
        <w:t xml:space="preserve"> FT (2015) Village-level solid waste management in </w:t>
      </w:r>
      <w:proofErr w:type="spellStart"/>
      <w:r w:rsidRPr="00EE0729">
        <w:rPr>
          <w:sz w:val="18"/>
        </w:rPr>
        <w:t>Lahug</w:t>
      </w:r>
      <w:proofErr w:type="spellEnd"/>
      <w:r w:rsidRPr="00EE0729">
        <w:rPr>
          <w:sz w:val="18"/>
        </w:rPr>
        <w:t>, Cebu City, Philippines 3(1): 95-108.</w:t>
      </w:r>
      <w:r w:rsidRPr="00EE0729">
        <w:t xml:space="preserve">  </w:t>
      </w:r>
    </w:p>
    <w:p w:rsidR="00B0270D" w:rsidRDefault="00B0270D" w:rsidP="00B0270D">
      <w:pPr>
        <w:tabs>
          <w:tab w:val="left" w:pos="384"/>
        </w:tabs>
        <w:spacing w:before="103" w:line="216" w:lineRule="exact"/>
        <w:ind w:right="138"/>
        <w:rPr>
          <w:sz w:val="18"/>
        </w:rPr>
      </w:pPr>
    </w:p>
    <w:p w:rsidR="00B0270D" w:rsidRPr="00B0270D" w:rsidRDefault="00B0270D" w:rsidP="00B0270D">
      <w:pPr>
        <w:tabs>
          <w:tab w:val="left" w:pos="384"/>
        </w:tabs>
        <w:spacing w:before="103" w:line="216" w:lineRule="exact"/>
        <w:ind w:right="138"/>
        <w:rPr>
          <w:sz w:val="18"/>
        </w:rPr>
        <w:sectPr w:rsidR="00B0270D" w:rsidRPr="00B0270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1E23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F345FB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05E94D" wp14:editId="59D3DDCD">
            <wp:simplePos x="0" y="0"/>
            <wp:positionH relativeFrom="column">
              <wp:posOffset>158750</wp:posOffset>
            </wp:positionH>
            <wp:positionV relativeFrom="paragraph">
              <wp:posOffset>56515</wp:posOffset>
            </wp:positionV>
            <wp:extent cx="814070" cy="855980"/>
            <wp:effectExtent l="0" t="0" r="5080" b="1270"/>
            <wp:wrapThrough wrapText="bothSides">
              <wp:wrapPolygon edited="0">
                <wp:start x="0" y="0"/>
                <wp:lineTo x="0" y="21151"/>
                <wp:lineTo x="21229" y="21151"/>
                <wp:lineTo x="2122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85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632A8B" w:rsidP="00632A8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George R. Puno </w:t>
      </w:r>
      <w:r w:rsidRPr="00632A8B">
        <w:rPr>
          <w:rFonts w:ascii="Arial"/>
          <w:sz w:val="14"/>
        </w:rPr>
        <w:t>is a faculty of the College of Forestry and Environmental Science, Central Mindanao University</w:t>
      </w:r>
      <w:r>
        <w:rPr>
          <w:rFonts w:ascii="Arial"/>
          <w:sz w:val="14"/>
        </w:rPr>
        <w:t>, Philippines</w:t>
      </w:r>
      <w:r w:rsidRPr="00632A8B">
        <w:rPr>
          <w:rFonts w:ascii="Arial"/>
          <w:sz w:val="14"/>
        </w:rPr>
        <w:t>. He is a concurrent, Head, Planning Unit of the Geomatics Center for Research and Extension in Mindanao (</w:t>
      </w:r>
      <w:proofErr w:type="spellStart"/>
      <w:r w:rsidRPr="00632A8B">
        <w:rPr>
          <w:rFonts w:ascii="Arial"/>
          <w:sz w:val="14"/>
        </w:rPr>
        <w:t>GeoMin</w:t>
      </w:r>
      <w:proofErr w:type="spellEnd"/>
      <w:r w:rsidRPr="00632A8B">
        <w:rPr>
          <w:rFonts w:ascii="Arial"/>
          <w:sz w:val="14"/>
        </w:rPr>
        <w:t>)</w:t>
      </w:r>
      <w:r>
        <w:rPr>
          <w:rFonts w:ascii="Arial"/>
          <w:sz w:val="14"/>
        </w:rPr>
        <w:t xml:space="preserve">, CMU. </w:t>
      </w:r>
      <w:r w:rsidRPr="00632A8B">
        <w:rPr>
          <w:rFonts w:ascii="Arial"/>
          <w:sz w:val="14"/>
        </w:rPr>
        <w:t>He obtained his Doctor of Philosophy in Forestry at the Unive</w:t>
      </w:r>
      <w:r w:rsidR="00B55585">
        <w:rPr>
          <w:rFonts w:ascii="Arial"/>
          <w:sz w:val="14"/>
        </w:rPr>
        <w:t xml:space="preserve">rsity of the Philippines Los </w:t>
      </w:r>
      <w:proofErr w:type="spellStart"/>
      <w:r w:rsidR="00B55585">
        <w:rPr>
          <w:rFonts w:ascii="Arial"/>
          <w:sz w:val="14"/>
        </w:rPr>
        <w:t>Ba</w:t>
      </w:r>
      <w:r w:rsidR="00B55585">
        <w:rPr>
          <w:rFonts w:ascii="Arial"/>
          <w:sz w:val="14"/>
        </w:rPr>
        <w:t>ñ</w:t>
      </w:r>
      <w:r w:rsidRPr="00632A8B">
        <w:rPr>
          <w:rFonts w:ascii="Arial"/>
          <w:sz w:val="14"/>
        </w:rPr>
        <w:t>os</w:t>
      </w:r>
      <w:proofErr w:type="spellEnd"/>
      <w:r>
        <w:rPr>
          <w:rFonts w:ascii="Arial"/>
          <w:sz w:val="14"/>
        </w:rPr>
        <w:t xml:space="preserve">. </w:t>
      </w:r>
      <w:r w:rsidRPr="00632A8B">
        <w:rPr>
          <w:rFonts w:ascii="Arial"/>
          <w:sz w:val="14"/>
        </w:rPr>
        <w:t>His field of specialization include</w:t>
      </w:r>
      <w:r w:rsidR="00D12A68">
        <w:rPr>
          <w:rFonts w:ascii="Arial"/>
          <w:sz w:val="14"/>
        </w:rPr>
        <w:t>s</w:t>
      </w:r>
      <w:r w:rsidRPr="00632A8B">
        <w:rPr>
          <w:rFonts w:ascii="Arial"/>
          <w:sz w:val="14"/>
        </w:rPr>
        <w:t xml:space="preserve"> among others Geographic Information System (GIS), watershed management</w:t>
      </w:r>
      <w:r w:rsidR="00D12A68">
        <w:rPr>
          <w:rFonts w:ascii="Arial"/>
          <w:sz w:val="14"/>
        </w:rPr>
        <w:t>,</w:t>
      </w:r>
      <w:r w:rsidRPr="00632A8B">
        <w:rPr>
          <w:rFonts w:ascii="Arial"/>
          <w:sz w:val="14"/>
        </w:rPr>
        <w:t xml:space="preserve"> and modeling and </w:t>
      </w:r>
      <w:r>
        <w:rPr>
          <w:rFonts w:ascii="Arial"/>
          <w:sz w:val="14"/>
        </w:rPr>
        <w:t>disaster management</w:t>
      </w:r>
      <w:r w:rsidR="00B55585">
        <w:rPr>
          <w:rFonts w:ascii="Arial"/>
          <w:sz w:val="14"/>
        </w:rPr>
        <w:t>.  He serves</w:t>
      </w:r>
      <w:r w:rsidRPr="00632A8B">
        <w:rPr>
          <w:rFonts w:ascii="Arial"/>
          <w:sz w:val="14"/>
        </w:rPr>
        <w:t xml:space="preserve"> as Project Leader in </w:t>
      </w:r>
      <w:r w:rsidR="00D12A68">
        <w:rPr>
          <w:rFonts w:ascii="Arial"/>
          <w:sz w:val="14"/>
        </w:rPr>
        <w:t>several</w:t>
      </w:r>
      <w:r>
        <w:rPr>
          <w:rFonts w:ascii="Arial"/>
          <w:sz w:val="14"/>
        </w:rPr>
        <w:t xml:space="preserve"> research projects such as</w:t>
      </w:r>
      <w:r w:rsidRPr="00632A8B">
        <w:rPr>
          <w:rFonts w:ascii="Arial"/>
          <w:sz w:val="14"/>
        </w:rPr>
        <w:t xml:space="preserve"> the Flood Hazard Mapping using Light Detection and Ranging (Phil-LiDAR 1) for Northern Mindanao and the </w:t>
      </w:r>
      <w:proofErr w:type="spellStart"/>
      <w:r w:rsidRPr="00632A8B">
        <w:rPr>
          <w:rFonts w:ascii="Arial"/>
          <w:sz w:val="14"/>
        </w:rPr>
        <w:t>GeoSafer</w:t>
      </w:r>
      <w:proofErr w:type="spellEnd"/>
      <w:r w:rsidRPr="00632A8B">
        <w:rPr>
          <w:rFonts w:ascii="Arial"/>
          <w:sz w:val="14"/>
        </w:rPr>
        <w:t xml:space="preserve"> Mindanao or the Geo-Informatics for the Systematic Assessment of Flood Effects and Risks for a Resilient Mindanao. He has published peer-reviewed scientific articles, b</w:t>
      </w:r>
      <w:r>
        <w:rPr>
          <w:rFonts w:ascii="Arial"/>
          <w:sz w:val="14"/>
        </w:rPr>
        <w:t>oth national and international.</w:t>
      </w:r>
    </w:p>
    <w:p w:rsidR="00632A8B" w:rsidRDefault="00632A8B" w:rsidP="00632A8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F5734" w:rsidRPr="00823801">
          <w:rPr>
            <w:rStyle w:val="Hyperlink"/>
            <w:rFonts w:ascii="Arial"/>
            <w:sz w:val="14"/>
          </w:rPr>
          <w:t>grpuno@cmu.edu.ph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D824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E6D" w:rsidRDefault="00447E6D">
      <w:r>
        <w:separator/>
      </w:r>
    </w:p>
  </w:endnote>
  <w:endnote w:type="continuationSeparator" w:id="0">
    <w:p w:rsidR="00447E6D" w:rsidRDefault="0044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E6D" w:rsidRDefault="00447E6D">
      <w:r>
        <w:separator/>
      </w:r>
    </w:p>
  </w:footnote>
  <w:footnote w:type="continuationSeparator" w:id="0">
    <w:p w:rsidR="00447E6D" w:rsidRDefault="00447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KyNDY3sTQ3MzQ1NTFQ0lEKTi0uzszPAykwrgUAI8YJKywAAAA="/>
  </w:docVars>
  <w:rsids>
    <w:rsidRoot w:val="00AE3E37"/>
    <w:rsid w:val="00082FB1"/>
    <w:rsid w:val="000E2911"/>
    <w:rsid w:val="00115A42"/>
    <w:rsid w:val="00124221"/>
    <w:rsid w:val="001263DF"/>
    <w:rsid w:val="001477C1"/>
    <w:rsid w:val="001C4538"/>
    <w:rsid w:val="001F7C5E"/>
    <w:rsid w:val="002455EC"/>
    <w:rsid w:val="00280ECC"/>
    <w:rsid w:val="00287CC5"/>
    <w:rsid w:val="00292ED9"/>
    <w:rsid w:val="00310C51"/>
    <w:rsid w:val="003E3080"/>
    <w:rsid w:val="00404E5B"/>
    <w:rsid w:val="00414F7B"/>
    <w:rsid w:val="004355DC"/>
    <w:rsid w:val="00447E6D"/>
    <w:rsid w:val="004749B4"/>
    <w:rsid w:val="00494130"/>
    <w:rsid w:val="004F2902"/>
    <w:rsid w:val="004F3523"/>
    <w:rsid w:val="004F6A75"/>
    <w:rsid w:val="00553F0E"/>
    <w:rsid w:val="00570C90"/>
    <w:rsid w:val="005973B9"/>
    <w:rsid w:val="005B3A56"/>
    <w:rsid w:val="005F5734"/>
    <w:rsid w:val="00603E42"/>
    <w:rsid w:val="0060595C"/>
    <w:rsid w:val="006060CE"/>
    <w:rsid w:val="006155CA"/>
    <w:rsid w:val="00632A8B"/>
    <w:rsid w:val="0063497F"/>
    <w:rsid w:val="006431A3"/>
    <w:rsid w:val="006D6A54"/>
    <w:rsid w:val="006F42B2"/>
    <w:rsid w:val="00794E0E"/>
    <w:rsid w:val="007E39D1"/>
    <w:rsid w:val="007F7190"/>
    <w:rsid w:val="00812988"/>
    <w:rsid w:val="0081314B"/>
    <w:rsid w:val="00873DF0"/>
    <w:rsid w:val="008756E6"/>
    <w:rsid w:val="008A08B6"/>
    <w:rsid w:val="008F5137"/>
    <w:rsid w:val="009976A0"/>
    <w:rsid w:val="009B2D44"/>
    <w:rsid w:val="009D6945"/>
    <w:rsid w:val="009E5661"/>
    <w:rsid w:val="009F37AD"/>
    <w:rsid w:val="009F6099"/>
    <w:rsid w:val="009F7B0D"/>
    <w:rsid w:val="00A07E82"/>
    <w:rsid w:val="00A341B9"/>
    <w:rsid w:val="00A62CC2"/>
    <w:rsid w:val="00A80C39"/>
    <w:rsid w:val="00A9710C"/>
    <w:rsid w:val="00AA1B90"/>
    <w:rsid w:val="00AB4779"/>
    <w:rsid w:val="00AE3E37"/>
    <w:rsid w:val="00B0270D"/>
    <w:rsid w:val="00B21A57"/>
    <w:rsid w:val="00B448A1"/>
    <w:rsid w:val="00B55585"/>
    <w:rsid w:val="00BC5D3D"/>
    <w:rsid w:val="00BE2456"/>
    <w:rsid w:val="00C01435"/>
    <w:rsid w:val="00C30179"/>
    <w:rsid w:val="00C31C7B"/>
    <w:rsid w:val="00C33602"/>
    <w:rsid w:val="00CD0A71"/>
    <w:rsid w:val="00CD6F55"/>
    <w:rsid w:val="00CE077B"/>
    <w:rsid w:val="00D129BC"/>
    <w:rsid w:val="00D12A68"/>
    <w:rsid w:val="00D176A6"/>
    <w:rsid w:val="00D21F78"/>
    <w:rsid w:val="00D755FC"/>
    <w:rsid w:val="00DC6FD6"/>
    <w:rsid w:val="00DE3104"/>
    <w:rsid w:val="00E26B10"/>
    <w:rsid w:val="00E31D33"/>
    <w:rsid w:val="00E36B2B"/>
    <w:rsid w:val="00EA122B"/>
    <w:rsid w:val="00EA553E"/>
    <w:rsid w:val="00EA7FC0"/>
    <w:rsid w:val="00EC07E8"/>
    <w:rsid w:val="00EE0729"/>
    <w:rsid w:val="00F345FB"/>
    <w:rsid w:val="00F66E8F"/>
    <w:rsid w:val="00F72EEA"/>
    <w:rsid w:val="00F84CAE"/>
    <w:rsid w:val="00FB722B"/>
    <w:rsid w:val="00FC55FC"/>
    <w:rsid w:val="00FD3F7D"/>
    <w:rsid w:val="00FE1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2DDCF"/>
  <w15:docId w15:val="{E56C3B75-8BAE-4D61-AF60-654D4FB3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rpuno@cmu.edu.ph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 Puno</cp:lastModifiedBy>
  <cp:revision>56</cp:revision>
  <dcterms:created xsi:type="dcterms:W3CDTF">2021-04-07T18:29:00Z</dcterms:created>
  <dcterms:modified xsi:type="dcterms:W3CDTF">2021-04-08T09:00:00Z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