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2AA0" w:rsidRPr="00CA63E3" w:rsidRDefault="00F42AA0" w:rsidP="00F42AA0">
      <w:pPr>
        <w:spacing w:after="0" w:line="240" w:lineRule="auto"/>
        <w:jc w:val="both"/>
        <w:rPr>
          <w:rFonts w:ascii="Baskerville Old Face" w:hAnsi="Baskerville Old Face"/>
          <w:b/>
          <w:color w:val="000000"/>
          <w:sz w:val="28"/>
          <w:szCs w:val="28"/>
        </w:rPr>
      </w:pPr>
      <w:r w:rsidRPr="00CA63E3">
        <w:rPr>
          <w:rFonts w:ascii="Baskerville Old Face" w:hAnsi="Baskerville Old Face"/>
          <w:b/>
          <w:color w:val="000000"/>
          <w:sz w:val="28"/>
          <w:szCs w:val="28"/>
        </w:rPr>
        <w:t>Rural Household Decision to Participate in Off farm Work: Using a Double Hurdle Model.</w:t>
      </w:r>
    </w:p>
    <w:p w:rsidR="00F42AA0" w:rsidRPr="00CA63E3" w:rsidRDefault="00F42AA0" w:rsidP="00F42AA0">
      <w:pPr>
        <w:spacing w:after="0" w:line="240" w:lineRule="auto"/>
        <w:jc w:val="center"/>
        <w:rPr>
          <w:rFonts w:ascii="Baskerville Old Face" w:hAnsi="Baskerville Old Face"/>
          <w:b/>
          <w:color w:val="000000"/>
          <w:sz w:val="28"/>
          <w:szCs w:val="28"/>
        </w:rPr>
      </w:pPr>
      <w:r w:rsidRPr="00CA63E3">
        <w:rPr>
          <w:rFonts w:ascii="Baskerville Old Face" w:hAnsi="Baskerville Old Face"/>
          <w:b/>
          <w:color w:val="000000"/>
          <w:sz w:val="28"/>
          <w:szCs w:val="28"/>
        </w:rPr>
        <w:t>Hussein. N. Nassoro</w:t>
      </w:r>
    </w:p>
    <w:p w:rsidR="00F42AA0" w:rsidRDefault="00F42AA0" w:rsidP="00F42AA0">
      <w:pPr>
        <w:spacing w:after="0" w:line="240" w:lineRule="auto"/>
        <w:jc w:val="both"/>
        <w:rPr>
          <w:rFonts w:ascii="Baskerville Old Face" w:hAnsi="Baskerville Old Face"/>
          <w:b/>
          <w:color w:val="000000"/>
          <w:sz w:val="28"/>
          <w:szCs w:val="28"/>
        </w:rPr>
        <w:sectPr w:rsidR="00F42AA0" w:rsidSect="00F42AA0">
          <w:pgSz w:w="12240" w:h="15840"/>
          <w:pgMar w:top="1440" w:right="1440" w:bottom="1440" w:left="1440" w:header="720" w:footer="720" w:gutter="0"/>
          <w:cols w:space="720"/>
          <w:docGrid w:linePitch="360"/>
        </w:sectPr>
      </w:pPr>
    </w:p>
    <w:p w:rsidR="00F42AA0" w:rsidRPr="00CA63E3" w:rsidRDefault="00F42AA0" w:rsidP="00F42AA0">
      <w:pPr>
        <w:spacing w:after="0" w:line="240" w:lineRule="auto"/>
        <w:jc w:val="both"/>
        <w:rPr>
          <w:rFonts w:ascii="Baskerville Old Face" w:hAnsi="Baskerville Old Face"/>
          <w:b/>
          <w:color w:val="000000"/>
          <w:sz w:val="28"/>
          <w:szCs w:val="28"/>
        </w:rPr>
      </w:pPr>
    </w:p>
    <w:p w:rsidR="00F42AA0" w:rsidRDefault="00F42AA0" w:rsidP="00F42AA0">
      <w:pPr>
        <w:spacing w:after="0" w:line="240" w:lineRule="auto"/>
        <w:jc w:val="both"/>
        <w:rPr>
          <w:rFonts w:ascii="Baskerville Old Face" w:hAnsi="Baskerville Old Face"/>
          <w:b/>
          <w:color w:val="000000"/>
          <w:sz w:val="22"/>
        </w:rPr>
        <w:sectPr w:rsidR="00F42AA0" w:rsidSect="00F42AA0">
          <w:type w:val="continuous"/>
          <w:pgSz w:w="12240" w:h="15840"/>
          <w:pgMar w:top="1440" w:right="1440" w:bottom="1440" w:left="1440" w:header="720" w:footer="720" w:gutter="0"/>
          <w:cols w:num="2" w:space="720"/>
          <w:docGrid w:linePitch="360"/>
        </w:sectPr>
      </w:pPr>
    </w:p>
    <w:p w:rsidR="00F42AA0" w:rsidRDefault="00F42AA0" w:rsidP="00F42AA0">
      <w:pPr>
        <w:spacing w:after="0" w:line="240" w:lineRule="auto"/>
        <w:jc w:val="both"/>
        <w:rPr>
          <w:rFonts w:ascii="Baskerville Old Face" w:hAnsi="Baskerville Old Face"/>
          <w:b/>
          <w:color w:val="000000"/>
          <w:sz w:val="22"/>
        </w:rPr>
      </w:pPr>
      <w:r>
        <w:rPr>
          <w:rFonts w:ascii="Baskerville Old Face" w:hAnsi="Baskerville Old Face"/>
          <w:b/>
          <w:color w:val="000000"/>
          <w:sz w:val="22"/>
        </w:rPr>
        <w:lastRenderedPageBreak/>
        <w:t>Institute of Finance Management, Faculty of Economics and Management Science. Department of Economics and Taxation. P.O.BOX 3918, 5 Shabaan Robert Street, Dar Es salaam, Tanzania.</w:t>
      </w:r>
    </w:p>
    <w:p w:rsidR="00F42AA0" w:rsidRPr="00833DCF" w:rsidRDefault="00F42AA0" w:rsidP="00F42AA0">
      <w:pPr>
        <w:spacing w:after="0" w:line="240" w:lineRule="auto"/>
        <w:jc w:val="both"/>
        <w:rPr>
          <w:rFonts w:ascii="Baskerville Old Face" w:hAnsi="Baskerville Old Face"/>
          <w:b/>
          <w:color w:val="000000"/>
          <w:sz w:val="22"/>
        </w:rPr>
      </w:pPr>
      <w:r>
        <w:rPr>
          <w:rFonts w:ascii="Baskerville Old Face" w:hAnsi="Baskerville Old Face"/>
          <w:b/>
          <w:color w:val="000000"/>
          <w:sz w:val="22"/>
        </w:rPr>
        <w:t xml:space="preserve">Tel: +255 784 89 66 </w:t>
      </w:r>
      <w:proofErr w:type="spellStart"/>
      <w:r>
        <w:rPr>
          <w:rFonts w:ascii="Baskerville Old Face" w:hAnsi="Baskerville Old Face"/>
          <w:b/>
          <w:color w:val="000000"/>
          <w:sz w:val="22"/>
        </w:rPr>
        <w:t>66</w:t>
      </w:r>
      <w:proofErr w:type="spellEnd"/>
      <w:r>
        <w:rPr>
          <w:rFonts w:ascii="Baskerville Old Face" w:hAnsi="Baskerville Old Face"/>
          <w:b/>
          <w:color w:val="000000"/>
          <w:sz w:val="22"/>
        </w:rPr>
        <w:t xml:space="preserve">, +255 22 2112931/4, Fax, +255 22 21112935, Email; </w:t>
      </w:r>
      <w:hyperlink r:id="rId5" w:history="1">
        <w:r w:rsidRPr="00570180">
          <w:rPr>
            <w:rStyle w:val="Hyperlink"/>
            <w:rFonts w:ascii="Baskerville Old Face" w:hAnsi="Baskerville Old Face"/>
            <w:b/>
            <w:sz w:val="22"/>
          </w:rPr>
          <w:t>hussein.nassoro@ifm.ac.tz</w:t>
        </w:r>
      </w:hyperlink>
      <w:r>
        <w:rPr>
          <w:rFonts w:ascii="Baskerville Old Face" w:hAnsi="Baskerville Old Face"/>
          <w:b/>
          <w:color w:val="000000"/>
          <w:sz w:val="22"/>
        </w:rPr>
        <w:t xml:space="preserve"> </w:t>
      </w:r>
    </w:p>
    <w:p w:rsidR="00F42AA0" w:rsidRDefault="00F42AA0" w:rsidP="00F42AA0">
      <w:pPr>
        <w:spacing w:after="0" w:line="240" w:lineRule="auto"/>
        <w:jc w:val="both"/>
        <w:rPr>
          <w:rFonts w:ascii="Baskerville Old Face" w:hAnsi="Baskerville Old Face"/>
          <w:b/>
          <w:color w:val="000000"/>
          <w:sz w:val="22"/>
        </w:rPr>
        <w:sectPr w:rsidR="00F42AA0" w:rsidSect="00F42AA0">
          <w:type w:val="continuous"/>
          <w:pgSz w:w="12240" w:h="15840"/>
          <w:pgMar w:top="1440" w:right="1440" w:bottom="1440" w:left="1440" w:header="720" w:footer="720" w:gutter="0"/>
          <w:cols w:space="720"/>
          <w:docGrid w:linePitch="360"/>
        </w:sectPr>
      </w:pPr>
    </w:p>
    <w:p w:rsidR="00F42AA0" w:rsidRDefault="00F42AA0" w:rsidP="00F42AA0">
      <w:pPr>
        <w:spacing w:after="0" w:line="240" w:lineRule="auto"/>
        <w:jc w:val="both"/>
        <w:rPr>
          <w:rFonts w:ascii="Baskerville Old Face" w:hAnsi="Baskerville Old Face"/>
          <w:b/>
          <w:color w:val="000000"/>
          <w:sz w:val="22"/>
        </w:rPr>
      </w:pPr>
    </w:p>
    <w:p w:rsidR="00F42AA0" w:rsidRDefault="00F42AA0" w:rsidP="00F42AA0">
      <w:pPr>
        <w:spacing w:after="0" w:line="240" w:lineRule="auto"/>
        <w:jc w:val="both"/>
        <w:rPr>
          <w:rFonts w:ascii="Baskerville Old Face" w:hAnsi="Baskerville Old Face"/>
          <w:b/>
          <w:color w:val="000000"/>
          <w:sz w:val="22"/>
        </w:rPr>
      </w:pPr>
    </w:p>
    <w:p w:rsidR="00F42AA0" w:rsidRPr="00A46823" w:rsidRDefault="00F42AA0" w:rsidP="00F42AA0">
      <w:pPr>
        <w:spacing w:after="0" w:line="240" w:lineRule="auto"/>
        <w:jc w:val="both"/>
        <w:rPr>
          <w:rFonts w:ascii="Baskerville Old Face" w:hAnsi="Baskerville Old Face"/>
          <w:b/>
          <w:color w:val="000000"/>
          <w:sz w:val="22"/>
        </w:rPr>
      </w:pPr>
      <w:r w:rsidRPr="00833DCF">
        <w:rPr>
          <w:rFonts w:ascii="Baskerville Old Face" w:hAnsi="Baskerville Old Face"/>
          <w:b/>
          <w:color w:val="000000"/>
          <w:sz w:val="22"/>
        </w:rPr>
        <w:t>ABSTRACT</w:t>
      </w:r>
      <w:r>
        <w:rPr>
          <w:rFonts w:ascii="Baskerville Old Face" w:hAnsi="Baskerville Old Face"/>
          <w:b/>
          <w:color w:val="000000"/>
          <w:sz w:val="22"/>
        </w:rPr>
        <w:t xml:space="preserve">: </w:t>
      </w:r>
      <w:r w:rsidRPr="00B123B6">
        <w:rPr>
          <w:rFonts w:ascii="Baskerville Old Face" w:hAnsi="Baskerville Old Face"/>
          <w:color w:val="000000"/>
          <w:sz w:val="22"/>
        </w:rPr>
        <w:t>Rural</w:t>
      </w:r>
      <w:r>
        <w:rPr>
          <w:rFonts w:ascii="Baskerville Old Face" w:hAnsi="Baskerville Old Face"/>
          <w:b/>
          <w:color w:val="000000"/>
          <w:sz w:val="22"/>
        </w:rPr>
        <w:t xml:space="preserve"> </w:t>
      </w:r>
      <w:r>
        <w:rPr>
          <w:rFonts w:ascii="Baskerville Old Face" w:hAnsi="Baskerville Old Face"/>
          <w:color w:val="000000"/>
          <w:sz w:val="22"/>
        </w:rPr>
        <w:t>Household decision to engage in off farm work passes through two hurdles firstly, decision to participate and then extent or intensity of participation. Using the Tanzania national panel survey data, this study investigated factors determining h</w:t>
      </w:r>
      <w:r w:rsidRPr="00833DCF">
        <w:rPr>
          <w:rFonts w:ascii="Baskerville Old Face" w:hAnsi="Baskerville Old Face"/>
          <w:color w:val="000000"/>
          <w:sz w:val="22"/>
        </w:rPr>
        <w:t xml:space="preserve">ousehold </w:t>
      </w:r>
      <w:proofErr w:type="spellStart"/>
      <w:r w:rsidRPr="00833DCF">
        <w:rPr>
          <w:rFonts w:ascii="Baskerville Old Face" w:hAnsi="Baskerville Old Face"/>
          <w:color w:val="000000"/>
          <w:sz w:val="22"/>
        </w:rPr>
        <w:t>labour</w:t>
      </w:r>
      <w:proofErr w:type="spellEnd"/>
      <w:r w:rsidRPr="00833DCF">
        <w:rPr>
          <w:rFonts w:ascii="Baskerville Old Face" w:hAnsi="Baskerville Old Face"/>
          <w:color w:val="000000"/>
          <w:sz w:val="22"/>
        </w:rPr>
        <w:t xml:space="preserve"> decision o</w:t>
      </w:r>
      <w:r>
        <w:rPr>
          <w:rFonts w:ascii="Baskerville Old Face" w:hAnsi="Baskerville Old Face"/>
          <w:color w:val="000000"/>
          <w:sz w:val="22"/>
        </w:rPr>
        <w:t>n whether to participate or not</w:t>
      </w:r>
      <w:r w:rsidRPr="00833DCF">
        <w:rPr>
          <w:rFonts w:ascii="Baskerville Old Face" w:hAnsi="Baskerville Old Face"/>
          <w:color w:val="000000"/>
          <w:sz w:val="22"/>
        </w:rPr>
        <w:t xml:space="preserve"> an</w:t>
      </w:r>
      <w:r>
        <w:rPr>
          <w:rFonts w:ascii="Baskerville Old Face" w:hAnsi="Baskerville Old Face"/>
          <w:color w:val="000000"/>
          <w:sz w:val="22"/>
        </w:rPr>
        <w:t xml:space="preserve">d intensity of participation using a double hurdle model. A likelihood ratio test confirmed that indeed participation is a two stage decision. </w:t>
      </w:r>
      <w:r w:rsidRPr="00833DCF">
        <w:rPr>
          <w:rFonts w:ascii="Baskerville Old Face" w:hAnsi="Baskerville Old Face"/>
          <w:color w:val="000000"/>
          <w:sz w:val="22"/>
        </w:rPr>
        <w:t>Analytical results have shown that, marital status, land quality, farm size, level of farm output and househol</w:t>
      </w:r>
      <w:r>
        <w:rPr>
          <w:rFonts w:ascii="Baskerville Old Face" w:hAnsi="Baskerville Old Face"/>
          <w:color w:val="000000"/>
          <w:sz w:val="22"/>
        </w:rPr>
        <w:t>d size are</w:t>
      </w:r>
      <w:r w:rsidRPr="00833DCF">
        <w:rPr>
          <w:rFonts w:ascii="Baskerville Old Face" w:hAnsi="Baskerville Old Face"/>
          <w:color w:val="000000"/>
          <w:sz w:val="22"/>
        </w:rPr>
        <w:t xml:space="preserve"> important variables that influence the decision to participate in off farm work. In addition, age, the dummy variable of male gender, marital status and land quality were the main determinants of the intensity of participation in off farm work. </w:t>
      </w:r>
      <w:r>
        <w:rPr>
          <w:rFonts w:ascii="Baskerville Old Face" w:hAnsi="Baskerville Old Face"/>
          <w:color w:val="000000"/>
          <w:sz w:val="22"/>
        </w:rPr>
        <w:t xml:space="preserve">These factors should be considered in designing a rural development policy that focuses on promotion of off farm activities.  </w:t>
      </w:r>
      <w:r w:rsidRPr="00833DCF">
        <w:rPr>
          <w:rFonts w:ascii="Baskerville Old Face" w:hAnsi="Baskerville Old Face"/>
          <w:color w:val="000000"/>
          <w:sz w:val="22"/>
        </w:rPr>
        <w:t xml:space="preserve"> </w:t>
      </w:r>
    </w:p>
    <w:p w:rsidR="00F42AA0" w:rsidRDefault="00F42AA0" w:rsidP="00F42AA0">
      <w:pPr>
        <w:spacing w:after="0" w:line="240" w:lineRule="auto"/>
        <w:jc w:val="both"/>
        <w:rPr>
          <w:rFonts w:ascii="Baskerville Old Face" w:hAnsi="Baskerville Old Face"/>
          <w:b/>
          <w:color w:val="000000"/>
          <w:sz w:val="22"/>
        </w:rPr>
      </w:pPr>
    </w:p>
    <w:p w:rsidR="00F42AA0" w:rsidRDefault="00F42AA0" w:rsidP="00F42AA0">
      <w:pPr>
        <w:spacing w:after="0" w:line="240" w:lineRule="auto"/>
        <w:jc w:val="both"/>
        <w:rPr>
          <w:rFonts w:ascii="Baskerville Old Face" w:hAnsi="Baskerville Old Face"/>
          <w:color w:val="000000"/>
          <w:sz w:val="22"/>
        </w:rPr>
      </w:pPr>
      <w:r>
        <w:rPr>
          <w:rFonts w:ascii="Baskerville Old Face" w:hAnsi="Baskerville Old Face"/>
          <w:b/>
          <w:color w:val="000000"/>
          <w:sz w:val="22"/>
        </w:rPr>
        <w:t>KEYWORDS</w:t>
      </w:r>
      <w:r w:rsidRPr="002E45EB">
        <w:rPr>
          <w:rFonts w:ascii="Baskerville Old Face" w:hAnsi="Baskerville Old Face"/>
          <w:color w:val="000000"/>
          <w:sz w:val="22"/>
        </w:rPr>
        <w:t>: Double hurdle model, off farm work, logit, Tanzania</w:t>
      </w:r>
    </w:p>
    <w:p w:rsidR="00F42AA0" w:rsidRPr="00833DCF" w:rsidRDefault="00F42AA0" w:rsidP="00F42AA0">
      <w:pPr>
        <w:spacing w:after="0" w:line="240" w:lineRule="auto"/>
        <w:jc w:val="both"/>
        <w:rPr>
          <w:rFonts w:ascii="Baskerville Old Face" w:hAnsi="Baskerville Old Face"/>
          <w:color w:val="000000"/>
          <w:sz w:val="22"/>
        </w:rPr>
      </w:pPr>
    </w:p>
    <w:p w:rsidR="00F42AA0" w:rsidRPr="00DC299C" w:rsidRDefault="00F42AA0" w:rsidP="00F42AA0">
      <w:pPr>
        <w:spacing w:after="0" w:line="240" w:lineRule="auto"/>
        <w:jc w:val="both"/>
        <w:rPr>
          <w:rFonts w:ascii="Baskerville Old Face" w:hAnsi="Baskerville Old Face"/>
          <w:b/>
          <w:color w:val="000000"/>
          <w:sz w:val="22"/>
        </w:rPr>
      </w:pPr>
      <w:r w:rsidRPr="00DC299C">
        <w:rPr>
          <w:rFonts w:ascii="Baskerville Old Face" w:hAnsi="Baskerville Old Face"/>
          <w:b/>
          <w:color w:val="000000"/>
          <w:sz w:val="22"/>
        </w:rPr>
        <w:t xml:space="preserve">REFERENCE </w:t>
      </w:r>
    </w:p>
    <w:p w:rsidR="00F42AA0" w:rsidRPr="00F42AA0" w:rsidRDefault="00F42AA0" w:rsidP="00F42AA0">
      <w:pPr>
        <w:pStyle w:val="ListParagraph"/>
        <w:numPr>
          <w:ilvl w:val="0"/>
          <w:numId w:val="1"/>
        </w:numPr>
        <w:spacing w:after="0" w:line="240" w:lineRule="auto"/>
        <w:jc w:val="both"/>
        <w:rPr>
          <w:rFonts w:ascii="Baskerville Old Face" w:hAnsi="Baskerville Old Face"/>
          <w:color w:val="000000"/>
          <w:sz w:val="22"/>
        </w:rPr>
      </w:pPr>
      <w:proofErr w:type="spellStart"/>
      <w:r w:rsidRPr="00F42AA0">
        <w:rPr>
          <w:rFonts w:ascii="Baskerville Old Face" w:hAnsi="Baskerville Old Face"/>
          <w:color w:val="000000"/>
          <w:sz w:val="22"/>
        </w:rPr>
        <w:t>Abdulai</w:t>
      </w:r>
      <w:proofErr w:type="spellEnd"/>
      <w:r w:rsidRPr="00F42AA0">
        <w:rPr>
          <w:rFonts w:ascii="Baskerville Old Face" w:hAnsi="Baskerville Old Face"/>
          <w:color w:val="000000"/>
          <w:sz w:val="22"/>
        </w:rPr>
        <w:t xml:space="preserve">, A. and A. </w:t>
      </w:r>
      <w:proofErr w:type="spellStart"/>
      <w:r w:rsidRPr="00F42AA0">
        <w:rPr>
          <w:rFonts w:ascii="Baskerville Old Face" w:hAnsi="Baskerville Old Face"/>
          <w:color w:val="000000"/>
          <w:sz w:val="22"/>
        </w:rPr>
        <w:t>CroleRees</w:t>
      </w:r>
      <w:proofErr w:type="spellEnd"/>
      <w:r w:rsidRPr="00F42AA0">
        <w:rPr>
          <w:rFonts w:ascii="Baskerville Old Face" w:hAnsi="Baskerville Old Face"/>
          <w:color w:val="000000"/>
          <w:sz w:val="22"/>
        </w:rPr>
        <w:t>. (2001). Constraints and Income Diversification Strategies: Evidence from Southern Mali. Food Policy Vol. 26, No. 4, pp. 437-452.</w:t>
      </w:r>
    </w:p>
    <w:p w:rsidR="00F42AA0" w:rsidRPr="00684C80" w:rsidRDefault="00F42AA0" w:rsidP="00F42AA0">
      <w:pPr>
        <w:spacing w:after="0" w:line="240" w:lineRule="auto"/>
        <w:jc w:val="both"/>
        <w:rPr>
          <w:rFonts w:ascii="Baskerville Old Face" w:hAnsi="Baskerville Old Face"/>
          <w:color w:val="000000"/>
          <w:sz w:val="22"/>
        </w:rPr>
      </w:pPr>
    </w:p>
    <w:p w:rsidR="00F42AA0" w:rsidRPr="00F42AA0" w:rsidRDefault="00F42AA0" w:rsidP="00F42AA0">
      <w:pPr>
        <w:pStyle w:val="ListParagraph"/>
        <w:numPr>
          <w:ilvl w:val="0"/>
          <w:numId w:val="1"/>
        </w:numPr>
        <w:spacing w:after="0" w:line="240" w:lineRule="auto"/>
        <w:jc w:val="both"/>
        <w:rPr>
          <w:rFonts w:ascii="Baskerville Old Face" w:hAnsi="Baskerville Old Face"/>
          <w:color w:val="000000"/>
          <w:sz w:val="22"/>
        </w:rPr>
      </w:pPr>
      <w:proofErr w:type="spellStart"/>
      <w:r w:rsidRPr="00F42AA0">
        <w:rPr>
          <w:rFonts w:ascii="Baskerville Old Face" w:hAnsi="Baskerville Old Face"/>
          <w:color w:val="000000"/>
          <w:sz w:val="22"/>
        </w:rPr>
        <w:t>Abrevaya</w:t>
      </w:r>
      <w:proofErr w:type="spellEnd"/>
      <w:r w:rsidRPr="00F42AA0">
        <w:rPr>
          <w:rFonts w:ascii="Baskerville Old Face" w:hAnsi="Baskerville Old Face"/>
          <w:color w:val="000000"/>
          <w:sz w:val="22"/>
        </w:rPr>
        <w:t xml:space="preserve">, J. (2002). Computing Marginal Effects </w:t>
      </w:r>
      <w:r w:rsidR="00CA2DAA" w:rsidRPr="00F42AA0">
        <w:rPr>
          <w:rFonts w:ascii="Baskerville Old Face" w:hAnsi="Baskerville Old Face"/>
          <w:color w:val="000000"/>
          <w:sz w:val="22"/>
        </w:rPr>
        <w:t>in</w:t>
      </w:r>
      <w:r w:rsidRPr="00F42AA0">
        <w:rPr>
          <w:rFonts w:ascii="Baskerville Old Face" w:hAnsi="Baskerville Old Face"/>
          <w:color w:val="000000"/>
          <w:sz w:val="22"/>
        </w:rPr>
        <w:t xml:space="preserve"> </w:t>
      </w:r>
      <w:r w:rsidR="00CA2DAA" w:rsidRPr="00F42AA0">
        <w:rPr>
          <w:rFonts w:ascii="Baskerville Old Face" w:hAnsi="Baskerville Old Face"/>
          <w:color w:val="000000"/>
          <w:sz w:val="22"/>
        </w:rPr>
        <w:t>the</w:t>
      </w:r>
      <w:r w:rsidRPr="00F42AA0">
        <w:rPr>
          <w:rFonts w:ascii="Baskerville Old Face" w:hAnsi="Baskerville Old Face"/>
          <w:color w:val="000000"/>
          <w:sz w:val="22"/>
        </w:rPr>
        <w:t xml:space="preserve"> Box–Cox Model. Econometric Reviews. Vol. 21, No. 3, Pp. 383–393, 2002.</w:t>
      </w:r>
    </w:p>
    <w:p w:rsidR="00F42AA0" w:rsidRPr="00684C80" w:rsidRDefault="00F42AA0" w:rsidP="00F42AA0">
      <w:pPr>
        <w:spacing w:after="0" w:line="240" w:lineRule="auto"/>
        <w:jc w:val="both"/>
        <w:rPr>
          <w:rFonts w:ascii="Baskerville Old Face" w:hAnsi="Baskerville Old Face"/>
          <w:color w:val="000000"/>
          <w:sz w:val="22"/>
        </w:rPr>
      </w:pPr>
    </w:p>
    <w:p w:rsidR="00F42AA0" w:rsidRDefault="00F42AA0" w:rsidP="00F42AA0">
      <w:pPr>
        <w:spacing w:after="0" w:line="240" w:lineRule="auto"/>
        <w:jc w:val="both"/>
        <w:rPr>
          <w:rFonts w:ascii="Baskerville Old Face" w:hAnsi="Baskerville Old Face"/>
          <w:color w:val="000000"/>
          <w:sz w:val="22"/>
        </w:rPr>
      </w:pPr>
    </w:p>
    <w:p w:rsidR="00F42AA0" w:rsidRDefault="00F42AA0" w:rsidP="00F42AA0">
      <w:pPr>
        <w:spacing w:after="0" w:line="240" w:lineRule="auto"/>
        <w:jc w:val="both"/>
        <w:rPr>
          <w:rFonts w:ascii="Baskerville Old Face" w:hAnsi="Baskerville Old Face"/>
          <w:color w:val="000000"/>
          <w:sz w:val="22"/>
        </w:rPr>
      </w:pPr>
    </w:p>
    <w:p w:rsidR="00F42AA0" w:rsidRDefault="00F42AA0" w:rsidP="00F42AA0">
      <w:pPr>
        <w:spacing w:after="0" w:line="240" w:lineRule="auto"/>
        <w:jc w:val="both"/>
        <w:rPr>
          <w:rFonts w:ascii="Baskerville Old Face" w:hAnsi="Baskerville Old Face"/>
          <w:color w:val="000000"/>
          <w:sz w:val="22"/>
        </w:rPr>
      </w:pPr>
    </w:p>
    <w:p w:rsidR="00F42AA0" w:rsidRDefault="00F42AA0" w:rsidP="00F42AA0">
      <w:pPr>
        <w:spacing w:after="0" w:line="240" w:lineRule="auto"/>
        <w:jc w:val="both"/>
        <w:rPr>
          <w:rFonts w:ascii="Baskerville Old Face" w:hAnsi="Baskerville Old Face"/>
          <w:color w:val="000000"/>
          <w:sz w:val="22"/>
        </w:rPr>
      </w:pPr>
    </w:p>
    <w:p w:rsidR="00F42AA0" w:rsidRDefault="00F42AA0" w:rsidP="00F42AA0">
      <w:pPr>
        <w:spacing w:after="0" w:line="240" w:lineRule="auto"/>
        <w:jc w:val="both"/>
        <w:rPr>
          <w:rFonts w:ascii="Baskerville Old Face" w:hAnsi="Baskerville Old Face"/>
          <w:color w:val="000000"/>
          <w:sz w:val="22"/>
        </w:rPr>
      </w:pPr>
    </w:p>
    <w:p w:rsidR="00F42AA0" w:rsidRDefault="00F42AA0" w:rsidP="00F42AA0">
      <w:pPr>
        <w:spacing w:after="0" w:line="240" w:lineRule="auto"/>
        <w:jc w:val="both"/>
        <w:rPr>
          <w:rFonts w:ascii="Baskerville Old Face" w:hAnsi="Baskerville Old Face"/>
          <w:color w:val="000000"/>
          <w:sz w:val="22"/>
        </w:rPr>
      </w:pPr>
    </w:p>
    <w:p w:rsidR="00F42AA0" w:rsidRDefault="00F42AA0" w:rsidP="00F42AA0">
      <w:pPr>
        <w:spacing w:after="0" w:line="240" w:lineRule="auto"/>
        <w:jc w:val="both"/>
        <w:rPr>
          <w:rFonts w:ascii="Baskerville Old Face" w:hAnsi="Baskerville Old Face"/>
          <w:color w:val="000000"/>
          <w:sz w:val="22"/>
        </w:rPr>
      </w:pPr>
    </w:p>
    <w:p w:rsidR="00F42AA0" w:rsidRPr="00F42AA0" w:rsidRDefault="00F42AA0" w:rsidP="00F42AA0">
      <w:pPr>
        <w:pStyle w:val="ListParagraph"/>
        <w:numPr>
          <w:ilvl w:val="0"/>
          <w:numId w:val="1"/>
        </w:numPr>
        <w:spacing w:after="0" w:line="240" w:lineRule="auto"/>
        <w:jc w:val="both"/>
        <w:rPr>
          <w:rFonts w:ascii="Baskerville Old Face" w:hAnsi="Baskerville Old Face"/>
          <w:color w:val="000000"/>
          <w:sz w:val="22"/>
        </w:rPr>
      </w:pPr>
      <w:r w:rsidRPr="00F42AA0">
        <w:rPr>
          <w:rFonts w:ascii="Baskerville Old Face" w:hAnsi="Baskerville Old Face"/>
          <w:color w:val="000000"/>
          <w:sz w:val="22"/>
        </w:rPr>
        <w:t xml:space="preserve">Ahituv, A. and Kimhi, A. (2002). ‘Off-Farm Work and Capital Accumulation Decisions of Farmers over the Life Cycle’, </w:t>
      </w:r>
      <w:proofErr w:type="gramStart"/>
      <w:r w:rsidRPr="00F42AA0">
        <w:rPr>
          <w:rFonts w:ascii="Baskerville Old Face" w:hAnsi="Baskerville Old Face"/>
          <w:color w:val="000000"/>
          <w:sz w:val="22"/>
        </w:rPr>
        <w:t>The</w:t>
      </w:r>
      <w:proofErr w:type="gramEnd"/>
      <w:r w:rsidRPr="00F42AA0">
        <w:rPr>
          <w:rFonts w:ascii="Baskerville Old Face" w:hAnsi="Baskerville Old Face"/>
          <w:color w:val="000000"/>
          <w:sz w:val="22"/>
        </w:rPr>
        <w:t xml:space="preserve"> Journal of Development Economics, Vol. 68 (2002): 329-353.</w:t>
      </w:r>
    </w:p>
    <w:p w:rsidR="00F42AA0" w:rsidRPr="00684C80" w:rsidRDefault="00F42AA0" w:rsidP="00F42AA0">
      <w:pPr>
        <w:spacing w:after="0" w:line="240" w:lineRule="auto"/>
        <w:jc w:val="both"/>
        <w:rPr>
          <w:rFonts w:ascii="Baskerville Old Face" w:hAnsi="Baskerville Old Face"/>
          <w:color w:val="000000"/>
          <w:sz w:val="22"/>
        </w:rPr>
      </w:pPr>
    </w:p>
    <w:p w:rsidR="00F42AA0" w:rsidRPr="00684C80" w:rsidRDefault="00F42AA0" w:rsidP="00F42AA0">
      <w:pPr>
        <w:spacing w:after="0" w:line="240" w:lineRule="auto"/>
        <w:jc w:val="both"/>
        <w:rPr>
          <w:rFonts w:ascii="Baskerville Old Face" w:hAnsi="Baskerville Old Face"/>
          <w:color w:val="000000"/>
          <w:sz w:val="22"/>
        </w:rPr>
      </w:pPr>
    </w:p>
    <w:p w:rsidR="00F42AA0" w:rsidRPr="00F42AA0" w:rsidRDefault="00F42AA0" w:rsidP="00F42AA0">
      <w:pPr>
        <w:pStyle w:val="ListParagraph"/>
        <w:numPr>
          <w:ilvl w:val="0"/>
          <w:numId w:val="1"/>
        </w:numPr>
        <w:spacing w:after="0" w:line="240" w:lineRule="auto"/>
        <w:jc w:val="both"/>
        <w:rPr>
          <w:rFonts w:ascii="Baskerville Old Face" w:hAnsi="Baskerville Old Face"/>
          <w:color w:val="000000"/>
          <w:sz w:val="22"/>
        </w:rPr>
      </w:pPr>
      <w:r w:rsidRPr="00F42AA0">
        <w:rPr>
          <w:rFonts w:ascii="Baskerville Old Face" w:hAnsi="Baskerville Old Face"/>
          <w:color w:val="000000"/>
          <w:sz w:val="22"/>
        </w:rPr>
        <w:t>Alobo S (2012). “Determinants of Rural Household Income Diversification in Senegal and Kenya”. Lund University, Sweden.</w:t>
      </w:r>
    </w:p>
    <w:p w:rsidR="00F42AA0" w:rsidRPr="00684C80" w:rsidRDefault="00F42AA0" w:rsidP="00F42AA0">
      <w:pPr>
        <w:spacing w:after="0" w:line="240" w:lineRule="auto"/>
        <w:jc w:val="both"/>
        <w:rPr>
          <w:rFonts w:ascii="Baskerville Old Face" w:hAnsi="Baskerville Old Face"/>
          <w:color w:val="000000"/>
          <w:sz w:val="22"/>
        </w:rPr>
      </w:pPr>
    </w:p>
    <w:p w:rsidR="00F42AA0" w:rsidRPr="00684C80" w:rsidRDefault="00F42AA0" w:rsidP="00F42AA0">
      <w:pPr>
        <w:spacing w:after="0" w:line="240" w:lineRule="auto"/>
        <w:jc w:val="both"/>
        <w:rPr>
          <w:rFonts w:ascii="Baskerville Old Face" w:hAnsi="Baskerville Old Face"/>
          <w:color w:val="000000"/>
          <w:sz w:val="22"/>
        </w:rPr>
      </w:pPr>
    </w:p>
    <w:p w:rsidR="00F42AA0" w:rsidRPr="00F42AA0" w:rsidRDefault="00F42AA0" w:rsidP="00F42AA0">
      <w:pPr>
        <w:pStyle w:val="ListParagraph"/>
        <w:numPr>
          <w:ilvl w:val="0"/>
          <w:numId w:val="1"/>
        </w:numPr>
        <w:spacing w:after="0" w:line="240" w:lineRule="auto"/>
        <w:jc w:val="both"/>
        <w:rPr>
          <w:rFonts w:ascii="Baskerville Old Face" w:hAnsi="Baskerville Old Face"/>
          <w:color w:val="000000"/>
          <w:sz w:val="22"/>
        </w:rPr>
      </w:pPr>
      <w:r w:rsidRPr="00F42AA0">
        <w:rPr>
          <w:rFonts w:ascii="Baskerville Old Face" w:hAnsi="Baskerville Old Face"/>
          <w:color w:val="000000"/>
          <w:sz w:val="22"/>
        </w:rPr>
        <w:t xml:space="preserve">Amsalu, B. Kindie, G. Belay, K. and Chaurasia, S.P.R. (2013)     Off-Farm Labor Supply Decision of Adults in Rural Ethiopia: Double Hurdle Approach. Journal of Agricultural Economics and Development Vol. 2(4), pp. 154-165. </w:t>
      </w:r>
    </w:p>
    <w:p w:rsidR="00F42AA0" w:rsidRPr="00684C80" w:rsidRDefault="00F42AA0" w:rsidP="00F42AA0">
      <w:pPr>
        <w:spacing w:after="0" w:line="240" w:lineRule="auto"/>
        <w:jc w:val="both"/>
        <w:rPr>
          <w:rFonts w:ascii="Baskerville Old Face" w:hAnsi="Baskerville Old Face"/>
          <w:color w:val="000000"/>
          <w:sz w:val="22"/>
        </w:rPr>
      </w:pPr>
    </w:p>
    <w:p w:rsidR="00F42AA0" w:rsidRPr="00F42AA0" w:rsidRDefault="00F42AA0" w:rsidP="00F42AA0">
      <w:pPr>
        <w:pStyle w:val="ListParagraph"/>
        <w:numPr>
          <w:ilvl w:val="0"/>
          <w:numId w:val="1"/>
        </w:numPr>
        <w:spacing w:after="0" w:line="240" w:lineRule="auto"/>
        <w:jc w:val="both"/>
        <w:rPr>
          <w:rFonts w:ascii="Baskerville Old Face" w:hAnsi="Baskerville Old Face"/>
          <w:color w:val="000000"/>
          <w:sz w:val="22"/>
        </w:rPr>
      </w:pPr>
      <w:r w:rsidRPr="00F42AA0">
        <w:rPr>
          <w:rFonts w:ascii="Baskerville Old Face" w:hAnsi="Baskerville Old Face"/>
          <w:color w:val="000000"/>
          <w:sz w:val="22"/>
        </w:rPr>
        <w:t xml:space="preserve">Anríquez, G. and Daidone, S. (2008).Linkages between Farm and Non-Farm Sectors at the Household Level in Rural Ghana. A Consistent Stochastic Distance Function Approach. The Food and Agriculture Organization. Ghana. </w:t>
      </w:r>
    </w:p>
    <w:p w:rsidR="00F42AA0" w:rsidRPr="00684C80" w:rsidRDefault="00F42AA0" w:rsidP="00F42AA0">
      <w:pPr>
        <w:spacing w:after="0" w:line="240" w:lineRule="auto"/>
        <w:jc w:val="both"/>
        <w:rPr>
          <w:rFonts w:ascii="Baskerville Old Face" w:hAnsi="Baskerville Old Face"/>
          <w:color w:val="000000"/>
          <w:sz w:val="22"/>
        </w:rPr>
      </w:pPr>
    </w:p>
    <w:p w:rsidR="00F42AA0" w:rsidRPr="00F42AA0" w:rsidRDefault="00F42AA0" w:rsidP="00F42AA0">
      <w:pPr>
        <w:pStyle w:val="ListParagraph"/>
        <w:numPr>
          <w:ilvl w:val="0"/>
          <w:numId w:val="1"/>
        </w:numPr>
        <w:spacing w:after="0" w:line="240" w:lineRule="auto"/>
        <w:jc w:val="both"/>
        <w:rPr>
          <w:rFonts w:ascii="Baskerville Old Face" w:hAnsi="Baskerville Old Face"/>
          <w:color w:val="000000"/>
          <w:sz w:val="22"/>
        </w:rPr>
      </w:pPr>
      <w:proofErr w:type="spellStart"/>
      <w:r w:rsidRPr="00F42AA0">
        <w:rPr>
          <w:rFonts w:ascii="Baskerville Old Face" w:hAnsi="Baskerville Old Face"/>
          <w:color w:val="000000"/>
          <w:sz w:val="22"/>
        </w:rPr>
        <w:t>Asfaw</w:t>
      </w:r>
      <w:proofErr w:type="spellEnd"/>
      <w:r w:rsidRPr="00F42AA0">
        <w:rPr>
          <w:rFonts w:ascii="Baskerville Old Face" w:hAnsi="Baskerville Old Face"/>
          <w:color w:val="000000"/>
          <w:sz w:val="22"/>
        </w:rPr>
        <w:t xml:space="preserve">, S., </w:t>
      </w:r>
      <w:proofErr w:type="spellStart"/>
      <w:r w:rsidRPr="00F42AA0">
        <w:rPr>
          <w:rFonts w:ascii="Baskerville Old Face" w:hAnsi="Baskerville Old Face"/>
          <w:color w:val="000000"/>
          <w:sz w:val="22"/>
        </w:rPr>
        <w:t>Shiferaw</w:t>
      </w:r>
      <w:proofErr w:type="spellEnd"/>
      <w:r w:rsidRPr="00F42AA0">
        <w:rPr>
          <w:rFonts w:ascii="Baskerville Old Face" w:hAnsi="Baskerville Old Face"/>
          <w:color w:val="000000"/>
          <w:sz w:val="22"/>
        </w:rPr>
        <w:t xml:space="preserve">, B., </w:t>
      </w:r>
      <w:proofErr w:type="spellStart"/>
      <w:r w:rsidRPr="00F42AA0">
        <w:rPr>
          <w:rFonts w:ascii="Baskerville Old Face" w:hAnsi="Baskerville Old Face"/>
          <w:color w:val="000000"/>
          <w:sz w:val="22"/>
        </w:rPr>
        <w:t>Simtowe</w:t>
      </w:r>
      <w:proofErr w:type="spellEnd"/>
      <w:r w:rsidRPr="00F42AA0">
        <w:rPr>
          <w:rFonts w:ascii="Baskerville Old Face" w:hAnsi="Baskerville Old Face"/>
          <w:color w:val="000000"/>
          <w:sz w:val="22"/>
        </w:rPr>
        <w:t xml:space="preserve">, F. &amp; </w:t>
      </w:r>
      <w:proofErr w:type="spellStart"/>
      <w:r w:rsidRPr="00F42AA0">
        <w:rPr>
          <w:rFonts w:ascii="Baskerville Old Face" w:hAnsi="Baskerville Old Face"/>
          <w:color w:val="000000"/>
          <w:sz w:val="22"/>
        </w:rPr>
        <w:t>Haile</w:t>
      </w:r>
      <w:proofErr w:type="spellEnd"/>
      <w:r w:rsidRPr="00F42AA0">
        <w:rPr>
          <w:rFonts w:ascii="Baskerville Old Face" w:hAnsi="Baskerville Old Face"/>
          <w:color w:val="000000"/>
          <w:sz w:val="22"/>
        </w:rPr>
        <w:t>, M. B. (2010). Agricultural Technology Adoption, Seed Access Constraints and Commercialization in Ethiopia. Journal of Development and Agricultural Economics Vol. 3(9), 436-447.</w:t>
      </w:r>
    </w:p>
    <w:p w:rsidR="00F42AA0" w:rsidRPr="00684C80" w:rsidRDefault="00F42AA0" w:rsidP="00F42AA0">
      <w:pPr>
        <w:spacing w:after="0" w:line="240" w:lineRule="auto"/>
        <w:jc w:val="both"/>
        <w:rPr>
          <w:rFonts w:ascii="Baskerville Old Face" w:hAnsi="Baskerville Old Face"/>
          <w:color w:val="000000"/>
          <w:sz w:val="22"/>
        </w:rPr>
      </w:pPr>
    </w:p>
    <w:p w:rsidR="00F42AA0" w:rsidRPr="00684C80" w:rsidRDefault="00F42AA0" w:rsidP="00F42AA0">
      <w:pPr>
        <w:spacing w:after="0" w:line="240" w:lineRule="auto"/>
        <w:jc w:val="both"/>
        <w:rPr>
          <w:rFonts w:ascii="Baskerville Old Face" w:hAnsi="Baskerville Old Face"/>
          <w:color w:val="000000"/>
          <w:sz w:val="22"/>
        </w:rPr>
      </w:pPr>
    </w:p>
    <w:p w:rsidR="00F42AA0" w:rsidRPr="00F42AA0" w:rsidRDefault="00F42AA0" w:rsidP="00F42AA0">
      <w:pPr>
        <w:pStyle w:val="ListParagraph"/>
        <w:numPr>
          <w:ilvl w:val="0"/>
          <w:numId w:val="1"/>
        </w:numPr>
        <w:spacing w:after="0" w:line="240" w:lineRule="auto"/>
        <w:jc w:val="both"/>
        <w:rPr>
          <w:rFonts w:ascii="Baskerville Old Face" w:hAnsi="Baskerville Old Face"/>
          <w:color w:val="000000"/>
          <w:sz w:val="22"/>
        </w:rPr>
      </w:pPr>
      <w:proofErr w:type="spellStart"/>
      <w:r w:rsidRPr="00F42AA0">
        <w:rPr>
          <w:rFonts w:ascii="Baskerville Old Face" w:hAnsi="Baskerville Old Face"/>
          <w:color w:val="000000"/>
          <w:sz w:val="22"/>
        </w:rPr>
        <w:t>Bai</w:t>
      </w:r>
      <w:proofErr w:type="spellEnd"/>
      <w:r w:rsidRPr="00F42AA0">
        <w:rPr>
          <w:rFonts w:ascii="Baskerville Old Face" w:hAnsi="Baskerville Old Face"/>
          <w:color w:val="000000"/>
          <w:sz w:val="22"/>
        </w:rPr>
        <w:t xml:space="preserve">, J. T.I Wahl, B.T. </w:t>
      </w:r>
      <w:proofErr w:type="spellStart"/>
      <w:r w:rsidRPr="00F42AA0">
        <w:rPr>
          <w:rFonts w:ascii="Baskerville Old Face" w:hAnsi="Baskerville Old Face"/>
          <w:color w:val="000000"/>
          <w:sz w:val="22"/>
        </w:rPr>
        <w:t>Lohmar</w:t>
      </w:r>
      <w:proofErr w:type="spellEnd"/>
      <w:r w:rsidRPr="00F42AA0">
        <w:rPr>
          <w:rFonts w:ascii="Baskerville Old Face" w:hAnsi="Baskerville Old Face"/>
          <w:color w:val="000000"/>
          <w:sz w:val="22"/>
        </w:rPr>
        <w:t xml:space="preserve">, and Huang, J. (2010). Food Away From Home in Beijing, Effects of Wealth, </w:t>
      </w:r>
      <w:r w:rsidRPr="00F42AA0">
        <w:rPr>
          <w:rFonts w:ascii="Baskerville Old Face" w:hAnsi="Baskerville Old Face"/>
          <w:color w:val="000000"/>
          <w:sz w:val="22"/>
        </w:rPr>
        <w:lastRenderedPageBreak/>
        <w:t xml:space="preserve">Time and Free Meals. China Economic Review 21:432-441. </w:t>
      </w:r>
    </w:p>
    <w:p w:rsidR="00F42AA0" w:rsidRPr="00684C80" w:rsidRDefault="00F42AA0" w:rsidP="00F42AA0">
      <w:pPr>
        <w:spacing w:after="0" w:line="240" w:lineRule="auto"/>
        <w:jc w:val="both"/>
        <w:rPr>
          <w:rFonts w:ascii="Baskerville Old Face" w:hAnsi="Baskerville Old Face"/>
          <w:color w:val="000000"/>
          <w:sz w:val="22"/>
        </w:rPr>
      </w:pPr>
    </w:p>
    <w:p w:rsidR="00F42AA0" w:rsidRPr="00F42AA0" w:rsidRDefault="00F42AA0" w:rsidP="00F42AA0">
      <w:pPr>
        <w:pStyle w:val="ListParagraph"/>
        <w:numPr>
          <w:ilvl w:val="0"/>
          <w:numId w:val="1"/>
        </w:numPr>
        <w:spacing w:after="0" w:line="240" w:lineRule="auto"/>
        <w:jc w:val="both"/>
        <w:rPr>
          <w:rFonts w:ascii="Baskerville Old Face" w:hAnsi="Baskerville Old Face"/>
          <w:color w:val="000000"/>
          <w:sz w:val="22"/>
        </w:rPr>
      </w:pPr>
      <w:proofErr w:type="spellStart"/>
      <w:r w:rsidRPr="00F42AA0">
        <w:rPr>
          <w:rFonts w:ascii="Baskerville Old Face" w:hAnsi="Baskerville Old Face"/>
          <w:color w:val="000000"/>
          <w:sz w:val="22"/>
        </w:rPr>
        <w:t>Baltagi</w:t>
      </w:r>
      <w:proofErr w:type="spellEnd"/>
      <w:r w:rsidRPr="00F42AA0">
        <w:rPr>
          <w:rFonts w:ascii="Baskerville Old Face" w:hAnsi="Baskerville Old Face"/>
          <w:color w:val="000000"/>
          <w:sz w:val="22"/>
        </w:rPr>
        <w:t>, B. (2008). Econometric Analysis of Panel Data. New York: John Wiley &amp; Sons.</w:t>
      </w:r>
    </w:p>
    <w:p w:rsidR="00F42AA0" w:rsidRPr="00684C80" w:rsidRDefault="00F42AA0" w:rsidP="00F42AA0">
      <w:pPr>
        <w:spacing w:after="0" w:line="240" w:lineRule="auto"/>
        <w:jc w:val="both"/>
        <w:rPr>
          <w:rFonts w:ascii="Baskerville Old Face" w:hAnsi="Baskerville Old Face"/>
          <w:color w:val="000000"/>
          <w:sz w:val="22"/>
        </w:rPr>
      </w:pPr>
    </w:p>
    <w:p w:rsidR="00F42AA0" w:rsidRPr="00F42AA0" w:rsidRDefault="00F42AA0" w:rsidP="00F42AA0">
      <w:pPr>
        <w:pStyle w:val="ListParagraph"/>
        <w:numPr>
          <w:ilvl w:val="0"/>
          <w:numId w:val="1"/>
        </w:numPr>
        <w:spacing w:after="0" w:line="240" w:lineRule="auto"/>
        <w:jc w:val="both"/>
        <w:rPr>
          <w:rFonts w:ascii="Baskerville Old Face" w:hAnsi="Baskerville Old Face"/>
          <w:color w:val="000000"/>
          <w:sz w:val="22"/>
        </w:rPr>
      </w:pPr>
      <w:r w:rsidRPr="00F42AA0">
        <w:rPr>
          <w:rFonts w:ascii="Baskerville Old Face" w:hAnsi="Baskerville Old Face"/>
          <w:color w:val="000000"/>
          <w:sz w:val="22"/>
        </w:rPr>
        <w:t xml:space="preserve">Bank of Tanzania (2013).  Annual Report 2013/14. Dar </w:t>
      </w:r>
      <w:proofErr w:type="spellStart"/>
      <w:r w:rsidRPr="00F42AA0">
        <w:rPr>
          <w:rFonts w:ascii="Baskerville Old Face" w:hAnsi="Baskerville Old Face"/>
          <w:color w:val="000000"/>
          <w:sz w:val="22"/>
        </w:rPr>
        <w:t>es</w:t>
      </w:r>
      <w:proofErr w:type="spellEnd"/>
      <w:r w:rsidRPr="00F42AA0">
        <w:rPr>
          <w:rFonts w:ascii="Baskerville Old Face" w:hAnsi="Baskerville Old Face"/>
          <w:color w:val="000000"/>
          <w:sz w:val="22"/>
        </w:rPr>
        <w:t xml:space="preserve"> salaam, Tanzania.</w:t>
      </w:r>
    </w:p>
    <w:p w:rsidR="00F42AA0" w:rsidRPr="00684C80" w:rsidRDefault="00F42AA0" w:rsidP="00F42AA0">
      <w:pPr>
        <w:spacing w:after="0" w:line="240" w:lineRule="auto"/>
        <w:jc w:val="both"/>
        <w:rPr>
          <w:rFonts w:ascii="Baskerville Old Face" w:hAnsi="Baskerville Old Face"/>
          <w:color w:val="000000"/>
          <w:sz w:val="22"/>
        </w:rPr>
      </w:pPr>
    </w:p>
    <w:p w:rsidR="00F42AA0" w:rsidRPr="00F42AA0" w:rsidRDefault="00F42AA0" w:rsidP="00F42AA0">
      <w:pPr>
        <w:pStyle w:val="ListParagraph"/>
        <w:numPr>
          <w:ilvl w:val="0"/>
          <w:numId w:val="1"/>
        </w:numPr>
        <w:spacing w:after="0" w:line="240" w:lineRule="auto"/>
        <w:jc w:val="both"/>
        <w:rPr>
          <w:rFonts w:ascii="Baskerville Old Face" w:hAnsi="Baskerville Old Face"/>
          <w:color w:val="000000"/>
          <w:sz w:val="22"/>
        </w:rPr>
      </w:pPr>
      <w:r w:rsidRPr="00F42AA0">
        <w:rPr>
          <w:rFonts w:ascii="Baskerville Old Face" w:hAnsi="Baskerville Old Face"/>
          <w:color w:val="000000"/>
          <w:sz w:val="22"/>
        </w:rPr>
        <w:t xml:space="preserve">Bank of Tanzania (2014). Annual Report 2013/14. Dar </w:t>
      </w:r>
      <w:proofErr w:type="spellStart"/>
      <w:r w:rsidRPr="00F42AA0">
        <w:rPr>
          <w:rFonts w:ascii="Baskerville Old Face" w:hAnsi="Baskerville Old Face"/>
          <w:color w:val="000000"/>
          <w:sz w:val="22"/>
        </w:rPr>
        <w:t>es</w:t>
      </w:r>
      <w:proofErr w:type="spellEnd"/>
      <w:r w:rsidRPr="00F42AA0">
        <w:rPr>
          <w:rFonts w:ascii="Baskerville Old Face" w:hAnsi="Baskerville Old Face"/>
          <w:color w:val="000000"/>
          <w:sz w:val="22"/>
        </w:rPr>
        <w:t xml:space="preserve"> salaam, Tanzania.</w:t>
      </w:r>
    </w:p>
    <w:p w:rsidR="00F42AA0" w:rsidRPr="00684C80" w:rsidRDefault="00F42AA0" w:rsidP="00F42AA0">
      <w:pPr>
        <w:spacing w:after="0" w:line="240" w:lineRule="auto"/>
        <w:jc w:val="both"/>
        <w:rPr>
          <w:rFonts w:ascii="Baskerville Old Face" w:hAnsi="Baskerville Old Face"/>
          <w:color w:val="000000"/>
          <w:sz w:val="22"/>
        </w:rPr>
      </w:pPr>
    </w:p>
    <w:p w:rsidR="00F42AA0" w:rsidRPr="00F42AA0" w:rsidRDefault="00F42AA0" w:rsidP="00F42AA0">
      <w:pPr>
        <w:pStyle w:val="ListParagraph"/>
        <w:numPr>
          <w:ilvl w:val="0"/>
          <w:numId w:val="1"/>
        </w:numPr>
        <w:spacing w:after="0" w:line="240" w:lineRule="auto"/>
        <w:jc w:val="both"/>
        <w:rPr>
          <w:rFonts w:ascii="Baskerville Old Face" w:hAnsi="Baskerville Old Face"/>
          <w:color w:val="000000"/>
          <w:sz w:val="22"/>
        </w:rPr>
      </w:pPr>
      <w:r w:rsidRPr="00F42AA0">
        <w:rPr>
          <w:rFonts w:ascii="Baskerville Old Face" w:hAnsi="Baskerville Old Face"/>
          <w:color w:val="000000"/>
          <w:sz w:val="22"/>
        </w:rPr>
        <w:t xml:space="preserve">Bank of Tanzania (2015) Annual Report 2014/15. Dar </w:t>
      </w:r>
      <w:proofErr w:type="spellStart"/>
      <w:r w:rsidRPr="00F42AA0">
        <w:rPr>
          <w:rFonts w:ascii="Baskerville Old Face" w:hAnsi="Baskerville Old Face"/>
          <w:color w:val="000000"/>
          <w:sz w:val="22"/>
        </w:rPr>
        <w:t>es</w:t>
      </w:r>
      <w:proofErr w:type="spellEnd"/>
      <w:r w:rsidRPr="00F42AA0">
        <w:rPr>
          <w:rFonts w:ascii="Baskerville Old Face" w:hAnsi="Baskerville Old Face"/>
          <w:color w:val="000000"/>
          <w:sz w:val="22"/>
        </w:rPr>
        <w:t xml:space="preserve"> salaam</w:t>
      </w:r>
      <w:proofErr w:type="gramStart"/>
      <w:r w:rsidRPr="00F42AA0">
        <w:rPr>
          <w:rFonts w:ascii="Baskerville Old Face" w:hAnsi="Baskerville Old Face"/>
          <w:color w:val="000000"/>
          <w:sz w:val="22"/>
        </w:rPr>
        <w:t>,  Tanzania</w:t>
      </w:r>
      <w:proofErr w:type="gramEnd"/>
      <w:r w:rsidRPr="00F42AA0">
        <w:rPr>
          <w:rFonts w:ascii="Baskerville Old Face" w:hAnsi="Baskerville Old Face"/>
          <w:color w:val="000000"/>
          <w:sz w:val="22"/>
        </w:rPr>
        <w:t>.</w:t>
      </w:r>
    </w:p>
    <w:p w:rsidR="00F42AA0" w:rsidRPr="00684C80" w:rsidRDefault="00F42AA0" w:rsidP="00F42AA0">
      <w:pPr>
        <w:spacing w:after="0" w:line="240" w:lineRule="auto"/>
        <w:jc w:val="both"/>
        <w:rPr>
          <w:rFonts w:ascii="Baskerville Old Face" w:hAnsi="Baskerville Old Face"/>
          <w:color w:val="000000"/>
          <w:sz w:val="22"/>
        </w:rPr>
      </w:pPr>
    </w:p>
    <w:p w:rsidR="00F42AA0" w:rsidRPr="00F42AA0" w:rsidRDefault="00F42AA0" w:rsidP="00F42AA0">
      <w:pPr>
        <w:pStyle w:val="ListParagraph"/>
        <w:numPr>
          <w:ilvl w:val="0"/>
          <w:numId w:val="1"/>
        </w:numPr>
        <w:spacing w:after="0" w:line="240" w:lineRule="auto"/>
        <w:jc w:val="both"/>
        <w:rPr>
          <w:rFonts w:ascii="Baskerville Old Face" w:hAnsi="Baskerville Old Face"/>
          <w:color w:val="000000"/>
          <w:sz w:val="22"/>
        </w:rPr>
      </w:pPr>
      <w:proofErr w:type="spellStart"/>
      <w:r w:rsidRPr="00F42AA0">
        <w:rPr>
          <w:rFonts w:ascii="Baskerville Old Face" w:hAnsi="Baskerville Old Face"/>
          <w:color w:val="000000"/>
          <w:sz w:val="22"/>
        </w:rPr>
        <w:t>Bardhan</w:t>
      </w:r>
      <w:proofErr w:type="spellEnd"/>
      <w:r w:rsidRPr="00F42AA0">
        <w:rPr>
          <w:rFonts w:ascii="Baskerville Old Face" w:hAnsi="Baskerville Old Face"/>
          <w:color w:val="000000"/>
          <w:sz w:val="22"/>
        </w:rPr>
        <w:t xml:space="preserve">, </w:t>
      </w:r>
      <w:proofErr w:type="spellStart"/>
      <w:r w:rsidRPr="00F42AA0">
        <w:rPr>
          <w:rFonts w:ascii="Baskerville Old Face" w:hAnsi="Baskerville Old Face"/>
          <w:color w:val="000000"/>
          <w:sz w:val="22"/>
        </w:rPr>
        <w:t>P.andUdry</w:t>
      </w:r>
      <w:proofErr w:type="spellEnd"/>
      <w:r w:rsidRPr="00F42AA0">
        <w:rPr>
          <w:rFonts w:ascii="Baskerville Old Face" w:hAnsi="Baskerville Old Face"/>
          <w:color w:val="000000"/>
          <w:sz w:val="22"/>
        </w:rPr>
        <w:t xml:space="preserve">, C. (1999). Development Microeconomics. Oxford University Press. </w:t>
      </w:r>
    </w:p>
    <w:p w:rsidR="00F42AA0" w:rsidRPr="00684C80" w:rsidRDefault="00F42AA0" w:rsidP="00F42AA0">
      <w:pPr>
        <w:spacing w:after="0" w:line="240" w:lineRule="auto"/>
        <w:jc w:val="both"/>
        <w:rPr>
          <w:rFonts w:ascii="Baskerville Old Face" w:hAnsi="Baskerville Old Face"/>
          <w:color w:val="000000"/>
          <w:sz w:val="22"/>
        </w:rPr>
      </w:pPr>
    </w:p>
    <w:p w:rsidR="00F42AA0" w:rsidRPr="00F42AA0" w:rsidRDefault="00F42AA0" w:rsidP="00F42AA0">
      <w:pPr>
        <w:pStyle w:val="ListParagraph"/>
        <w:numPr>
          <w:ilvl w:val="0"/>
          <w:numId w:val="1"/>
        </w:numPr>
        <w:spacing w:after="0" w:line="240" w:lineRule="auto"/>
        <w:jc w:val="both"/>
        <w:rPr>
          <w:rFonts w:ascii="Baskerville Old Face" w:hAnsi="Baskerville Old Face"/>
          <w:color w:val="000000"/>
          <w:sz w:val="22"/>
        </w:rPr>
      </w:pPr>
      <w:r w:rsidRPr="00F42AA0">
        <w:rPr>
          <w:rFonts w:ascii="Baskerville Old Face" w:hAnsi="Baskerville Old Face"/>
          <w:color w:val="000000"/>
          <w:sz w:val="22"/>
        </w:rPr>
        <w:t>Barrett R. B. and Reardon T. (2000) Asset, Activity, and Income Diversification among African Agriculturalists. Some Practical Issues.  Michigan State University.</w:t>
      </w:r>
    </w:p>
    <w:p w:rsidR="00F42AA0" w:rsidRPr="00684C80" w:rsidRDefault="00F42AA0" w:rsidP="00F42AA0">
      <w:pPr>
        <w:spacing w:after="0" w:line="240" w:lineRule="auto"/>
        <w:jc w:val="both"/>
        <w:rPr>
          <w:rFonts w:ascii="Baskerville Old Face" w:hAnsi="Baskerville Old Face"/>
          <w:color w:val="000000"/>
          <w:sz w:val="22"/>
        </w:rPr>
      </w:pPr>
    </w:p>
    <w:p w:rsidR="00F42AA0" w:rsidRPr="00F42AA0" w:rsidRDefault="00F42AA0" w:rsidP="00F42AA0">
      <w:pPr>
        <w:pStyle w:val="ListParagraph"/>
        <w:numPr>
          <w:ilvl w:val="0"/>
          <w:numId w:val="1"/>
        </w:numPr>
        <w:spacing w:after="0" w:line="240" w:lineRule="auto"/>
        <w:jc w:val="both"/>
        <w:rPr>
          <w:rFonts w:ascii="Baskerville Old Face" w:hAnsi="Baskerville Old Face"/>
          <w:color w:val="000000"/>
          <w:sz w:val="22"/>
        </w:rPr>
      </w:pPr>
      <w:r w:rsidRPr="00F42AA0">
        <w:rPr>
          <w:rFonts w:ascii="Baskerville Old Face" w:hAnsi="Baskerville Old Face"/>
          <w:color w:val="000000"/>
          <w:sz w:val="22"/>
        </w:rPr>
        <w:t>Barrett, C.B., Reardon, T. and Webb, P. (2001). Nonfarm Income Diversification and Household Livelihood Strategies in Rural Africa: Concepts, Dynamics, and Policy Implications. Food Policy, 26(4), 315-331.</w:t>
      </w:r>
    </w:p>
    <w:p w:rsidR="00F42AA0" w:rsidRPr="00684C80" w:rsidRDefault="00F42AA0" w:rsidP="00F42AA0">
      <w:pPr>
        <w:spacing w:after="0" w:line="240" w:lineRule="auto"/>
        <w:jc w:val="both"/>
        <w:rPr>
          <w:rFonts w:ascii="Baskerville Old Face" w:hAnsi="Baskerville Old Face"/>
          <w:color w:val="000000"/>
          <w:sz w:val="22"/>
        </w:rPr>
      </w:pPr>
    </w:p>
    <w:p w:rsidR="00F42AA0" w:rsidRPr="00F42AA0" w:rsidRDefault="00F42AA0" w:rsidP="00F42AA0">
      <w:pPr>
        <w:pStyle w:val="ListParagraph"/>
        <w:numPr>
          <w:ilvl w:val="0"/>
          <w:numId w:val="1"/>
        </w:numPr>
        <w:spacing w:after="0" w:line="240" w:lineRule="auto"/>
        <w:jc w:val="both"/>
        <w:rPr>
          <w:rFonts w:ascii="Baskerville Old Face" w:hAnsi="Baskerville Old Face"/>
          <w:color w:val="000000"/>
          <w:sz w:val="22"/>
        </w:rPr>
      </w:pPr>
      <w:r w:rsidRPr="00F42AA0">
        <w:rPr>
          <w:rFonts w:ascii="Baskerville Old Face" w:hAnsi="Baskerville Old Face"/>
          <w:color w:val="000000"/>
          <w:sz w:val="22"/>
        </w:rPr>
        <w:t>Becker, G.S</w:t>
      </w:r>
      <w:proofErr w:type="gramStart"/>
      <w:r w:rsidRPr="00F42AA0">
        <w:rPr>
          <w:rFonts w:ascii="Baskerville Old Face" w:hAnsi="Baskerville Old Face"/>
          <w:color w:val="000000"/>
          <w:sz w:val="22"/>
        </w:rPr>
        <w:t>.(</w:t>
      </w:r>
      <w:proofErr w:type="gramEnd"/>
      <w:r w:rsidRPr="00F42AA0">
        <w:rPr>
          <w:rFonts w:ascii="Baskerville Old Face" w:hAnsi="Baskerville Old Face"/>
          <w:color w:val="000000"/>
          <w:sz w:val="22"/>
        </w:rPr>
        <w:t>1965). A Theory of the Allocation of Time. The Economic Journal. Vol. 75. No 299. Pp 493-517.</w:t>
      </w:r>
    </w:p>
    <w:p w:rsidR="00F42AA0" w:rsidRPr="00684C80" w:rsidRDefault="00F42AA0" w:rsidP="00F42AA0">
      <w:pPr>
        <w:spacing w:after="0" w:line="240" w:lineRule="auto"/>
        <w:jc w:val="both"/>
        <w:rPr>
          <w:rFonts w:ascii="Baskerville Old Face" w:hAnsi="Baskerville Old Face"/>
          <w:color w:val="000000"/>
          <w:sz w:val="22"/>
        </w:rPr>
      </w:pPr>
    </w:p>
    <w:p w:rsidR="00F42AA0" w:rsidRPr="00684C80" w:rsidRDefault="00F42AA0" w:rsidP="00F42AA0">
      <w:pPr>
        <w:spacing w:after="0" w:line="240" w:lineRule="auto"/>
        <w:jc w:val="both"/>
        <w:rPr>
          <w:rFonts w:ascii="Baskerville Old Face" w:hAnsi="Baskerville Old Face"/>
          <w:color w:val="000000"/>
          <w:sz w:val="22"/>
        </w:rPr>
      </w:pPr>
    </w:p>
    <w:p w:rsidR="00F42AA0" w:rsidRPr="00F42AA0" w:rsidRDefault="00F42AA0" w:rsidP="00F42AA0">
      <w:pPr>
        <w:pStyle w:val="ListParagraph"/>
        <w:numPr>
          <w:ilvl w:val="0"/>
          <w:numId w:val="1"/>
        </w:numPr>
        <w:spacing w:after="0" w:line="240" w:lineRule="auto"/>
        <w:jc w:val="both"/>
        <w:rPr>
          <w:rFonts w:ascii="Baskerville Old Face" w:hAnsi="Baskerville Old Face"/>
          <w:color w:val="000000"/>
          <w:sz w:val="22"/>
        </w:rPr>
      </w:pPr>
      <w:r w:rsidRPr="00F42AA0">
        <w:rPr>
          <w:rFonts w:ascii="Baskerville Old Face" w:hAnsi="Baskerville Old Face"/>
          <w:color w:val="000000"/>
          <w:sz w:val="22"/>
        </w:rPr>
        <w:t xml:space="preserve">Blundell, R. and </w:t>
      </w:r>
      <w:proofErr w:type="spellStart"/>
      <w:r w:rsidRPr="00F42AA0">
        <w:rPr>
          <w:rFonts w:ascii="Baskerville Old Face" w:hAnsi="Baskerville Old Face"/>
          <w:color w:val="000000"/>
          <w:sz w:val="22"/>
        </w:rPr>
        <w:t>Meghir</w:t>
      </w:r>
      <w:proofErr w:type="spellEnd"/>
      <w:r w:rsidRPr="00F42AA0">
        <w:rPr>
          <w:rFonts w:ascii="Baskerville Old Face" w:hAnsi="Baskerville Old Face"/>
          <w:color w:val="000000"/>
          <w:sz w:val="22"/>
        </w:rPr>
        <w:t xml:space="preserve">, C. (1987) </w:t>
      </w:r>
      <w:proofErr w:type="spellStart"/>
      <w:r w:rsidRPr="00F42AA0">
        <w:rPr>
          <w:rFonts w:ascii="Baskerville Old Face" w:hAnsi="Baskerville Old Face"/>
          <w:color w:val="000000"/>
          <w:sz w:val="22"/>
        </w:rPr>
        <w:t>Bivariate</w:t>
      </w:r>
      <w:proofErr w:type="spellEnd"/>
      <w:r w:rsidRPr="00F42AA0">
        <w:rPr>
          <w:rFonts w:ascii="Baskerville Old Face" w:hAnsi="Baskerville Old Face"/>
          <w:color w:val="000000"/>
          <w:sz w:val="22"/>
        </w:rPr>
        <w:t xml:space="preserve"> Alternatives to the </w:t>
      </w:r>
      <w:proofErr w:type="spellStart"/>
      <w:r w:rsidRPr="00F42AA0">
        <w:rPr>
          <w:rFonts w:ascii="Baskerville Old Face" w:hAnsi="Baskerville Old Face"/>
          <w:color w:val="000000"/>
          <w:sz w:val="22"/>
        </w:rPr>
        <w:t>Univariate</w:t>
      </w:r>
      <w:proofErr w:type="spellEnd"/>
      <w:r w:rsidRPr="00F42AA0">
        <w:rPr>
          <w:rFonts w:ascii="Baskerville Old Face" w:hAnsi="Baskerville Old Face"/>
          <w:color w:val="000000"/>
          <w:sz w:val="22"/>
        </w:rPr>
        <w:t xml:space="preserve"> </w:t>
      </w:r>
      <w:proofErr w:type="spellStart"/>
      <w:r w:rsidRPr="00F42AA0">
        <w:rPr>
          <w:rFonts w:ascii="Baskerville Old Face" w:hAnsi="Baskerville Old Face"/>
          <w:color w:val="000000"/>
          <w:sz w:val="22"/>
        </w:rPr>
        <w:t>Tobit</w:t>
      </w:r>
      <w:proofErr w:type="spellEnd"/>
      <w:r w:rsidRPr="00F42AA0">
        <w:rPr>
          <w:rFonts w:ascii="Baskerville Old Face" w:hAnsi="Baskerville Old Face"/>
          <w:color w:val="000000"/>
          <w:sz w:val="22"/>
        </w:rPr>
        <w:t xml:space="preserve"> Model, Journal of Econometrics, 34, 179-200.</w:t>
      </w:r>
    </w:p>
    <w:p w:rsidR="00F42AA0" w:rsidRPr="00684C80" w:rsidRDefault="00F42AA0" w:rsidP="00F42AA0">
      <w:pPr>
        <w:spacing w:after="0" w:line="240" w:lineRule="auto"/>
        <w:jc w:val="both"/>
        <w:rPr>
          <w:rFonts w:ascii="Baskerville Old Face" w:hAnsi="Baskerville Old Face"/>
          <w:color w:val="000000"/>
          <w:sz w:val="22"/>
        </w:rPr>
      </w:pPr>
    </w:p>
    <w:p w:rsidR="00F42AA0" w:rsidRPr="00684C80" w:rsidRDefault="00F42AA0" w:rsidP="00F42AA0">
      <w:pPr>
        <w:spacing w:after="0" w:line="240" w:lineRule="auto"/>
        <w:jc w:val="both"/>
        <w:rPr>
          <w:rFonts w:ascii="Baskerville Old Face" w:hAnsi="Baskerville Old Face"/>
          <w:color w:val="000000"/>
          <w:sz w:val="22"/>
        </w:rPr>
      </w:pPr>
    </w:p>
    <w:p w:rsidR="00F42AA0" w:rsidRPr="00F42AA0" w:rsidRDefault="00F42AA0" w:rsidP="00F42AA0">
      <w:pPr>
        <w:pStyle w:val="ListParagraph"/>
        <w:numPr>
          <w:ilvl w:val="0"/>
          <w:numId w:val="1"/>
        </w:numPr>
        <w:spacing w:after="0" w:line="240" w:lineRule="auto"/>
        <w:jc w:val="both"/>
        <w:rPr>
          <w:rFonts w:ascii="Baskerville Old Face" w:hAnsi="Baskerville Old Face"/>
          <w:sz w:val="22"/>
        </w:rPr>
      </w:pPr>
      <w:r w:rsidRPr="00F42AA0">
        <w:rPr>
          <w:rFonts w:ascii="Baskerville Old Face" w:hAnsi="Baskerville Old Face"/>
          <w:bCs/>
          <w:sz w:val="22"/>
        </w:rPr>
        <w:t>Cameron</w:t>
      </w:r>
      <w:r w:rsidRPr="00F42AA0">
        <w:rPr>
          <w:rFonts w:ascii="Baskerville Old Face" w:hAnsi="Baskerville Old Face"/>
          <w:b/>
          <w:bCs/>
          <w:sz w:val="22"/>
        </w:rPr>
        <w:t xml:space="preserve">, </w:t>
      </w:r>
      <w:r w:rsidRPr="00F42AA0">
        <w:rPr>
          <w:rFonts w:ascii="Baskerville Old Face" w:hAnsi="Baskerville Old Face"/>
          <w:bCs/>
          <w:sz w:val="22"/>
        </w:rPr>
        <w:t>A.C.</w:t>
      </w:r>
      <w:r w:rsidRPr="00F42AA0">
        <w:rPr>
          <w:rFonts w:ascii="Baskerville Old Face" w:hAnsi="Baskerville Old Face"/>
          <w:sz w:val="22"/>
        </w:rPr>
        <w:t xml:space="preserve"> and </w:t>
      </w:r>
      <w:proofErr w:type="spellStart"/>
      <w:r w:rsidRPr="00F42AA0">
        <w:rPr>
          <w:rFonts w:ascii="Baskerville Old Face" w:hAnsi="Baskerville Old Face"/>
          <w:bCs/>
          <w:sz w:val="22"/>
        </w:rPr>
        <w:t>Trivedi</w:t>
      </w:r>
      <w:proofErr w:type="spellEnd"/>
      <w:r w:rsidRPr="00F42AA0">
        <w:rPr>
          <w:rFonts w:ascii="Baskerville Old Face" w:hAnsi="Baskerville Old Face"/>
          <w:sz w:val="22"/>
        </w:rPr>
        <w:t xml:space="preserve"> P.K. (2010) Micro-econometrics Using </w:t>
      </w:r>
      <w:proofErr w:type="spellStart"/>
      <w:r w:rsidRPr="00F42AA0">
        <w:rPr>
          <w:rFonts w:ascii="Baskerville Old Face" w:hAnsi="Baskerville Old Face"/>
          <w:sz w:val="22"/>
        </w:rPr>
        <w:t>Stata</w:t>
      </w:r>
      <w:proofErr w:type="spellEnd"/>
      <w:r w:rsidRPr="00F42AA0">
        <w:rPr>
          <w:rFonts w:ascii="Baskerville Old Face" w:hAnsi="Baskerville Old Face"/>
          <w:sz w:val="22"/>
        </w:rPr>
        <w:t xml:space="preserve"> Revised Edition. </w:t>
      </w:r>
      <w:proofErr w:type="spellStart"/>
      <w:r w:rsidRPr="00F42AA0">
        <w:rPr>
          <w:rFonts w:ascii="Baskerville Old Face" w:hAnsi="Baskerville Old Face"/>
          <w:sz w:val="22"/>
        </w:rPr>
        <w:t>Stata</w:t>
      </w:r>
      <w:proofErr w:type="spellEnd"/>
      <w:r w:rsidRPr="00F42AA0">
        <w:rPr>
          <w:rFonts w:ascii="Baskerville Old Face" w:hAnsi="Baskerville Old Face"/>
          <w:sz w:val="22"/>
        </w:rPr>
        <w:t xml:space="preserve"> Press, 706 pages. Original Edition (2009).</w:t>
      </w:r>
    </w:p>
    <w:p w:rsidR="00F42AA0" w:rsidRPr="00684C80" w:rsidRDefault="00F42AA0" w:rsidP="00F42AA0">
      <w:pPr>
        <w:spacing w:after="0" w:line="240" w:lineRule="auto"/>
        <w:jc w:val="both"/>
        <w:rPr>
          <w:rFonts w:ascii="Baskerville Old Face" w:hAnsi="Baskerville Old Face"/>
          <w:color w:val="000000"/>
          <w:sz w:val="22"/>
        </w:rPr>
      </w:pPr>
    </w:p>
    <w:p w:rsidR="00F42AA0" w:rsidRPr="00F42AA0" w:rsidRDefault="00F42AA0" w:rsidP="00F42AA0">
      <w:pPr>
        <w:pStyle w:val="ListParagraph"/>
        <w:numPr>
          <w:ilvl w:val="0"/>
          <w:numId w:val="1"/>
        </w:numPr>
        <w:spacing w:after="0" w:line="240" w:lineRule="auto"/>
        <w:jc w:val="both"/>
        <w:rPr>
          <w:rFonts w:ascii="Baskerville Old Face" w:hAnsi="Baskerville Old Face"/>
          <w:color w:val="000000"/>
          <w:sz w:val="22"/>
        </w:rPr>
      </w:pPr>
      <w:proofErr w:type="spellStart"/>
      <w:r w:rsidRPr="00F42AA0">
        <w:rPr>
          <w:rFonts w:ascii="Baskerville Old Face" w:hAnsi="Baskerville Old Face"/>
          <w:color w:val="000000"/>
          <w:sz w:val="22"/>
        </w:rPr>
        <w:lastRenderedPageBreak/>
        <w:t>Cragg</w:t>
      </w:r>
      <w:proofErr w:type="spellEnd"/>
      <w:r w:rsidRPr="00F42AA0">
        <w:rPr>
          <w:rFonts w:ascii="Baskerville Old Face" w:hAnsi="Baskerville Old Face"/>
          <w:color w:val="000000"/>
          <w:sz w:val="22"/>
        </w:rPr>
        <w:t xml:space="preserve">, J.G., 1971. Some Statistical Models for Limited Dependent Variables with Applications </w:t>
      </w:r>
      <w:proofErr w:type="gramStart"/>
      <w:r w:rsidRPr="00F42AA0">
        <w:rPr>
          <w:rFonts w:ascii="Baskerville Old Face" w:hAnsi="Baskerville Old Face"/>
          <w:color w:val="000000"/>
          <w:sz w:val="22"/>
        </w:rPr>
        <w:t>To</w:t>
      </w:r>
      <w:proofErr w:type="gramEnd"/>
      <w:r w:rsidRPr="00F42AA0">
        <w:rPr>
          <w:rFonts w:ascii="Baskerville Old Face" w:hAnsi="Baskerville Old Face"/>
          <w:color w:val="000000"/>
          <w:sz w:val="22"/>
        </w:rPr>
        <w:t xml:space="preserve"> The Demand For Durable Goods. </w:t>
      </w:r>
      <w:proofErr w:type="spellStart"/>
      <w:r w:rsidRPr="00F42AA0">
        <w:rPr>
          <w:rFonts w:ascii="Baskerville Old Face" w:hAnsi="Baskerville Old Face"/>
          <w:color w:val="000000"/>
          <w:sz w:val="22"/>
        </w:rPr>
        <w:t>Econometrica</w:t>
      </w:r>
      <w:proofErr w:type="spellEnd"/>
      <w:r w:rsidRPr="00F42AA0">
        <w:rPr>
          <w:rFonts w:ascii="Baskerville Old Face" w:hAnsi="Baskerville Old Face"/>
          <w:color w:val="000000"/>
          <w:sz w:val="22"/>
        </w:rPr>
        <w:t xml:space="preserve"> 39, 829–844.</w:t>
      </w:r>
    </w:p>
    <w:p w:rsidR="00F42AA0" w:rsidRPr="00684C80" w:rsidRDefault="00F42AA0" w:rsidP="00F42AA0">
      <w:pPr>
        <w:spacing w:after="0" w:line="240" w:lineRule="auto"/>
        <w:jc w:val="both"/>
        <w:rPr>
          <w:rFonts w:ascii="Baskerville Old Face" w:hAnsi="Baskerville Old Face"/>
          <w:color w:val="000000"/>
          <w:sz w:val="22"/>
        </w:rPr>
      </w:pPr>
    </w:p>
    <w:p w:rsidR="00F42AA0" w:rsidRPr="00F42AA0" w:rsidRDefault="00F42AA0" w:rsidP="00F42AA0">
      <w:pPr>
        <w:pStyle w:val="ListParagraph"/>
        <w:numPr>
          <w:ilvl w:val="0"/>
          <w:numId w:val="1"/>
        </w:numPr>
        <w:spacing w:after="0" w:line="240" w:lineRule="auto"/>
        <w:jc w:val="both"/>
        <w:rPr>
          <w:rFonts w:ascii="Baskerville Old Face" w:hAnsi="Baskerville Old Face"/>
          <w:color w:val="000000"/>
          <w:sz w:val="22"/>
        </w:rPr>
      </w:pPr>
      <w:r w:rsidRPr="00F42AA0">
        <w:rPr>
          <w:rFonts w:ascii="Baskerville Old Face" w:hAnsi="Baskerville Old Face"/>
          <w:color w:val="000000"/>
          <w:sz w:val="22"/>
        </w:rPr>
        <w:t xml:space="preserve">De </w:t>
      </w:r>
      <w:proofErr w:type="spellStart"/>
      <w:r w:rsidRPr="00F42AA0">
        <w:rPr>
          <w:rFonts w:ascii="Baskerville Old Face" w:hAnsi="Baskerville Old Face"/>
          <w:color w:val="000000"/>
          <w:sz w:val="22"/>
        </w:rPr>
        <w:t>Janvry</w:t>
      </w:r>
      <w:proofErr w:type="spellEnd"/>
      <w:r w:rsidRPr="00F42AA0">
        <w:rPr>
          <w:rFonts w:ascii="Baskerville Old Face" w:hAnsi="Baskerville Old Face"/>
          <w:color w:val="000000"/>
          <w:sz w:val="22"/>
        </w:rPr>
        <w:t xml:space="preserve">, A., </w:t>
      </w:r>
      <w:proofErr w:type="spellStart"/>
      <w:r w:rsidRPr="00F42AA0">
        <w:rPr>
          <w:rFonts w:ascii="Baskerville Old Face" w:hAnsi="Baskerville Old Face"/>
          <w:color w:val="000000"/>
          <w:sz w:val="22"/>
        </w:rPr>
        <w:t>Sadoulet</w:t>
      </w:r>
      <w:proofErr w:type="spellEnd"/>
      <w:r w:rsidRPr="00F42AA0">
        <w:rPr>
          <w:rFonts w:ascii="Baskerville Old Face" w:hAnsi="Baskerville Old Face"/>
          <w:color w:val="000000"/>
          <w:sz w:val="22"/>
        </w:rPr>
        <w:t>, E., 2001. Income Strategies among Rural Households in Mexico: The Role of Off-Farm Activities. Journal of World Development. 29, 467–480.</w:t>
      </w:r>
    </w:p>
    <w:p w:rsidR="00F42AA0" w:rsidRPr="00684C80" w:rsidRDefault="00F42AA0" w:rsidP="00F42AA0">
      <w:pPr>
        <w:spacing w:after="0" w:line="240" w:lineRule="auto"/>
        <w:jc w:val="both"/>
        <w:rPr>
          <w:rFonts w:ascii="Baskerville Old Face" w:hAnsi="Baskerville Old Face"/>
          <w:color w:val="000000"/>
          <w:sz w:val="22"/>
        </w:rPr>
      </w:pPr>
    </w:p>
    <w:p w:rsidR="00F42AA0" w:rsidRPr="00F42AA0" w:rsidRDefault="00F42AA0" w:rsidP="00F42AA0">
      <w:pPr>
        <w:pStyle w:val="ListParagraph"/>
        <w:numPr>
          <w:ilvl w:val="0"/>
          <w:numId w:val="1"/>
        </w:numPr>
        <w:spacing w:after="0" w:line="240" w:lineRule="auto"/>
        <w:jc w:val="both"/>
        <w:rPr>
          <w:rFonts w:ascii="Baskerville Old Face" w:hAnsi="Baskerville Old Face"/>
          <w:color w:val="000000"/>
          <w:sz w:val="22"/>
        </w:rPr>
      </w:pPr>
      <w:r w:rsidRPr="00F42AA0">
        <w:rPr>
          <w:rFonts w:ascii="Baskerville Old Face" w:hAnsi="Baskerville Old Face"/>
          <w:color w:val="000000"/>
          <w:sz w:val="22"/>
        </w:rPr>
        <w:t>Deaton, A (1997) The Analysis of Household Surveys. A Micro-econometric Approach to Development Policy. The Baltimore, MD, Johns Hopkins University Press.</w:t>
      </w:r>
    </w:p>
    <w:p w:rsidR="00F42AA0" w:rsidRPr="00684C80" w:rsidRDefault="00F42AA0" w:rsidP="00F42AA0">
      <w:pPr>
        <w:spacing w:after="0" w:line="240" w:lineRule="auto"/>
        <w:jc w:val="both"/>
        <w:rPr>
          <w:rFonts w:ascii="Baskerville Old Face" w:hAnsi="Baskerville Old Face"/>
          <w:color w:val="000000"/>
          <w:sz w:val="22"/>
        </w:rPr>
      </w:pPr>
    </w:p>
    <w:p w:rsidR="00F42AA0" w:rsidRPr="00F42AA0" w:rsidRDefault="00F42AA0" w:rsidP="00F42AA0">
      <w:pPr>
        <w:pStyle w:val="ListParagraph"/>
        <w:numPr>
          <w:ilvl w:val="0"/>
          <w:numId w:val="1"/>
        </w:numPr>
        <w:spacing w:after="0" w:line="240" w:lineRule="auto"/>
        <w:jc w:val="both"/>
        <w:rPr>
          <w:rFonts w:ascii="Baskerville Old Face" w:hAnsi="Baskerville Old Face"/>
          <w:color w:val="000000"/>
          <w:sz w:val="22"/>
        </w:rPr>
      </w:pPr>
      <w:proofErr w:type="spellStart"/>
      <w:r w:rsidRPr="00F42AA0">
        <w:rPr>
          <w:rFonts w:ascii="Baskerville Old Face" w:hAnsi="Baskerville Old Face"/>
          <w:color w:val="000000"/>
          <w:sz w:val="22"/>
        </w:rPr>
        <w:t>Dimova</w:t>
      </w:r>
      <w:proofErr w:type="spellEnd"/>
      <w:r w:rsidRPr="00F42AA0">
        <w:rPr>
          <w:rFonts w:ascii="Baskerville Old Face" w:hAnsi="Baskerville Old Face"/>
          <w:color w:val="000000"/>
          <w:sz w:val="22"/>
        </w:rPr>
        <w:t xml:space="preserve">, R. and </w:t>
      </w:r>
      <w:proofErr w:type="spellStart"/>
      <w:r w:rsidRPr="00F42AA0">
        <w:rPr>
          <w:rFonts w:ascii="Baskerville Old Face" w:hAnsi="Baskerville Old Face"/>
          <w:color w:val="000000"/>
          <w:sz w:val="22"/>
        </w:rPr>
        <w:t>Sen</w:t>
      </w:r>
      <w:proofErr w:type="spellEnd"/>
      <w:r w:rsidRPr="00F42AA0">
        <w:rPr>
          <w:rFonts w:ascii="Baskerville Old Face" w:hAnsi="Baskerville Old Face"/>
          <w:color w:val="000000"/>
          <w:sz w:val="22"/>
        </w:rPr>
        <w:t xml:space="preserve">, K. (2010). Is Household Income Diversification a means of Survival or Accumulation?   </w:t>
      </w:r>
      <w:proofErr w:type="gramStart"/>
      <w:r w:rsidRPr="00F42AA0">
        <w:rPr>
          <w:rFonts w:ascii="Baskerville Old Face" w:hAnsi="Baskerville Old Face"/>
          <w:color w:val="000000"/>
          <w:sz w:val="22"/>
        </w:rPr>
        <w:t>A Panel</w:t>
      </w:r>
      <w:proofErr w:type="gramEnd"/>
      <w:r w:rsidRPr="00F42AA0">
        <w:rPr>
          <w:rFonts w:ascii="Baskerville Old Face" w:hAnsi="Baskerville Old Face"/>
          <w:color w:val="000000"/>
          <w:sz w:val="22"/>
        </w:rPr>
        <w:t xml:space="preserve"> Data Evidence from Tanzania. World Poverty Institute, The University of Manchester, Brooks.</w:t>
      </w:r>
    </w:p>
    <w:p w:rsidR="00F42AA0" w:rsidRPr="00684C80" w:rsidRDefault="00F42AA0" w:rsidP="00F42AA0">
      <w:pPr>
        <w:spacing w:after="0" w:line="240" w:lineRule="auto"/>
        <w:jc w:val="both"/>
        <w:rPr>
          <w:rFonts w:ascii="Baskerville Old Face" w:hAnsi="Baskerville Old Face"/>
          <w:color w:val="000000"/>
          <w:sz w:val="22"/>
        </w:rPr>
      </w:pPr>
    </w:p>
    <w:p w:rsidR="00F42AA0" w:rsidRPr="00F42AA0" w:rsidRDefault="00F42AA0" w:rsidP="00F42AA0">
      <w:pPr>
        <w:pStyle w:val="ListParagraph"/>
        <w:numPr>
          <w:ilvl w:val="0"/>
          <w:numId w:val="1"/>
        </w:numPr>
        <w:spacing w:after="0" w:line="240" w:lineRule="auto"/>
        <w:jc w:val="both"/>
        <w:rPr>
          <w:rFonts w:ascii="Baskerville Old Face" w:hAnsi="Baskerville Old Face"/>
          <w:color w:val="000000"/>
          <w:sz w:val="22"/>
        </w:rPr>
      </w:pPr>
      <w:r w:rsidRPr="00F42AA0">
        <w:rPr>
          <w:rFonts w:ascii="Baskerville Old Face" w:hAnsi="Baskerville Old Face"/>
          <w:color w:val="000000"/>
          <w:sz w:val="22"/>
        </w:rPr>
        <w:t xml:space="preserve">Ellis, F. and Allison, E.H. (2004). Livelihood Diversification and Natural Resources Management. Working Paper No. 6, Livelihood Support </w:t>
      </w:r>
      <w:proofErr w:type="spellStart"/>
      <w:r w:rsidRPr="00F42AA0">
        <w:rPr>
          <w:rFonts w:ascii="Baskerville Old Face" w:hAnsi="Baskerville Old Face"/>
          <w:color w:val="000000"/>
          <w:sz w:val="22"/>
        </w:rPr>
        <w:t>Programme</w:t>
      </w:r>
      <w:proofErr w:type="spellEnd"/>
      <w:r w:rsidRPr="00F42AA0">
        <w:rPr>
          <w:rFonts w:ascii="Baskerville Old Face" w:hAnsi="Baskerville Old Face"/>
          <w:color w:val="000000"/>
          <w:sz w:val="22"/>
        </w:rPr>
        <w:t>, FAO, Rome.</w:t>
      </w:r>
    </w:p>
    <w:p w:rsidR="00F42AA0" w:rsidRPr="00684C80" w:rsidRDefault="00F42AA0" w:rsidP="00F42AA0">
      <w:pPr>
        <w:spacing w:after="0" w:line="240" w:lineRule="auto"/>
        <w:jc w:val="both"/>
        <w:rPr>
          <w:rFonts w:ascii="Baskerville Old Face" w:hAnsi="Baskerville Old Face"/>
          <w:color w:val="000000"/>
          <w:sz w:val="22"/>
        </w:rPr>
      </w:pPr>
    </w:p>
    <w:p w:rsidR="00F42AA0" w:rsidRPr="00F42AA0" w:rsidRDefault="00F42AA0" w:rsidP="00F42AA0">
      <w:pPr>
        <w:pStyle w:val="ListParagraph"/>
        <w:numPr>
          <w:ilvl w:val="0"/>
          <w:numId w:val="1"/>
        </w:numPr>
        <w:spacing w:after="0" w:line="240" w:lineRule="auto"/>
        <w:jc w:val="both"/>
        <w:rPr>
          <w:rFonts w:ascii="Baskerville Old Face" w:hAnsi="Baskerville Old Face"/>
          <w:color w:val="000000"/>
          <w:sz w:val="22"/>
        </w:rPr>
      </w:pPr>
      <w:proofErr w:type="spellStart"/>
      <w:r w:rsidRPr="00F42AA0">
        <w:rPr>
          <w:rFonts w:ascii="Baskerville Old Face" w:hAnsi="Baskerville Old Face"/>
          <w:color w:val="000000"/>
          <w:sz w:val="22"/>
        </w:rPr>
        <w:t>Escobal</w:t>
      </w:r>
      <w:proofErr w:type="spellEnd"/>
      <w:r w:rsidRPr="00F42AA0">
        <w:rPr>
          <w:rFonts w:ascii="Baskerville Old Face" w:hAnsi="Baskerville Old Face"/>
          <w:color w:val="000000"/>
          <w:sz w:val="22"/>
        </w:rPr>
        <w:t>, J. (2001). The Determinants of Non farm Income Diversification in Rural Peru. Journal of World Development. Vol.29 No 3. 497-508.</w:t>
      </w:r>
    </w:p>
    <w:p w:rsidR="00F42AA0" w:rsidRPr="00684C80" w:rsidRDefault="00F42AA0" w:rsidP="00F42AA0">
      <w:pPr>
        <w:spacing w:after="0" w:line="240" w:lineRule="auto"/>
        <w:jc w:val="both"/>
        <w:rPr>
          <w:rFonts w:ascii="Baskerville Old Face" w:hAnsi="Baskerville Old Face"/>
          <w:color w:val="000000"/>
          <w:sz w:val="22"/>
        </w:rPr>
      </w:pPr>
    </w:p>
    <w:p w:rsidR="00F42AA0" w:rsidRPr="00F42AA0" w:rsidRDefault="00F42AA0" w:rsidP="00F42AA0">
      <w:pPr>
        <w:pStyle w:val="ListParagraph"/>
        <w:numPr>
          <w:ilvl w:val="0"/>
          <w:numId w:val="1"/>
        </w:numPr>
        <w:spacing w:after="0" w:line="240" w:lineRule="auto"/>
        <w:jc w:val="both"/>
        <w:rPr>
          <w:rFonts w:ascii="Baskerville Old Face" w:hAnsi="Baskerville Old Face"/>
          <w:color w:val="000000"/>
          <w:sz w:val="22"/>
        </w:rPr>
      </w:pPr>
      <w:r w:rsidRPr="00F42AA0">
        <w:rPr>
          <w:rFonts w:ascii="Baskerville Old Face" w:hAnsi="Baskerville Old Face"/>
          <w:color w:val="000000"/>
          <w:sz w:val="22"/>
        </w:rPr>
        <w:t>IFPRI (2011). Cereal production and technology adoption in Ethiopia.  IFPRI discussion paper. 2011.</w:t>
      </w:r>
    </w:p>
    <w:p w:rsidR="00F42AA0" w:rsidRPr="00684C80" w:rsidRDefault="00F42AA0" w:rsidP="00F42AA0">
      <w:pPr>
        <w:spacing w:after="0" w:line="240" w:lineRule="auto"/>
        <w:jc w:val="both"/>
        <w:rPr>
          <w:rFonts w:ascii="Baskerville Old Face" w:hAnsi="Baskerville Old Face"/>
          <w:color w:val="000000"/>
          <w:sz w:val="22"/>
        </w:rPr>
      </w:pPr>
    </w:p>
    <w:p w:rsidR="00F42AA0" w:rsidRPr="00F42AA0" w:rsidRDefault="00F42AA0" w:rsidP="00F42AA0">
      <w:pPr>
        <w:pStyle w:val="ListParagraph"/>
        <w:numPr>
          <w:ilvl w:val="0"/>
          <w:numId w:val="1"/>
        </w:numPr>
        <w:spacing w:after="0" w:line="240" w:lineRule="auto"/>
        <w:jc w:val="both"/>
        <w:rPr>
          <w:rFonts w:ascii="Baskerville Old Face" w:hAnsi="Baskerville Old Face"/>
          <w:color w:val="000000"/>
          <w:sz w:val="22"/>
        </w:rPr>
      </w:pPr>
      <w:r w:rsidRPr="00F42AA0">
        <w:rPr>
          <w:rFonts w:ascii="Baskerville Old Face" w:hAnsi="Baskerville Old Face"/>
          <w:color w:val="000000"/>
          <w:sz w:val="22"/>
        </w:rPr>
        <w:t>IMF (2009): Tanzania: The Story of an African Transition. Washington DC: IMF.</w:t>
      </w:r>
    </w:p>
    <w:p w:rsidR="00F42AA0" w:rsidRPr="00684C80" w:rsidRDefault="00F42AA0" w:rsidP="00F42AA0">
      <w:pPr>
        <w:spacing w:after="0" w:line="240" w:lineRule="auto"/>
        <w:jc w:val="both"/>
        <w:rPr>
          <w:rFonts w:ascii="Baskerville Old Face" w:hAnsi="Baskerville Old Face"/>
          <w:color w:val="000000"/>
          <w:sz w:val="22"/>
        </w:rPr>
      </w:pPr>
    </w:p>
    <w:p w:rsidR="00F42AA0" w:rsidRPr="00F42AA0" w:rsidRDefault="00F42AA0" w:rsidP="00F42AA0">
      <w:pPr>
        <w:pStyle w:val="ListParagraph"/>
        <w:numPr>
          <w:ilvl w:val="0"/>
          <w:numId w:val="1"/>
        </w:numPr>
        <w:spacing w:after="0" w:line="240" w:lineRule="auto"/>
        <w:jc w:val="both"/>
        <w:rPr>
          <w:rFonts w:ascii="Baskerville Old Face" w:hAnsi="Baskerville Old Face"/>
          <w:color w:val="000000"/>
          <w:sz w:val="22"/>
        </w:rPr>
      </w:pPr>
      <w:r w:rsidRPr="00F42AA0">
        <w:rPr>
          <w:rFonts w:ascii="Baskerville Old Face" w:hAnsi="Baskerville Old Face"/>
          <w:color w:val="000000"/>
          <w:sz w:val="22"/>
        </w:rPr>
        <w:t>Johnston, B. F., and Mellor, J. W. (1961). The Role of Agriculture in Economic Development. The American Economic Review, 51(4), 566–593.</w:t>
      </w:r>
    </w:p>
    <w:p w:rsidR="00F42AA0" w:rsidRPr="00684C80" w:rsidRDefault="00F42AA0" w:rsidP="00F42AA0">
      <w:pPr>
        <w:spacing w:after="0" w:line="240" w:lineRule="auto"/>
        <w:jc w:val="both"/>
        <w:rPr>
          <w:rFonts w:ascii="Baskerville Old Face" w:hAnsi="Baskerville Old Face"/>
          <w:color w:val="000000"/>
          <w:sz w:val="22"/>
        </w:rPr>
      </w:pPr>
    </w:p>
    <w:p w:rsidR="00F42AA0" w:rsidRPr="00F42AA0" w:rsidRDefault="00F42AA0" w:rsidP="00F42AA0">
      <w:pPr>
        <w:pStyle w:val="ListParagraph"/>
        <w:numPr>
          <w:ilvl w:val="0"/>
          <w:numId w:val="1"/>
        </w:numPr>
        <w:spacing w:after="0" w:line="240" w:lineRule="auto"/>
        <w:jc w:val="both"/>
        <w:rPr>
          <w:rFonts w:ascii="Baskerville Old Face" w:hAnsi="Baskerville Old Face"/>
          <w:color w:val="000000"/>
          <w:sz w:val="22"/>
        </w:rPr>
      </w:pPr>
      <w:r w:rsidRPr="00F42AA0">
        <w:rPr>
          <w:rFonts w:ascii="Baskerville Old Face" w:hAnsi="Baskerville Old Face"/>
          <w:color w:val="000000"/>
          <w:sz w:val="22"/>
        </w:rPr>
        <w:t xml:space="preserve">Jones, A. M. (1989). A double Hurdle Model of Cigarette Consumption. </w:t>
      </w:r>
      <w:r w:rsidRPr="00F42AA0">
        <w:rPr>
          <w:rFonts w:ascii="Baskerville Old Face" w:hAnsi="Baskerville Old Face"/>
          <w:color w:val="000000"/>
          <w:sz w:val="22"/>
        </w:rPr>
        <w:lastRenderedPageBreak/>
        <w:t xml:space="preserve">Journal of Applied Econometrics. </w:t>
      </w:r>
      <w:proofErr w:type="spellStart"/>
      <w:r w:rsidRPr="00F42AA0">
        <w:rPr>
          <w:rFonts w:ascii="Baskerville Old Face" w:hAnsi="Baskerville Old Face"/>
          <w:color w:val="000000"/>
          <w:sz w:val="22"/>
        </w:rPr>
        <w:t>Vol</w:t>
      </w:r>
      <w:proofErr w:type="spellEnd"/>
      <w:r w:rsidRPr="00F42AA0">
        <w:rPr>
          <w:rFonts w:ascii="Baskerville Old Face" w:hAnsi="Baskerville Old Face"/>
          <w:color w:val="000000"/>
          <w:sz w:val="22"/>
        </w:rPr>
        <w:t xml:space="preserve"> 4. No. 1. 23-29. </w:t>
      </w:r>
    </w:p>
    <w:p w:rsidR="00F42AA0" w:rsidRPr="00684C80" w:rsidRDefault="00F42AA0" w:rsidP="00F42AA0">
      <w:pPr>
        <w:spacing w:after="0" w:line="240" w:lineRule="auto"/>
        <w:jc w:val="both"/>
        <w:rPr>
          <w:rFonts w:ascii="Baskerville Old Face" w:hAnsi="Baskerville Old Face"/>
          <w:color w:val="000000"/>
          <w:sz w:val="22"/>
        </w:rPr>
      </w:pPr>
    </w:p>
    <w:p w:rsidR="00F42AA0" w:rsidRPr="00684C80" w:rsidRDefault="00F42AA0" w:rsidP="00F42AA0">
      <w:pPr>
        <w:spacing w:after="0" w:line="240" w:lineRule="auto"/>
        <w:jc w:val="both"/>
        <w:rPr>
          <w:rFonts w:ascii="Baskerville Old Face" w:hAnsi="Baskerville Old Face"/>
          <w:color w:val="000000"/>
          <w:sz w:val="22"/>
        </w:rPr>
      </w:pPr>
    </w:p>
    <w:p w:rsidR="00F42AA0" w:rsidRPr="00F42AA0" w:rsidRDefault="00F42AA0" w:rsidP="00F42AA0">
      <w:pPr>
        <w:pStyle w:val="ListParagraph"/>
        <w:numPr>
          <w:ilvl w:val="0"/>
          <w:numId w:val="1"/>
        </w:numPr>
        <w:spacing w:after="0" w:line="240" w:lineRule="auto"/>
        <w:jc w:val="both"/>
        <w:rPr>
          <w:rFonts w:ascii="Baskerville Old Face" w:hAnsi="Baskerville Old Face"/>
          <w:color w:val="000000"/>
          <w:sz w:val="22"/>
        </w:rPr>
      </w:pPr>
      <w:proofErr w:type="spellStart"/>
      <w:r w:rsidRPr="00F42AA0">
        <w:rPr>
          <w:rFonts w:ascii="Baskerville Old Face" w:hAnsi="Baskerville Old Face"/>
          <w:color w:val="000000"/>
          <w:sz w:val="22"/>
        </w:rPr>
        <w:t>Kabede</w:t>
      </w:r>
      <w:proofErr w:type="spellEnd"/>
      <w:r w:rsidRPr="00F42AA0">
        <w:rPr>
          <w:rFonts w:ascii="Baskerville Old Face" w:hAnsi="Baskerville Old Face"/>
          <w:color w:val="000000"/>
          <w:sz w:val="22"/>
        </w:rPr>
        <w:t xml:space="preserve">, T. A. (2001).Farm Household Technical Efficiency: A stochastic Frontier Analysis, A Study of Rice Producers in Mardi, Watershed in the Western Development Region of Nepal. Unpublished </w:t>
      </w:r>
      <w:proofErr w:type="spellStart"/>
      <w:r w:rsidRPr="00F42AA0">
        <w:rPr>
          <w:rFonts w:ascii="Baskerville Old Face" w:hAnsi="Baskerville Old Face"/>
          <w:color w:val="000000"/>
          <w:sz w:val="22"/>
        </w:rPr>
        <w:t>Msc</w:t>
      </w:r>
      <w:proofErr w:type="spellEnd"/>
      <w:r w:rsidRPr="00F42AA0">
        <w:rPr>
          <w:rFonts w:ascii="Baskerville Old Face" w:hAnsi="Baskerville Old Face"/>
          <w:color w:val="000000"/>
          <w:sz w:val="22"/>
        </w:rPr>
        <w:t xml:space="preserve"> Thesis Submitted to Department of Economics and Social Science Agricultural University. </w:t>
      </w:r>
    </w:p>
    <w:p w:rsidR="00F42AA0" w:rsidRPr="00684C80" w:rsidRDefault="00F42AA0" w:rsidP="00F42AA0">
      <w:pPr>
        <w:spacing w:after="0" w:line="240" w:lineRule="auto"/>
        <w:jc w:val="both"/>
        <w:rPr>
          <w:rFonts w:ascii="Baskerville Old Face" w:hAnsi="Baskerville Old Face"/>
          <w:color w:val="000000"/>
          <w:sz w:val="22"/>
        </w:rPr>
      </w:pPr>
    </w:p>
    <w:p w:rsidR="00F42AA0" w:rsidRPr="00F42AA0" w:rsidRDefault="00F42AA0" w:rsidP="00F42AA0">
      <w:pPr>
        <w:pStyle w:val="ListParagraph"/>
        <w:numPr>
          <w:ilvl w:val="0"/>
          <w:numId w:val="1"/>
        </w:numPr>
        <w:spacing w:after="0" w:line="240" w:lineRule="auto"/>
        <w:jc w:val="both"/>
        <w:rPr>
          <w:rFonts w:ascii="Baskerville Old Face" w:hAnsi="Baskerville Old Face"/>
          <w:color w:val="000000"/>
          <w:sz w:val="22"/>
        </w:rPr>
      </w:pPr>
      <w:proofErr w:type="spellStart"/>
      <w:r w:rsidRPr="00F42AA0">
        <w:rPr>
          <w:rFonts w:ascii="Baskerville Old Face" w:hAnsi="Baskerville Old Face"/>
          <w:color w:val="000000"/>
          <w:sz w:val="22"/>
        </w:rPr>
        <w:t>Karamagi</w:t>
      </w:r>
      <w:proofErr w:type="spellEnd"/>
      <w:r w:rsidRPr="00F42AA0">
        <w:rPr>
          <w:rFonts w:ascii="Baskerville Old Face" w:hAnsi="Baskerville Old Face"/>
          <w:color w:val="000000"/>
          <w:sz w:val="22"/>
        </w:rPr>
        <w:t>, I.J</w:t>
      </w:r>
      <w:proofErr w:type="gramStart"/>
      <w:r w:rsidRPr="00F42AA0">
        <w:rPr>
          <w:rFonts w:ascii="Baskerville Old Face" w:hAnsi="Baskerville Old Face"/>
          <w:color w:val="000000"/>
          <w:sz w:val="22"/>
        </w:rPr>
        <w:t>.(</w:t>
      </w:r>
      <w:proofErr w:type="gramEnd"/>
      <w:r w:rsidRPr="00F42AA0">
        <w:rPr>
          <w:rFonts w:ascii="Baskerville Old Face" w:hAnsi="Baskerville Old Face"/>
          <w:color w:val="000000"/>
          <w:sz w:val="22"/>
        </w:rPr>
        <w:t xml:space="preserve">2002) . Examining and Economic Technical Efficiency: Empirical Applications Using Panel Data from Alberta’s Dairy Farms.  </w:t>
      </w:r>
      <w:proofErr w:type="gramStart"/>
      <w:r w:rsidRPr="00F42AA0">
        <w:rPr>
          <w:rFonts w:ascii="Baskerville Old Face" w:hAnsi="Baskerville Old Face"/>
          <w:color w:val="000000"/>
          <w:sz w:val="22"/>
        </w:rPr>
        <w:t>A</w:t>
      </w:r>
      <w:proofErr w:type="gramEnd"/>
      <w:r w:rsidRPr="00F42AA0">
        <w:rPr>
          <w:rFonts w:ascii="Baskerville Old Face" w:hAnsi="Baskerville Old Face"/>
          <w:color w:val="000000"/>
          <w:sz w:val="22"/>
        </w:rPr>
        <w:t xml:space="preserve"> Unpublished PhD Thesis Submitted to the Faculty of Graduate Studies and Research in Partial Fulfillment of the Requirements for the Degree of Doctor of Philosophy. Department of Rural Economy. Edmonton, Alberta, Canada.  </w:t>
      </w:r>
    </w:p>
    <w:p w:rsidR="00F42AA0" w:rsidRPr="00684C80" w:rsidRDefault="00F42AA0" w:rsidP="00F42AA0">
      <w:pPr>
        <w:spacing w:after="0" w:line="240" w:lineRule="auto"/>
        <w:jc w:val="both"/>
        <w:rPr>
          <w:rFonts w:ascii="Baskerville Old Face" w:hAnsi="Baskerville Old Face"/>
          <w:color w:val="000000"/>
          <w:sz w:val="22"/>
        </w:rPr>
      </w:pPr>
    </w:p>
    <w:p w:rsidR="00F42AA0" w:rsidRPr="00F42AA0" w:rsidRDefault="00F42AA0" w:rsidP="00F42AA0">
      <w:pPr>
        <w:pStyle w:val="ListParagraph"/>
        <w:numPr>
          <w:ilvl w:val="0"/>
          <w:numId w:val="1"/>
        </w:numPr>
        <w:spacing w:after="0" w:line="240" w:lineRule="auto"/>
        <w:jc w:val="both"/>
        <w:rPr>
          <w:rFonts w:ascii="Baskerville Old Face" w:hAnsi="Baskerville Old Face"/>
          <w:color w:val="000000"/>
          <w:sz w:val="22"/>
        </w:rPr>
      </w:pPr>
      <w:proofErr w:type="spellStart"/>
      <w:r w:rsidRPr="00F42AA0">
        <w:rPr>
          <w:rFonts w:ascii="Baskerville Old Face" w:hAnsi="Baskerville Old Face"/>
          <w:color w:val="000000"/>
          <w:sz w:val="22"/>
        </w:rPr>
        <w:t>Kibaara</w:t>
      </w:r>
      <w:proofErr w:type="spellEnd"/>
      <w:r w:rsidRPr="00F42AA0">
        <w:rPr>
          <w:rFonts w:ascii="Baskerville Old Face" w:hAnsi="Baskerville Old Face"/>
          <w:color w:val="000000"/>
          <w:sz w:val="22"/>
        </w:rPr>
        <w:t>, W. B. (2005), Technical Efficiency in Kenyan’s Maize Production: An Application of the Stochastic Frontier Approach, Department of Agricultural and Resource Economics, Colorado State University, USA. Unpublished Master Thesis.</w:t>
      </w:r>
    </w:p>
    <w:p w:rsidR="00F42AA0" w:rsidRPr="00684C80" w:rsidRDefault="00F42AA0" w:rsidP="00F42AA0">
      <w:pPr>
        <w:spacing w:after="0" w:line="240" w:lineRule="auto"/>
        <w:jc w:val="both"/>
        <w:rPr>
          <w:rFonts w:ascii="Baskerville Old Face" w:hAnsi="Baskerville Old Face"/>
          <w:color w:val="000000"/>
          <w:sz w:val="22"/>
        </w:rPr>
      </w:pPr>
    </w:p>
    <w:p w:rsidR="00F42AA0" w:rsidRPr="00F42AA0" w:rsidRDefault="00F42AA0" w:rsidP="00F42AA0">
      <w:pPr>
        <w:pStyle w:val="ListParagraph"/>
        <w:numPr>
          <w:ilvl w:val="0"/>
          <w:numId w:val="1"/>
        </w:numPr>
        <w:spacing w:after="0" w:line="240" w:lineRule="auto"/>
        <w:jc w:val="both"/>
        <w:rPr>
          <w:rFonts w:ascii="Baskerville Old Face" w:hAnsi="Baskerville Old Face"/>
          <w:color w:val="000000"/>
          <w:sz w:val="22"/>
        </w:rPr>
      </w:pPr>
      <w:proofErr w:type="spellStart"/>
      <w:r w:rsidRPr="00F42AA0">
        <w:rPr>
          <w:rFonts w:ascii="Baskerville Old Face" w:hAnsi="Baskerville Old Face"/>
          <w:color w:val="000000"/>
          <w:sz w:val="22"/>
        </w:rPr>
        <w:t>Kilic</w:t>
      </w:r>
      <w:proofErr w:type="spellEnd"/>
      <w:r w:rsidRPr="00F42AA0">
        <w:rPr>
          <w:rFonts w:ascii="Baskerville Old Face" w:hAnsi="Baskerville Old Face"/>
          <w:color w:val="000000"/>
          <w:sz w:val="22"/>
        </w:rPr>
        <w:t xml:space="preserve">, T., </w:t>
      </w:r>
      <w:proofErr w:type="spellStart"/>
      <w:r w:rsidRPr="00F42AA0">
        <w:rPr>
          <w:rFonts w:ascii="Baskerville Old Face" w:hAnsi="Baskerville Old Face"/>
          <w:color w:val="000000"/>
          <w:sz w:val="22"/>
        </w:rPr>
        <w:t>Carletto</w:t>
      </w:r>
      <w:proofErr w:type="spellEnd"/>
      <w:r w:rsidRPr="00F42AA0">
        <w:rPr>
          <w:rFonts w:ascii="Baskerville Old Face" w:hAnsi="Baskerville Old Face"/>
          <w:color w:val="000000"/>
          <w:sz w:val="22"/>
        </w:rPr>
        <w:t xml:space="preserve">, C., </w:t>
      </w:r>
      <w:proofErr w:type="spellStart"/>
      <w:r w:rsidRPr="00F42AA0">
        <w:rPr>
          <w:rFonts w:ascii="Baskerville Old Face" w:hAnsi="Baskerville Old Face"/>
          <w:color w:val="000000"/>
          <w:sz w:val="22"/>
        </w:rPr>
        <w:t>Miluka</w:t>
      </w:r>
      <w:proofErr w:type="spellEnd"/>
      <w:r w:rsidRPr="00F42AA0">
        <w:rPr>
          <w:rFonts w:ascii="Baskerville Old Face" w:hAnsi="Baskerville Old Face"/>
          <w:color w:val="000000"/>
          <w:sz w:val="22"/>
        </w:rPr>
        <w:t xml:space="preserve">, J. and </w:t>
      </w:r>
      <w:proofErr w:type="spellStart"/>
      <w:r w:rsidRPr="00F42AA0">
        <w:rPr>
          <w:rFonts w:ascii="Baskerville Old Face" w:hAnsi="Baskerville Old Face"/>
          <w:color w:val="000000"/>
          <w:sz w:val="22"/>
        </w:rPr>
        <w:t>Savastano</w:t>
      </w:r>
      <w:proofErr w:type="spellEnd"/>
      <w:r w:rsidRPr="00F42AA0">
        <w:rPr>
          <w:rFonts w:ascii="Baskerville Old Face" w:hAnsi="Baskerville Old Face"/>
          <w:color w:val="000000"/>
          <w:sz w:val="22"/>
        </w:rPr>
        <w:t>, S. (2009). Rural Nonfarm Income and its Impact on Agriculture: Evidence from Albania. Agricultural Economics, 40(2)</w:t>
      </w:r>
      <w:proofErr w:type="gramStart"/>
      <w:r w:rsidRPr="00F42AA0">
        <w:rPr>
          <w:rFonts w:ascii="Baskerville Old Face" w:hAnsi="Baskerville Old Face"/>
          <w:color w:val="000000"/>
          <w:sz w:val="22"/>
        </w:rPr>
        <w:t>,139</w:t>
      </w:r>
      <w:proofErr w:type="gramEnd"/>
      <w:r w:rsidRPr="00F42AA0">
        <w:rPr>
          <w:rFonts w:ascii="Baskerville Old Face" w:hAnsi="Baskerville Old Face"/>
          <w:color w:val="000000"/>
          <w:sz w:val="22"/>
        </w:rPr>
        <w:t>-160.</w:t>
      </w:r>
    </w:p>
    <w:p w:rsidR="00F42AA0" w:rsidRPr="00684C80" w:rsidRDefault="00F42AA0" w:rsidP="00F42AA0">
      <w:pPr>
        <w:spacing w:after="0" w:line="240" w:lineRule="auto"/>
        <w:jc w:val="both"/>
        <w:rPr>
          <w:rFonts w:ascii="Baskerville Old Face" w:hAnsi="Baskerville Old Face"/>
          <w:color w:val="000000"/>
          <w:sz w:val="22"/>
        </w:rPr>
      </w:pPr>
    </w:p>
    <w:p w:rsidR="00F42AA0" w:rsidRPr="00684C80" w:rsidRDefault="00F42AA0" w:rsidP="00F42AA0">
      <w:pPr>
        <w:spacing w:after="0" w:line="240" w:lineRule="auto"/>
        <w:jc w:val="both"/>
        <w:rPr>
          <w:rFonts w:ascii="Baskerville Old Face" w:hAnsi="Baskerville Old Face"/>
          <w:color w:val="000000"/>
          <w:sz w:val="22"/>
        </w:rPr>
      </w:pPr>
    </w:p>
    <w:p w:rsidR="00F42AA0" w:rsidRPr="00F42AA0" w:rsidRDefault="00F42AA0" w:rsidP="00F42AA0">
      <w:pPr>
        <w:pStyle w:val="ListParagraph"/>
        <w:numPr>
          <w:ilvl w:val="0"/>
          <w:numId w:val="1"/>
        </w:numPr>
        <w:spacing w:after="0" w:line="240" w:lineRule="auto"/>
        <w:jc w:val="both"/>
        <w:rPr>
          <w:rFonts w:ascii="Baskerville Old Face" w:hAnsi="Baskerville Old Face"/>
          <w:color w:val="000000"/>
          <w:sz w:val="22"/>
        </w:rPr>
      </w:pPr>
      <w:proofErr w:type="spellStart"/>
      <w:r w:rsidRPr="00F42AA0">
        <w:rPr>
          <w:rFonts w:ascii="Baskerville Old Face" w:hAnsi="Baskerville Old Face"/>
          <w:color w:val="000000"/>
          <w:sz w:val="22"/>
        </w:rPr>
        <w:t>Lajos</w:t>
      </w:r>
      <w:proofErr w:type="spellEnd"/>
      <w:r w:rsidRPr="00F42AA0">
        <w:rPr>
          <w:rFonts w:ascii="Baskerville Old Face" w:hAnsi="Baskerville Old Face"/>
          <w:color w:val="000000"/>
          <w:sz w:val="22"/>
        </w:rPr>
        <w:t xml:space="preserve">, Z. B, </w:t>
      </w:r>
      <w:proofErr w:type="spellStart"/>
      <w:r w:rsidRPr="00F42AA0">
        <w:rPr>
          <w:rFonts w:ascii="Baskerville Old Face" w:hAnsi="Baskerville Old Face"/>
          <w:color w:val="000000"/>
          <w:sz w:val="22"/>
        </w:rPr>
        <w:t>Bojnec</w:t>
      </w:r>
      <w:proofErr w:type="spellEnd"/>
      <w:r w:rsidRPr="00F42AA0">
        <w:rPr>
          <w:rFonts w:ascii="Baskerville Old Face" w:hAnsi="Baskerville Old Face"/>
          <w:color w:val="000000"/>
          <w:sz w:val="22"/>
        </w:rPr>
        <w:t xml:space="preserve"> S. </w:t>
      </w:r>
      <w:proofErr w:type="spellStart"/>
      <w:r w:rsidRPr="00F42AA0">
        <w:rPr>
          <w:rFonts w:ascii="Baskerville Old Face" w:hAnsi="Baskerville Old Face"/>
          <w:color w:val="000000"/>
          <w:sz w:val="22"/>
        </w:rPr>
        <w:t>fert</w:t>
      </w:r>
      <w:r w:rsidRPr="00F42AA0">
        <w:rPr>
          <w:rFonts w:ascii="Cambria" w:hAnsi="Cambria" w:cs="Cambria"/>
          <w:color w:val="000000"/>
          <w:sz w:val="22"/>
        </w:rPr>
        <w:t>ő</w:t>
      </w:r>
      <w:proofErr w:type="spellEnd"/>
      <w:r w:rsidRPr="00F42AA0">
        <w:rPr>
          <w:rFonts w:ascii="Baskerville Old Face" w:hAnsi="Baskerville Old Face"/>
          <w:color w:val="000000"/>
          <w:sz w:val="22"/>
        </w:rPr>
        <w:t xml:space="preserve">, I and </w:t>
      </w:r>
      <w:proofErr w:type="spellStart"/>
      <w:r w:rsidRPr="00F42AA0">
        <w:rPr>
          <w:rFonts w:ascii="Baskerville Old Face" w:hAnsi="Baskerville Old Face"/>
          <w:color w:val="000000"/>
          <w:sz w:val="22"/>
        </w:rPr>
        <w:t>Latruffe</w:t>
      </w:r>
      <w:proofErr w:type="spellEnd"/>
      <w:r w:rsidRPr="00F42AA0">
        <w:rPr>
          <w:rFonts w:ascii="Baskerville Old Face" w:hAnsi="Baskerville Old Face"/>
          <w:color w:val="000000"/>
          <w:sz w:val="22"/>
        </w:rPr>
        <w:t xml:space="preserve">, L. (2010). The Impact of Non-Farm Income on the Investment in Agriculture: Evidence </w:t>
      </w:r>
      <w:proofErr w:type="gramStart"/>
      <w:r w:rsidRPr="00F42AA0">
        <w:rPr>
          <w:rFonts w:ascii="Baskerville Old Face" w:hAnsi="Baskerville Old Face"/>
          <w:color w:val="000000"/>
          <w:sz w:val="22"/>
        </w:rPr>
        <w:t>From</w:t>
      </w:r>
      <w:proofErr w:type="gramEnd"/>
      <w:r w:rsidRPr="00F42AA0">
        <w:rPr>
          <w:rFonts w:ascii="Baskerville Old Face" w:hAnsi="Baskerville Old Face"/>
          <w:color w:val="000000"/>
          <w:sz w:val="22"/>
        </w:rPr>
        <w:t xml:space="preserve"> Hungary and Slovenia.  Paper Presented in 118th EAAE Seminar on “Rural Development: Governance, Policy Design and Delivery” Ljubljana.</w:t>
      </w:r>
    </w:p>
    <w:p w:rsidR="00F42AA0" w:rsidRPr="00684C80" w:rsidRDefault="00F42AA0" w:rsidP="00F42AA0">
      <w:pPr>
        <w:spacing w:after="0" w:line="240" w:lineRule="auto"/>
        <w:jc w:val="both"/>
        <w:rPr>
          <w:rFonts w:ascii="Baskerville Old Face" w:hAnsi="Baskerville Old Face"/>
          <w:color w:val="000000"/>
          <w:sz w:val="22"/>
        </w:rPr>
      </w:pPr>
    </w:p>
    <w:p w:rsidR="00F42AA0" w:rsidRPr="00F42AA0" w:rsidRDefault="00F42AA0" w:rsidP="00F42AA0">
      <w:pPr>
        <w:pStyle w:val="ListParagraph"/>
        <w:numPr>
          <w:ilvl w:val="0"/>
          <w:numId w:val="1"/>
        </w:numPr>
        <w:spacing w:after="0" w:line="240" w:lineRule="auto"/>
        <w:jc w:val="both"/>
        <w:rPr>
          <w:rFonts w:ascii="Baskerville Old Face" w:hAnsi="Baskerville Old Face"/>
          <w:color w:val="000000"/>
          <w:sz w:val="22"/>
        </w:rPr>
      </w:pPr>
      <w:proofErr w:type="spellStart"/>
      <w:r w:rsidRPr="00F42AA0">
        <w:rPr>
          <w:rFonts w:ascii="Baskerville Old Face" w:hAnsi="Baskerville Old Face"/>
          <w:color w:val="000000"/>
          <w:sz w:val="22"/>
        </w:rPr>
        <w:t>Lanjouw</w:t>
      </w:r>
      <w:proofErr w:type="spellEnd"/>
      <w:r w:rsidRPr="00F42AA0">
        <w:rPr>
          <w:rFonts w:ascii="Baskerville Old Face" w:hAnsi="Baskerville Old Face"/>
          <w:color w:val="000000"/>
          <w:sz w:val="22"/>
        </w:rPr>
        <w:t xml:space="preserve"> J.O and </w:t>
      </w:r>
      <w:proofErr w:type="spellStart"/>
      <w:r w:rsidRPr="00F42AA0">
        <w:rPr>
          <w:rFonts w:ascii="Baskerville Old Face" w:hAnsi="Baskerville Old Face"/>
          <w:color w:val="000000"/>
          <w:sz w:val="22"/>
        </w:rPr>
        <w:t>Lanjouw</w:t>
      </w:r>
      <w:proofErr w:type="spellEnd"/>
      <w:r w:rsidRPr="00F42AA0">
        <w:rPr>
          <w:rFonts w:ascii="Baskerville Old Face" w:hAnsi="Baskerville Old Face"/>
          <w:color w:val="000000"/>
          <w:sz w:val="22"/>
        </w:rPr>
        <w:t xml:space="preserve"> P. (1997) Rural Nonfarm Employment. An </w:t>
      </w:r>
      <w:r w:rsidRPr="00F42AA0">
        <w:rPr>
          <w:rFonts w:ascii="Baskerville Old Face" w:hAnsi="Baskerville Old Face"/>
          <w:color w:val="000000"/>
          <w:sz w:val="22"/>
        </w:rPr>
        <w:lastRenderedPageBreak/>
        <w:t>Update, Washington D.C Unprocessed Policy Research Department, the World Bank</w:t>
      </w:r>
    </w:p>
    <w:p w:rsidR="00F42AA0" w:rsidRPr="00F42AA0" w:rsidRDefault="00F42AA0" w:rsidP="00F42AA0">
      <w:pPr>
        <w:pStyle w:val="ListParagraph"/>
        <w:numPr>
          <w:ilvl w:val="0"/>
          <w:numId w:val="1"/>
        </w:numPr>
        <w:spacing w:after="0" w:line="240" w:lineRule="auto"/>
        <w:jc w:val="both"/>
        <w:rPr>
          <w:rFonts w:ascii="Baskerville Old Face" w:hAnsi="Baskerville Old Face"/>
          <w:color w:val="000000"/>
          <w:sz w:val="22"/>
        </w:rPr>
      </w:pPr>
      <w:r w:rsidRPr="00F42AA0">
        <w:rPr>
          <w:rFonts w:ascii="Baskerville Old Face" w:hAnsi="Baskerville Old Face"/>
          <w:color w:val="000000"/>
          <w:sz w:val="22"/>
        </w:rPr>
        <w:t xml:space="preserve">. </w:t>
      </w:r>
    </w:p>
    <w:p w:rsidR="00F42AA0" w:rsidRPr="00684C80" w:rsidRDefault="00F42AA0" w:rsidP="00F42AA0">
      <w:pPr>
        <w:spacing w:after="0" w:line="240" w:lineRule="auto"/>
        <w:jc w:val="both"/>
        <w:rPr>
          <w:rFonts w:ascii="Baskerville Old Face" w:hAnsi="Baskerville Old Face"/>
          <w:color w:val="000000"/>
          <w:sz w:val="22"/>
        </w:rPr>
      </w:pPr>
    </w:p>
    <w:p w:rsidR="00F42AA0" w:rsidRPr="00F42AA0" w:rsidRDefault="00F42AA0" w:rsidP="00F42AA0">
      <w:pPr>
        <w:pStyle w:val="ListParagraph"/>
        <w:numPr>
          <w:ilvl w:val="0"/>
          <w:numId w:val="1"/>
        </w:numPr>
        <w:spacing w:after="0" w:line="240" w:lineRule="auto"/>
        <w:jc w:val="both"/>
        <w:rPr>
          <w:rFonts w:ascii="Baskerville Old Face" w:hAnsi="Baskerville Old Face"/>
          <w:color w:val="000000"/>
          <w:sz w:val="22"/>
        </w:rPr>
      </w:pPr>
      <w:r w:rsidRPr="00F42AA0">
        <w:rPr>
          <w:rFonts w:ascii="Baskerville Old Face" w:hAnsi="Baskerville Old Face"/>
          <w:color w:val="000000"/>
          <w:sz w:val="22"/>
        </w:rPr>
        <w:t>Lay, A. and Schuler D. (2007). Income Diversification and Poverty in a Growing Agricultural Economy; The Case of Ghana. Kiel Institute for the World Economy. University of Gottingen.</w:t>
      </w:r>
    </w:p>
    <w:p w:rsidR="00F42AA0" w:rsidRPr="00684C80" w:rsidRDefault="00F42AA0" w:rsidP="00F42AA0">
      <w:pPr>
        <w:spacing w:after="0" w:line="240" w:lineRule="auto"/>
        <w:jc w:val="both"/>
        <w:rPr>
          <w:rFonts w:ascii="Baskerville Old Face" w:hAnsi="Baskerville Old Face"/>
          <w:color w:val="000000"/>
          <w:sz w:val="22"/>
        </w:rPr>
      </w:pPr>
    </w:p>
    <w:p w:rsidR="00F42AA0" w:rsidRPr="00F42AA0" w:rsidRDefault="00F42AA0" w:rsidP="00F42AA0">
      <w:pPr>
        <w:pStyle w:val="ListParagraph"/>
        <w:numPr>
          <w:ilvl w:val="0"/>
          <w:numId w:val="1"/>
        </w:numPr>
        <w:spacing w:after="0" w:line="240" w:lineRule="auto"/>
        <w:jc w:val="both"/>
        <w:rPr>
          <w:rFonts w:ascii="Baskerville Old Face" w:hAnsi="Baskerville Old Face"/>
          <w:color w:val="000000"/>
          <w:sz w:val="22"/>
        </w:rPr>
      </w:pPr>
      <w:r w:rsidRPr="00F42AA0">
        <w:rPr>
          <w:rFonts w:ascii="Baskerville Old Face" w:hAnsi="Baskerville Old Face"/>
          <w:color w:val="000000"/>
          <w:sz w:val="22"/>
        </w:rPr>
        <w:t xml:space="preserve">Lien, G., </w:t>
      </w:r>
      <w:proofErr w:type="spellStart"/>
      <w:r w:rsidRPr="00F42AA0">
        <w:rPr>
          <w:rFonts w:ascii="Baskerville Old Face" w:hAnsi="Baskerville Old Face"/>
          <w:color w:val="000000"/>
          <w:sz w:val="22"/>
        </w:rPr>
        <w:t>Kumbhakar</w:t>
      </w:r>
      <w:proofErr w:type="spellEnd"/>
      <w:r w:rsidRPr="00F42AA0">
        <w:rPr>
          <w:rFonts w:ascii="Baskerville Old Face" w:hAnsi="Baskerville Old Face"/>
          <w:color w:val="000000"/>
          <w:sz w:val="22"/>
        </w:rPr>
        <w:t xml:space="preserve">, S.C. and </w:t>
      </w:r>
      <w:proofErr w:type="spellStart"/>
      <w:r w:rsidRPr="00F42AA0">
        <w:rPr>
          <w:rFonts w:ascii="Baskerville Old Face" w:hAnsi="Baskerville Old Face"/>
          <w:color w:val="000000"/>
          <w:sz w:val="22"/>
        </w:rPr>
        <w:t>Hardaker</w:t>
      </w:r>
      <w:proofErr w:type="spellEnd"/>
      <w:r w:rsidRPr="00F42AA0">
        <w:rPr>
          <w:rFonts w:ascii="Baskerville Old Face" w:hAnsi="Baskerville Old Face"/>
          <w:color w:val="000000"/>
          <w:sz w:val="22"/>
        </w:rPr>
        <w:t>, J.B. (2010). Determinants of Off-farm Work and its Effects on Farm Performance: The case of Norwegian Grain Farmers. Agricultural Economics, 41: 577-586.</w:t>
      </w:r>
    </w:p>
    <w:p w:rsidR="00F42AA0" w:rsidRPr="00684C80" w:rsidRDefault="00F42AA0" w:rsidP="00F42AA0">
      <w:pPr>
        <w:spacing w:after="0" w:line="240" w:lineRule="auto"/>
        <w:jc w:val="both"/>
        <w:rPr>
          <w:rFonts w:ascii="Baskerville Old Face" w:hAnsi="Baskerville Old Face"/>
          <w:color w:val="000000"/>
          <w:sz w:val="22"/>
        </w:rPr>
      </w:pPr>
    </w:p>
    <w:p w:rsidR="00F42AA0" w:rsidRPr="00F42AA0" w:rsidRDefault="00F42AA0" w:rsidP="00F42AA0">
      <w:pPr>
        <w:pStyle w:val="ListParagraph"/>
        <w:numPr>
          <w:ilvl w:val="0"/>
          <w:numId w:val="1"/>
        </w:numPr>
        <w:spacing w:after="0" w:line="240" w:lineRule="auto"/>
        <w:jc w:val="both"/>
        <w:rPr>
          <w:rFonts w:ascii="Baskerville Old Face" w:hAnsi="Baskerville Old Face"/>
          <w:color w:val="000000"/>
          <w:sz w:val="22"/>
        </w:rPr>
      </w:pPr>
      <w:r w:rsidRPr="00F42AA0">
        <w:rPr>
          <w:rFonts w:ascii="Baskerville Old Face" w:hAnsi="Baskerville Old Face"/>
          <w:color w:val="000000"/>
          <w:sz w:val="22"/>
        </w:rPr>
        <w:t xml:space="preserve">Lire, E. (2003) Income Diversification in Zimbabwe. Welfare Implications from Urban </w:t>
      </w:r>
      <w:proofErr w:type="gramStart"/>
      <w:r w:rsidRPr="00F42AA0">
        <w:rPr>
          <w:rFonts w:ascii="Baskerville Old Face" w:hAnsi="Baskerville Old Face"/>
          <w:color w:val="000000"/>
          <w:sz w:val="22"/>
        </w:rPr>
        <w:t>And</w:t>
      </w:r>
      <w:proofErr w:type="gramEnd"/>
      <w:r w:rsidRPr="00F42AA0">
        <w:rPr>
          <w:rFonts w:ascii="Baskerville Old Face" w:hAnsi="Baskerville Old Face"/>
          <w:color w:val="000000"/>
          <w:sz w:val="22"/>
        </w:rPr>
        <w:t xml:space="preserve"> Rural Areas. FCND Discussion Paper. International Food Policy Research Institute. </w:t>
      </w:r>
    </w:p>
    <w:p w:rsidR="00F42AA0" w:rsidRPr="00684C80" w:rsidRDefault="00F42AA0" w:rsidP="00F42AA0">
      <w:pPr>
        <w:spacing w:after="0" w:line="240" w:lineRule="auto"/>
        <w:jc w:val="both"/>
        <w:rPr>
          <w:rFonts w:ascii="Baskerville Old Face" w:hAnsi="Baskerville Old Face"/>
          <w:color w:val="000000"/>
          <w:sz w:val="22"/>
        </w:rPr>
      </w:pPr>
    </w:p>
    <w:p w:rsidR="00F42AA0" w:rsidRPr="00F42AA0" w:rsidRDefault="00F42AA0" w:rsidP="00F42AA0">
      <w:pPr>
        <w:pStyle w:val="ListParagraph"/>
        <w:numPr>
          <w:ilvl w:val="0"/>
          <w:numId w:val="1"/>
        </w:numPr>
        <w:spacing w:after="0" w:line="240" w:lineRule="auto"/>
        <w:jc w:val="both"/>
        <w:rPr>
          <w:rFonts w:ascii="Baskerville Old Face" w:hAnsi="Baskerville Old Face"/>
          <w:color w:val="000000"/>
          <w:sz w:val="22"/>
        </w:rPr>
      </w:pPr>
      <w:proofErr w:type="spellStart"/>
      <w:r w:rsidRPr="00F42AA0">
        <w:rPr>
          <w:rFonts w:ascii="Baskerville Old Face" w:hAnsi="Baskerville Old Face"/>
          <w:color w:val="000000"/>
          <w:sz w:val="22"/>
        </w:rPr>
        <w:t>Maertens</w:t>
      </w:r>
      <w:proofErr w:type="spellEnd"/>
      <w:r w:rsidRPr="00F42AA0">
        <w:rPr>
          <w:rFonts w:ascii="Baskerville Old Face" w:hAnsi="Baskerville Old Face"/>
          <w:color w:val="000000"/>
          <w:sz w:val="22"/>
        </w:rPr>
        <w:t>, M. (2008) Horticulture Exports, Agro-industrialization and Farm- nonfarm linkages with the smallholder farm sector: Evidence from Senegal.  LICOS. Centre for Institutions and Economic Performance. Centre of Excellence. Discussion Paper 214/2008.</w:t>
      </w:r>
    </w:p>
    <w:p w:rsidR="00F42AA0" w:rsidRPr="00684C80" w:rsidRDefault="00F42AA0" w:rsidP="00F42AA0">
      <w:pPr>
        <w:spacing w:after="0" w:line="240" w:lineRule="auto"/>
        <w:jc w:val="both"/>
        <w:rPr>
          <w:rFonts w:ascii="Baskerville Old Face" w:hAnsi="Baskerville Old Face"/>
          <w:color w:val="000000"/>
          <w:sz w:val="22"/>
        </w:rPr>
      </w:pPr>
    </w:p>
    <w:p w:rsidR="00F42AA0" w:rsidRPr="00F42AA0" w:rsidRDefault="00F42AA0" w:rsidP="00F42AA0">
      <w:pPr>
        <w:pStyle w:val="ListParagraph"/>
        <w:numPr>
          <w:ilvl w:val="0"/>
          <w:numId w:val="1"/>
        </w:numPr>
        <w:spacing w:after="0" w:line="240" w:lineRule="auto"/>
        <w:jc w:val="both"/>
        <w:rPr>
          <w:rFonts w:ascii="Baskerville Old Face" w:hAnsi="Baskerville Old Face"/>
          <w:color w:val="000000"/>
          <w:sz w:val="22"/>
        </w:rPr>
      </w:pPr>
      <w:proofErr w:type="spellStart"/>
      <w:r w:rsidRPr="00F42AA0">
        <w:rPr>
          <w:rFonts w:ascii="Baskerville Old Face" w:hAnsi="Baskerville Old Face"/>
          <w:color w:val="000000"/>
          <w:sz w:val="22"/>
        </w:rPr>
        <w:t>Mathenge</w:t>
      </w:r>
      <w:proofErr w:type="spellEnd"/>
      <w:r w:rsidRPr="00F42AA0">
        <w:rPr>
          <w:rFonts w:ascii="Baskerville Old Face" w:hAnsi="Baskerville Old Face"/>
          <w:color w:val="000000"/>
          <w:sz w:val="22"/>
        </w:rPr>
        <w:t xml:space="preserve"> M.K. </w:t>
      </w:r>
      <w:proofErr w:type="gramStart"/>
      <w:r w:rsidRPr="00F42AA0">
        <w:rPr>
          <w:rFonts w:ascii="Baskerville Old Face" w:hAnsi="Baskerville Old Face"/>
          <w:color w:val="000000"/>
          <w:sz w:val="22"/>
        </w:rPr>
        <w:t xml:space="preserve">And  </w:t>
      </w:r>
      <w:proofErr w:type="spellStart"/>
      <w:r w:rsidRPr="00F42AA0">
        <w:rPr>
          <w:rFonts w:ascii="Baskerville Old Face" w:hAnsi="Baskerville Old Face"/>
          <w:color w:val="000000"/>
          <w:sz w:val="22"/>
        </w:rPr>
        <w:t>Tschirley</w:t>
      </w:r>
      <w:proofErr w:type="spellEnd"/>
      <w:proofErr w:type="gramEnd"/>
      <w:r w:rsidRPr="00F42AA0">
        <w:rPr>
          <w:rFonts w:ascii="Baskerville Old Face" w:hAnsi="Baskerville Old Face"/>
          <w:color w:val="000000"/>
          <w:sz w:val="22"/>
        </w:rPr>
        <w:t xml:space="preserve">, D (2007)  Off Farm Work And  Farm Production  Decision. Evidence From Maize Producing Households In </w:t>
      </w:r>
      <w:proofErr w:type="gramStart"/>
      <w:r w:rsidRPr="00F42AA0">
        <w:rPr>
          <w:rFonts w:ascii="Baskerville Old Face" w:hAnsi="Baskerville Old Face"/>
          <w:color w:val="000000"/>
          <w:sz w:val="22"/>
        </w:rPr>
        <w:t>Rural  Kenya</w:t>
      </w:r>
      <w:proofErr w:type="gramEnd"/>
      <w:r w:rsidRPr="00F42AA0">
        <w:rPr>
          <w:rFonts w:ascii="Baskerville Old Face" w:hAnsi="Baskerville Old Face"/>
          <w:color w:val="000000"/>
          <w:sz w:val="22"/>
        </w:rPr>
        <w:t xml:space="preserve">.  Paper Submitted For The SAE Conference 2007 On Economic Development In Africa.  St. Catherine College, University Of Oxford- </w:t>
      </w:r>
      <w:proofErr w:type="spellStart"/>
      <w:proofErr w:type="gramStart"/>
      <w:r w:rsidRPr="00F42AA0">
        <w:rPr>
          <w:rFonts w:ascii="Baskerville Old Face" w:hAnsi="Baskerville Old Face"/>
          <w:color w:val="000000"/>
          <w:sz w:val="22"/>
        </w:rPr>
        <w:t>Uk</w:t>
      </w:r>
      <w:proofErr w:type="spellEnd"/>
      <w:proofErr w:type="gramEnd"/>
      <w:r w:rsidRPr="00F42AA0">
        <w:rPr>
          <w:rFonts w:ascii="Baskerville Old Face" w:hAnsi="Baskerville Old Face"/>
          <w:color w:val="000000"/>
          <w:sz w:val="22"/>
        </w:rPr>
        <w:t>.</w:t>
      </w:r>
    </w:p>
    <w:p w:rsidR="00F42AA0" w:rsidRPr="00684C80" w:rsidRDefault="00F42AA0" w:rsidP="00F42AA0">
      <w:pPr>
        <w:spacing w:after="0" w:line="240" w:lineRule="auto"/>
        <w:jc w:val="both"/>
        <w:rPr>
          <w:rFonts w:ascii="Baskerville Old Face" w:hAnsi="Baskerville Old Face"/>
          <w:color w:val="000000"/>
          <w:sz w:val="22"/>
        </w:rPr>
      </w:pPr>
    </w:p>
    <w:p w:rsidR="00F42AA0" w:rsidRPr="00F42AA0" w:rsidRDefault="00F42AA0" w:rsidP="00F42AA0">
      <w:pPr>
        <w:pStyle w:val="ListParagraph"/>
        <w:numPr>
          <w:ilvl w:val="0"/>
          <w:numId w:val="1"/>
        </w:numPr>
        <w:spacing w:after="0" w:line="240" w:lineRule="auto"/>
        <w:jc w:val="both"/>
        <w:rPr>
          <w:rFonts w:ascii="Baskerville Old Face" w:hAnsi="Baskerville Old Face"/>
          <w:color w:val="000000"/>
          <w:sz w:val="22"/>
        </w:rPr>
      </w:pPr>
      <w:proofErr w:type="spellStart"/>
      <w:r w:rsidRPr="00F42AA0">
        <w:rPr>
          <w:rFonts w:ascii="Baskerville Old Face" w:hAnsi="Baskerville Old Face"/>
          <w:color w:val="000000"/>
          <w:sz w:val="22"/>
        </w:rPr>
        <w:t>Matshe</w:t>
      </w:r>
      <w:proofErr w:type="spellEnd"/>
      <w:r w:rsidRPr="00F42AA0">
        <w:rPr>
          <w:rFonts w:ascii="Baskerville Old Face" w:hAnsi="Baskerville Old Face"/>
          <w:color w:val="000000"/>
          <w:sz w:val="22"/>
        </w:rPr>
        <w:t xml:space="preserve">, I.A. and Young, T. (2004). Off-Farm </w:t>
      </w:r>
      <w:proofErr w:type="spellStart"/>
      <w:r w:rsidRPr="00F42AA0">
        <w:rPr>
          <w:rFonts w:ascii="Baskerville Old Face" w:hAnsi="Baskerville Old Face"/>
          <w:color w:val="000000"/>
          <w:sz w:val="22"/>
        </w:rPr>
        <w:t>Labour</w:t>
      </w:r>
      <w:proofErr w:type="spellEnd"/>
      <w:r w:rsidRPr="00F42AA0">
        <w:rPr>
          <w:rFonts w:ascii="Baskerville Old Face" w:hAnsi="Baskerville Old Face"/>
          <w:color w:val="000000"/>
          <w:sz w:val="22"/>
        </w:rPr>
        <w:t xml:space="preserve"> Allocation Decisions in Small-Scale Rural Households in Zimbabwe. Journal of Agricultural Economics 30 (2004) 175–186.</w:t>
      </w:r>
    </w:p>
    <w:p w:rsidR="00F42AA0" w:rsidRPr="00684C80" w:rsidRDefault="00F42AA0" w:rsidP="00F42AA0">
      <w:pPr>
        <w:spacing w:after="0" w:line="240" w:lineRule="auto"/>
        <w:jc w:val="both"/>
        <w:rPr>
          <w:rFonts w:ascii="Baskerville Old Face" w:hAnsi="Baskerville Old Face"/>
          <w:color w:val="000000"/>
          <w:sz w:val="22"/>
        </w:rPr>
      </w:pPr>
    </w:p>
    <w:p w:rsidR="00F42AA0" w:rsidRPr="00684C80" w:rsidRDefault="00F42AA0" w:rsidP="00F42AA0">
      <w:pPr>
        <w:spacing w:after="0" w:line="240" w:lineRule="auto"/>
        <w:jc w:val="both"/>
        <w:rPr>
          <w:rFonts w:ascii="Baskerville Old Face" w:hAnsi="Baskerville Old Face"/>
          <w:color w:val="000000"/>
          <w:sz w:val="22"/>
        </w:rPr>
      </w:pPr>
    </w:p>
    <w:p w:rsidR="00F42AA0" w:rsidRPr="00F42AA0" w:rsidRDefault="00F42AA0" w:rsidP="00F42AA0">
      <w:pPr>
        <w:pStyle w:val="ListParagraph"/>
        <w:numPr>
          <w:ilvl w:val="0"/>
          <w:numId w:val="1"/>
        </w:numPr>
        <w:spacing w:after="0" w:line="240" w:lineRule="auto"/>
        <w:jc w:val="both"/>
        <w:rPr>
          <w:rFonts w:ascii="Baskerville Old Face" w:hAnsi="Baskerville Old Face"/>
          <w:color w:val="000000"/>
          <w:sz w:val="22"/>
        </w:rPr>
      </w:pPr>
      <w:hyperlink r:id="rId6" w:history="1">
        <w:proofErr w:type="spellStart"/>
        <w:r w:rsidRPr="00F42AA0">
          <w:rPr>
            <w:rFonts w:ascii="Baskerville Old Face" w:hAnsi="Baskerville Old Face"/>
            <w:color w:val="000000"/>
            <w:sz w:val="22"/>
          </w:rPr>
          <w:t>Mishra</w:t>
        </w:r>
        <w:proofErr w:type="spellEnd"/>
      </w:hyperlink>
      <w:r w:rsidRPr="00F42AA0">
        <w:rPr>
          <w:rFonts w:ascii="Baskerville Old Face" w:hAnsi="Baskerville Old Face"/>
          <w:color w:val="000000"/>
          <w:sz w:val="22"/>
        </w:rPr>
        <w:t xml:space="preserve">, A. and </w:t>
      </w:r>
      <w:hyperlink r:id="rId7" w:history="1">
        <w:r w:rsidRPr="00F42AA0">
          <w:rPr>
            <w:rFonts w:ascii="Baskerville Old Face" w:hAnsi="Baskerville Old Face"/>
            <w:color w:val="000000"/>
            <w:sz w:val="22"/>
          </w:rPr>
          <w:t>Goodwin</w:t>
        </w:r>
      </w:hyperlink>
      <w:r w:rsidRPr="00F42AA0">
        <w:rPr>
          <w:rFonts w:ascii="Baskerville Old Face" w:hAnsi="Baskerville Old Face"/>
          <w:color w:val="000000"/>
          <w:sz w:val="22"/>
        </w:rPr>
        <w:t xml:space="preserve">, B. (1997); Farm Income Variability and the Supply of Off-Farm Labor. </w:t>
      </w:r>
      <w:hyperlink r:id="rId8" w:history="1">
        <w:r w:rsidRPr="00F42AA0">
          <w:rPr>
            <w:rFonts w:ascii="Baskerville Old Face" w:hAnsi="Baskerville Old Face"/>
            <w:color w:val="000000"/>
            <w:sz w:val="22"/>
          </w:rPr>
          <w:t xml:space="preserve">American Journal of </w:t>
        </w:r>
        <w:r w:rsidRPr="00F42AA0">
          <w:rPr>
            <w:rFonts w:ascii="Baskerville Old Face" w:hAnsi="Baskerville Old Face"/>
            <w:color w:val="000000"/>
            <w:sz w:val="22"/>
          </w:rPr>
          <w:lastRenderedPageBreak/>
          <w:t>Agricultural Economics</w:t>
        </w:r>
      </w:hyperlink>
      <w:r w:rsidRPr="00F42AA0">
        <w:rPr>
          <w:rFonts w:ascii="Baskerville Old Face" w:hAnsi="Baskerville Old Face"/>
          <w:color w:val="000000"/>
          <w:sz w:val="22"/>
        </w:rPr>
        <w:t>, 1997, vol. 79, issue 3, pages 880-887.</w:t>
      </w:r>
    </w:p>
    <w:p w:rsidR="00F42AA0" w:rsidRPr="00684C80" w:rsidRDefault="00F42AA0" w:rsidP="00F42AA0">
      <w:pPr>
        <w:spacing w:after="0" w:line="240" w:lineRule="auto"/>
        <w:jc w:val="both"/>
        <w:rPr>
          <w:rFonts w:ascii="Baskerville Old Face" w:hAnsi="Baskerville Old Face"/>
          <w:color w:val="000000"/>
          <w:sz w:val="22"/>
        </w:rPr>
      </w:pPr>
    </w:p>
    <w:p w:rsidR="00F42AA0" w:rsidRPr="00F42AA0" w:rsidRDefault="00F42AA0" w:rsidP="00F42AA0">
      <w:pPr>
        <w:pStyle w:val="ListParagraph"/>
        <w:numPr>
          <w:ilvl w:val="0"/>
          <w:numId w:val="1"/>
        </w:numPr>
        <w:spacing w:after="0" w:line="240" w:lineRule="auto"/>
        <w:jc w:val="both"/>
        <w:rPr>
          <w:rFonts w:ascii="Baskerville Old Face" w:hAnsi="Baskerville Old Face"/>
          <w:color w:val="000000"/>
          <w:sz w:val="22"/>
        </w:rPr>
      </w:pPr>
      <w:r w:rsidRPr="00F42AA0">
        <w:rPr>
          <w:rFonts w:ascii="Baskerville Old Face" w:hAnsi="Baskerville Old Face"/>
          <w:color w:val="000000"/>
          <w:sz w:val="22"/>
        </w:rPr>
        <w:t>Modigliani, F., 1986. Life Cycle, Individual Thrift, and the Wealth of Nations. American Journal of Economics. Rev. 76, 297–313.</w:t>
      </w:r>
    </w:p>
    <w:p w:rsidR="00F42AA0" w:rsidRPr="00684C80" w:rsidRDefault="00F42AA0" w:rsidP="00F42AA0">
      <w:pPr>
        <w:spacing w:after="0" w:line="240" w:lineRule="auto"/>
        <w:jc w:val="both"/>
        <w:rPr>
          <w:rFonts w:ascii="Baskerville Old Face" w:hAnsi="Baskerville Old Face"/>
          <w:color w:val="000000"/>
          <w:sz w:val="22"/>
        </w:rPr>
      </w:pPr>
    </w:p>
    <w:p w:rsidR="00F42AA0" w:rsidRPr="00F42AA0" w:rsidRDefault="00F42AA0" w:rsidP="00F42AA0">
      <w:pPr>
        <w:pStyle w:val="ListParagraph"/>
        <w:numPr>
          <w:ilvl w:val="0"/>
          <w:numId w:val="1"/>
        </w:numPr>
        <w:spacing w:after="0" w:line="240" w:lineRule="auto"/>
        <w:jc w:val="both"/>
        <w:rPr>
          <w:rFonts w:ascii="Baskerville Old Face" w:hAnsi="Baskerville Old Face"/>
          <w:color w:val="000000"/>
          <w:sz w:val="22"/>
        </w:rPr>
      </w:pPr>
      <w:proofErr w:type="spellStart"/>
      <w:r w:rsidRPr="00F42AA0">
        <w:rPr>
          <w:rFonts w:ascii="Baskerville Old Face" w:hAnsi="Baskerville Old Face"/>
          <w:color w:val="000000"/>
          <w:sz w:val="22"/>
        </w:rPr>
        <w:t>Mduma</w:t>
      </w:r>
      <w:proofErr w:type="spellEnd"/>
      <w:r w:rsidRPr="00F42AA0">
        <w:rPr>
          <w:rFonts w:ascii="Baskerville Old Face" w:hAnsi="Baskerville Old Face"/>
          <w:color w:val="000000"/>
          <w:sz w:val="22"/>
        </w:rPr>
        <w:t xml:space="preserve">, J.K. (2006). Rural Off farm Employment and its Effects on Adoption of </w:t>
      </w:r>
      <w:proofErr w:type="spellStart"/>
      <w:r w:rsidRPr="00F42AA0">
        <w:rPr>
          <w:rFonts w:ascii="Baskerville Old Face" w:hAnsi="Baskerville Old Face"/>
          <w:color w:val="000000"/>
          <w:sz w:val="22"/>
        </w:rPr>
        <w:t>Labour</w:t>
      </w:r>
      <w:proofErr w:type="spellEnd"/>
      <w:r w:rsidRPr="00F42AA0">
        <w:rPr>
          <w:rFonts w:ascii="Baskerville Old Face" w:hAnsi="Baskerville Old Face"/>
          <w:color w:val="000000"/>
          <w:sz w:val="22"/>
        </w:rPr>
        <w:t xml:space="preserve"> Intensive Soil Conserving Measures in Tanzania. Development Economics. Peter Lang. Vol.54. </w:t>
      </w:r>
    </w:p>
    <w:p w:rsidR="00F42AA0" w:rsidRPr="00684C80" w:rsidRDefault="00F42AA0" w:rsidP="00F42AA0">
      <w:pPr>
        <w:spacing w:after="0" w:line="240" w:lineRule="auto"/>
        <w:jc w:val="both"/>
        <w:rPr>
          <w:rFonts w:ascii="Baskerville Old Face" w:hAnsi="Baskerville Old Face"/>
          <w:color w:val="000000"/>
          <w:sz w:val="22"/>
        </w:rPr>
      </w:pPr>
    </w:p>
    <w:p w:rsidR="00F42AA0" w:rsidRPr="00F42AA0" w:rsidRDefault="00F42AA0" w:rsidP="00F42AA0">
      <w:pPr>
        <w:pStyle w:val="ListParagraph"/>
        <w:numPr>
          <w:ilvl w:val="0"/>
          <w:numId w:val="1"/>
        </w:numPr>
        <w:spacing w:after="0" w:line="240" w:lineRule="auto"/>
        <w:jc w:val="both"/>
        <w:rPr>
          <w:rFonts w:ascii="Baskerville Old Face" w:hAnsi="Baskerville Old Face"/>
          <w:color w:val="000000"/>
          <w:sz w:val="22"/>
        </w:rPr>
      </w:pPr>
      <w:proofErr w:type="spellStart"/>
      <w:r w:rsidRPr="00F42AA0">
        <w:rPr>
          <w:rFonts w:ascii="Baskerville Old Face" w:hAnsi="Baskerville Old Face"/>
          <w:color w:val="000000"/>
          <w:sz w:val="22"/>
        </w:rPr>
        <w:t>Mduma</w:t>
      </w:r>
      <w:proofErr w:type="spellEnd"/>
      <w:r w:rsidRPr="00F42AA0">
        <w:rPr>
          <w:rFonts w:ascii="Baskerville Old Face" w:hAnsi="Baskerville Old Face"/>
          <w:color w:val="000000"/>
          <w:sz w:val="22"/>
        </w:rPr>
        <w:t xml:space="preserve"> John K. And P. </w:t>
      </w:r>
      <w:proofErr w:type="spellStart"/>
      <w:r w:rsidRPr="00F42AA0">
        <w:rPr>
          <w:rFonts w:ascii="Baskerville Old Face" w:hAnsi="Baskerville Old Face"/>
          <w:color w:val="000000"/>
          <w:sz w:val="22"/>
        </w:rPr>
        <w:t>Wobst</w:t>
      </w:r>
      <w:proofErr w:type="spellEnd"/>
      <w:r w:rsidRPr="00F42AA0">
        <w:rPr>
          <w:rFonts w:ascii="Baskerville Old Face" w:hAnsi="Baskerville Old Face"/>
          <w:color w:val="000000"/>
          <w:sz w:val="22"/>
        </w:rPr>
        <w:t xml:space="preserve"> (2005). Determinants of Rural Labor Market Participation in African Studies Quarterly Volume 8, Issue 2 Spring Tanzania. </w:t>
      </w:r>
    </w:p>
    <w:p w:rsidR="00F42AA0" w:rsidRPr="00684C80" w:rsidRDefault="00F42AA0" w:rsidP="00F42AA0">
      <w:pPr>
        <w:spacing w:after="0" w:line="240" w:lineRule="auto"/>
        <w:jc w:val="both"/>
        <w:rPr>
          <w:rFonts w:ascii="Baskerville Old Face" w:hAnsi="Baskerville Old Face"/>
          <w:color w:val="000000"/>
          <w:sz w:val="22"/>
        </w:rPr>
      </w:pPr>
    </w:p>
    <w:p w:rsidR="00F42AA0" w:rsidRPr="00F42AA0" w:rsidRDefault="00F42AA0" w:rsidP="00F42AA0">
      <w:pPr>
        <w:pStyle w:val="ListParagraph"/>
        <w:numPr>
          <w:ilvl w:val="0"/>
          <w:numId w:val="1"/>
        </w:numPr>
        <w:spacing w:after="0" w:line="240" w:lineRule="auto"/>
        <w:jc w:val="both"/>
        <w:rPr>
          <w:rFonts w:ascii="Baskerville Old Face" w:hAnsi="Baskerville Old Face"/>
          <w:color w:val="000000"/>
          <w:sz w:val="22"/>
        </w:rPr>
      </w:pPr>
      <w:r w:rsidRPr="00F42AA0">
        <w:rPr>
          <w:rFonts w:ascii="Baskerville Old Face" w:hAnsi="Baskerville Old Face"/>
          <w:color w:val="000000"/>
          <w:sz w:val="22"/>
        </w:rPr>
        <w:t xml:space="preserve">National Bureau of Statistics (2007) National Household Budget </w:t>
      </w:r>
      <w:proofErr w:type="gramStart"/>
      <w:r w:rsidRPr="00F42AA0">
        <w:rPr>
          <w:rFonts w:ascii="Baskerville Old Face" w:hAnsi="Baskerville Old Face"/>
          <w:color w:val="000000"/>
          <w:sz w:val="22"/>
        </w:rPr>
        <w:t>Survey .</w:t>
      </w:r>
      <w:proofErr w:type="gramEnd"/>
    </w:p>
    <w:p w:rsidR="00F42AA0" w:rsidRPr="00684C80" w:rsidRDefault="00F42AA0" w:rsidP="00F42AA0">
      <w:pPr>
        <w:spacing w:after="0" w:line="240" w:lineRule="auto"/>
        <w:jc w:val="both"/>
        <w:rPr>
          <w:rFonts w:ascii="Baskerville Old Face" w:hAnsi="Baskerville Old Face"/>
          <w:color w:val="000000"/>
          <w:sz w:val="22"/>
        </w:rPr>
      </w:pPr>
    </w:p>
    <w:p w:rsidR="00F42AA0" w:rsidRPr="00F42AA0" w:rsidRDefault="00F42AA0" w:rsidP="00F42AA0">
      <w:pPr>
        <w:pStyle w:val="ListParagraph"/>
        <w:numPr>
          <w:ilvl w:val="0"/>
          <w:numId w:val="1"/>
        </w:numPr>
        <w:spacing w:after="0" w:line="240" w:lineRule="auto"/>
        <w:jc w:val="both"/>
        <w:rPr>
          <w:rFonts w:ascii="Baskerville Old Face" w:hAnsi="Baskerville Old Face"/>
          <w:color w:val="000000"/>
          <w:sz w:val="22"/>
        </w:rPr>
      </w:pPr>
      <w:r w:rsidRPr="00F42AA0">
        <w:rPr>
          <w:rFonts w:ascii="Baskerville Old Face" w:hAnsi="Baskerville Old Face"/>
          <w:color w:val="000000"/>
          <w:sz w:val="22"/>
        </w:rPr>
        <w:t xml:space="preserve">National Bureau of Statistics (2012) National Household Budget </w:t>
      </w:r>
      <w:proofErr w:type="gramStart"/>
      <w:r w:rsidRPr="00F42AA0">
        <w:rPr>
          <w:rFonts w:ascii="Baskerville Old Face" w:hAnsi="Baskerville Old Face"/>
          <w:color w:val="000000"/>
          <w:sz w:val="22"/>
        </w:rPr>
        <w:t>Survey .</w:t>
      </w:r>
      <w:proofErr w:type="gramEnd"/>
    </w:p>
    <w:p w:rsidR="00F42AA0" w:rsidRPr="00684C80" w:rsidRDefault="00F42AA0" w:rsidP="00F42AA0">
      <w:pPr>
        <w:spacing w:after="0" w:line="240" w:lineRule="auto"/>
        <w:jc w:val="both"/>
        <w:rPr>
          <w:rFonts w:ascii="Baskerville Old Face" w:hAnsi="Baskerville Old Face"/>
          <w:color w:val="000000"/>
          <w:sz w:val="22"/>
        </w:rPr>
      </w:pPr>
    </w:p>
    <w:p w:rsidR="00F42AA0" w:rsidRPr="00F42AA0" w:rsidRDefault="00F42AA0" w:rsidP="00F42AA0">
      <w:pPr>
        <w:pStyle w:val="ListParagraph"/>
        <w:numPr>
          <w:ilvl w:val="0"/>
          <w:numId w:val="1"/>
        </w:numPr>
        <w:spacing w:after="0" w:line="240" w:lineRule="auto"/>
        <w:jc w:val="both"/>
        <w:rPr>
          <w:rFonts w:ascii="Baskerville Old Face" w:hAnsi="Baskerville Old Face"/>
          <w:color w:val="000000"/>
          <w:sz w:val="22"/>
        </w:rPr>
      </w:pPr>
      <w:r w:rsidRPr="00F42AA0">
        <w:rPr>
          <w:rFonts w:ascii="Baskerville Old Face" w:hAnsi="Baskerville Old Face"/>
          <w:color w:val="000000"/>
          <w:sz w:val="22"/>
        </w:rPr>
        <w:t xml:space="preserve">National Bureau of Statistics (2012). The National Panel Survey Report 2008-09. Wave 1. </w:t>
      </w:r>
    </w:p>
    <w:p w:rsidR="00F42AA0" w:rsidRPr="00684C80" w:rsidRDefault="00F42AA0" w:rsidP="00F42AA0">
      <w:pPr>
        <w:spacing w:after="0" w:line="240" w:lineRule="auto"/>
        <w:jc w:val="both"/>
        <w:rPr>
          <w:rFonts w:ascii="Baskerville Old Face" w:hAnsi="Baskerville Old Face"/>
          <w:color w:val="000000"/>
          <w:sz w:val="22"/>
        </w:rPr>
      </w:pPr>
    </w:p>
    <w:p w:rsidR="00F42AA0" w:rsidRPr="00F42AA0" w:rsidRDefault="00F42AA0" w:rsidP="00F42AA0">
      <w:pPr>
        <w:pStyle w:val="ListParagraph"/>
        <w:numPr>
          <w:ilvl w:val="0"/>
          <w:numId w:val="1"/>
        </w:numPr>
        <w:spacing w:after="0" w:line="240" w:lineRule="auto"/>
        <w:jc w:val="both"/>
        <w:rPr>
          <w:rFonts w:ascii="Baskerville Old Face" w:hAnsi="Baskerville Old Face"/>
          <w:color w:val="000000"/>
          <w:sz w:val="22"/>
        </w:rPr>
      </w:pPr>
      <w:r w:rsidRPr="00F42AA0">
        <w:rPr>
          <w:rFonts w:ascii="Baskerville Old Face" w:hAnsi="Baskerville Old Face"/>
          <w:color w:val="000000"/>
          <w:sz w:val="22"/>
        </w:rPr>
        <w:t xml:space="preserve">National Bureau of Statistics (2012). The National Panel Survey Report 2010-11. Wave 2. </w:t>
      </w:r>
    </w:p>
    <w:p w:rsidR="00F42AA0" w:rsidRPr="00684C80" w:rsidRDefault="00F42AA0" w:rsidP="00F42AA0">
      <w:pPr>
        <w:spacing w:after="0" w:line="240" w:lineRule="auto"/>
        <w:jc w:val="both"/>
        <w:rPr>
          <w:rFonts w:ascii="Baskerville Old Face" w:hAnsi="Baskerville Old Face"/>
          <w:color w:val="000000"/>
          <w:sz w:val="22"/>
        </w:rPr>
      </w:pPr>
    </w:p>
    <w:p w:rsidR="00F42AA0" w:rsidRPr="00F42AA0" w:rsidRDefault="00F42AA0" w:rsidP="00F42AA0">
      <w:pPr>
        <w:pStyle w:val="ListParagraph"/>
        <w:numPr>
          <w:ilvl w:val="0"/>
          <w:numId w:val="1"/>
        </w:numPr>
        <w:spacing w:after="0" w:line="240" w:lineRule="auto"/>
        <w:jc w:val="both"/>
        <w:rPr>
          <w:rFonts w:ascii="Baskerville Old Face" w:hAnsi="Baskerville Old Face"/>
          <w:color w:val="000000"/>
          <w:sz w:val="22"/>
        </w:rPr>
      </w:pPr>
      <w:r w:rsidRPr="00F42AA0">
        <w:rPr>
          <w:rFonts w:ascii="Baskerville Old Face" w:hAnsi="Baskerville Old Face"/>
          <w:color w:val="000000"/>
          <w:sz w:val="22"/>
        </w:rPr>
        <w:t xml:space="preserve">Pfeiffer, L., </w:t>
      </w:r>
      <w:proofErr w:type="spellStart"/>
      <w:r w:rsidRPr="00F42AA0">
        <w:rPr>
          <w:rFonts w:ascii="Baskerville Old Face" w:hAnsi="Baskerville Old Face"/>
          <w:color w:val="000000"/>
          <w:sz w:val="22"/>
        </w:rPr>
        <w:t>L´opez-Fledman</w:t>
      </w:r>
      <w:proofErr w:type="spellEnd"/>
      <w:r w:rsidRPr="00F42AA0">
        <w:rPr>
          <w:rFonts w:ascii="Baskerville Old Face" w:hAnsi="Baskerville Old Face"/>
          <w:color w:val="000000"/>
          <w:sz w:val="22"/>
        </w:rPr>
        <w:t xml:space="preserve">, </w:t>
      </w:r>
      <w:proofErr w:type="spellStart"/>
      <w:r w:rsidRPr="00F42AA0">
        <w:rPr>
          <w:rFonts w:ascii="Baskerville Old Face" w:hAnsi="Baskerville Old Face"/>
          <w:color w:val="000000"/>
          <w:sz w:val="22"/>
        </w:rPr>
        <w:t>A.</w:t>
      </w:r>
      <w:proofErr w:type="gramStart"/>
      <w:r w:rsidRPr="00F42AA0">
        <w:rPr>
          <w:rFonts w:ascii="Baskerville Old Face" w:hAnsi="Baskerville Old Face"/>
          <w:color w:val="000000"/>
          <w:sz w:val="22"/>
        </w:rPr>
        <w:t>,and</w:t>
      </w:r>
      <w:proofErr w:type="spellEnd"/>
      <w:proofErr w:type="gramEnd"/>
      <w:r w:rsidRPr="00F42AA0">
        <w:rPr>
          <w:rFonts w:ascii="Baskerville Old Face" w:hAnsi="Baskerville Old Face"/>
          <w:color w:val="000000"/>
          <w:sz w:val="22"/>
        </w:rPr>
        <w:t xml:space="preserve"> Taylor, J.E., 2009. Is Off-Farm Income Reforming The Farm? Evidence from Mexico. Journal of Agriculture Economics. 40, 125–138.</w:t>
      </w:r>
    </w:p>
    <w:p w:rsidR="00F42AA0" w:rsidRPr="00684C80" w:rsidRDefault="00F42AA0" w:rsidP="00F42AA0">
      <w:pPr>
        <w:spacing w:after="0" w:line="240" w:lineRule="auto"/>
        <w:jc w:val="both"/>
        <w:rPr>
          <w:rFonts w:ascii="Baskerville Old Face" w:hAnsi="Baskerville Old Face"/>
          <w:color w:val="000000"/>
          <w:sz w:val="22"/>
        </w:rPr>
      </w:pPr>
    </w:p>
    <w:p w:rsidR="00F42AA0" w:rsidRPr="00684C80" w:rsidRDefault="00F42AA0" w:rsidP="00F42AA0">
      <w:pPr>
        <w:spacing w:after="0" w:line="240" w:lineRule="auto"/>
        <w:jc w:val="both"/>
        <w:rPr>
          <w:rFonts w:ascii="Baskerville Old Face" w:hAnsi="Baskerville Old Face"/>
          <w:color w:val="000000"/>
          <w:sz w:val="22"/>
        </w:rPr>
      </w:pPr>
    </w:p>
    <w:p w:rsidR="00F42AA0" w:rsidRPr="00F42AA0" w:rsidRDefault="00F42AA0" w:rsidP="00F42AA0">
      <w:pPr>
        <w:pStyle w:val="ListParagraph"/>
        <w:numPr>
          <w:ilvl w:val="0"/>
          <w:numId w:val="1"/>
        </w:numPr>
        <w:spacing w:after="0" w:line="240" w:lineRule="auto"/>
        <w:jc w:val="both"/>
        <w:rPr>
          <w:rFonts w:ascii="Baskerville Old Face" w:hAnsi="Baskerville Old Face"/>
          <w:color w:val="000000"/>
          <w:sz w:val="22"/>
        </w:rPr>
      </w:pPr>
      <w:r w:rsidRPr="00F42AA0">
        <w:rPr>
          <w:rFonts w:ascii="Baskerville Old Face" w:hAnsi="Baskerville Old Face"/>
          <w:color w:val="000000"/>
          <w:sz w:val="22"/>
        </w:rPr>
        <w:t xml:space="preserve">Reardon T. (1997). Using Evidence of Household Income Diversification to Inform Study </w:t>
      </w:r>
      <w:proofErr w:type="gramStart"/>
      <w:r w:rsidRPr="00F42AA0">
        <w:rPr>
          <w:rFonts w:ascii="Baskerville Old Face" w:hAnsi="Baskerville Old Face"/>
          <w:color w:val="000000"/>
          <w:sz w:val="22"/>
        </w:rPr>
        <w:t>Of</w:t>
      </w:r>
      <w:proofErr w:type="gramEnd"/>
      <w:r w:rsidRPr="00F42AA0">
        <w:rPr>
          <w:rFonts w:ascii="Baskerville Old Face" w:hAnsi="Baskerville Old Face"/>
          <w:color w:val="000000"/>
          <w:sz w:val="22"/>
        </w:rPr>
        <w:t xml:space="preserve"> Rural Non- Farm Labor Market In Africa. World Development, 25 (5) 735-748.</w:t>
      </w:r>
    </w:p>
    <w:p w:rsidR="00F42AA0" w:rsidRPr="00684C80" w:rsidRDefault="00F42AA0" w:rsidP="00F42AA0">
      <w:pPr>
        <w:spacing w:after="0" w:line="240" w:lineRule="auto"/>
        <w:jc w:val="both"/>
        <w:rPr>
          <w:rFonts w:ascii="Baskerville Old Face" w:hAnsi="Baskerville Old Face"/>
          <w:color w:val="000000"/>
          <w:sz w:val="22"/>
        </w:rPr>
      </w:pPr>
    </w:p>
    <w:p w:rsidR="00F42AA0" w:rsidRPr="00F42AA0" w:rsidRDefault="00F42AA0" w:rsidP="00F42AA0">
      <w:pPr>
        <w:pStyle w:val="ListParagraph"/>
        <w:numPr>
          <w:ilvl w:val="0"/>
          <w:numId w:val="1"/>
        </w:numPr>
        <w:spacing w:after="0" w:line="240" w:lineRule="auto"/>
        <w:jc w:val="both"/>
        <w:rPr>
          <w:rFonts w:ascii="Baskerville Old Face" w:hAnsi="Baskerville Old Face"/>
          <w:color w:val="000000"/>
          <w:sz w:val="22"/>
        </w:rPr>
      </w:pPr>
      <w:r w:rsidRPr="00F42AA0">
        <w:rPr>
          <w:rFonts w:ascii="Baskerville Old Face" w:hAnsi="Baskerville Old Face"/>
          <w:color w:val="000000"/>
          <w:sz w:val="22"/>
        </w:rPr>
        <w:t>Reardon, T. and Corral, L (2001). Rural Non-Farm Income in Nicaragua, Journal of World Development 29(3) Pp. 427-441.</w:t>
      </w:r>
    </w:p>
    <w:p w:rsidR="00F42AA0" w:rsidRPr="00684C80" w:rsidRDefault="00F42AA0" w:rsidP="00F42AA0">
      <w:pPr>
        <w:spacing w:after="0" w:line="240" w:lineRule="auto"/>
        <w:jc w:val="both"/>
        <w:rPr>
          <w:rFonts w:ascii="Baskerville Old Face" w:hAnsi="Baskerville Old Face"/>
          <w:color w:val="000000"/>
          <w:sz w:val="22"/>
        </w:rPr>
      </w:pPr>
    </w:p>
    <w:p w:rsidR="00F42AA0" w:rsidRPr="00F42AA0" w:rsidRDefault="00F42AA0" w:rsidP="00F42AA0">
      <w:pPr>
        <w:pStyle w:val="ListParagraph"/>
        <w:numPr>
          <w:ilvl w:val="0"/>
          <w:numId w:val="1"/>
        </w:numPr>
        <w:spacing w:after="0" w:line="240" w:lineRule="auto"/>
        <w:jc w:val="both"/>
        <w:rPr>
          <w:rFonts w:ascii="Baskerville Old Face" w:hAnsi="Baskerville Old Face"/>
          <w:color w:val="000000"/>
          <w:sz w:val="22"/>
        </w:rPr>
      </w:pPr>
      <w:r w:rsidRPr="00F42AA0">
        <w:rPr>
          <w:rFonts w:ascii="Baskerville Old Face" w:hAnsi="Baskerville Old Face"/>
          <w:color w:val="000000"/>
          <w:sz w:val="22"/>
        </w:rPr>
        <w:t>Reardon, T. E, Crawford &amp; V. Kelly (1994):”Links between Non-farm Income and Farm Investment in African Households: Adding the Capital Market Perspective,” American Journal of Agricultural Economics, Vol. 76 (December): 1172-1176.</w:t>
      </w:r>
    </w:p>
    <w:p w:rsidR="00F42AA0" w:rsidRPr="00684C80" w:rsidRDefault="00F42AA0" w:rsidP="00F42AA0">
      <w:pPr>
        <w:spacing w:after="0" w:line="240" w:lineRule="auto"/>
        <w:jc w:val="both"/>
        <w:rPr>
          <w:rFonts w:ascii="Baskerville Old Face" w:hAnsi="Baskerville Old Face"/>
          <w:color w:val="000000"/>
          <w:sz w:val="22"/>
        </w:rPr>
      </w:pPr>
    </w:p>
    <w:p w:rsidR="00F42AA0" w:rsidRPr="00F42AA0" w:rsidRDefault="00F42AA0" w:rsidP="00F42AA0">
      <w:pPr>
        <w:pStyle w:val="ListParagraph"/>
        <w:numPr>
          <w:ilvl w:val="0"/>
          <w:numId w:val="1"/>
        </w:numPr>
        <w:spacing w:after="0" w:line="240" w:lineRule="auto"/>
        <w:jc w:val="both"/>
        <w:rPr>
          <w:rFonts w:ascii="Baskerville Old Face" w:hAnsi="Baskerville Old Face"/>
          <w:color w:val="000000"/>
          <w:sz w:val="22"/>
        </w:rPr>
      </w:pPr>
      <w:r w:rsidRPr="00F42AA0">
        <w:rPr>
          <w:rFonts w:ascii="Baskerville Old Face" w:hAnsi="Baskerville Old Face"/>
          <w:color w:val="000000"/>
          <w:sz w:val="22"/>
        </w:rPr>
        <w:t xml:space="preserve">Richard, T.J., and Jeffrey, S.R. (1998). Economic Performance of Alberta Dairy. Staff Paper No. 98-102, Department of Rural Economy, University of Alberta. </w:t>
      </w:r>
    </w:p>
    <w:p w:rsidR="00F42AA0" w:rsidRPr="00684C80" w:rsidRDefault="00F42AA0" w:rsidP="00F42AA0">
      <w:pPr>
        <w:spacing w:after="0" w:line="240" w:lineRule="auto"/>
        <w:jc w:val="both"/>
        <w:rPr>
          <w:rFonts w:ascii="Baskerville Old Face" w:hAnsi="Baskerville Old Face"/>
          <w:color w:val="000000"/>
          <w:sz w:val="22"/>
        </w:rPr>
      </w:pPr>
    </w:p>
    <w:p w:rsidR="00F42AA0" w:rsidRPr="00F42AA0" w:rsidRDefault="00F42AA0" w:rsidP="00F42AA0">
      <w:pPr>
        <w:pStyle w:val="ListParagraph"/>
        <w:numPr>
          <w:ilvl w:val="0"/>
          <w:numId w:val="1"/>
        </w:numPr>
        <w:spacing w:after="0" w:line="240" w:lineRule="auto"/>
        <w:jc w:val="both"/>
        <w:rPr>
          <w:rFonts w:ascii="Baskerville Old Face" w:hAnsi="Baskerville Old Face"/>
          <w:color w:val="000000"/>
          <w:sz w:val="22"/>
        </w:rPr>
      </w:pPr>
      <w:r w:rsidRPr="00F42AA0">
        <w:rPr>
          <w:rFonts w:ascii="Baskerville Old Face" w:hAnsi="Baskerville Old Face"/>
          <w:color w:val="000000"/>
          <w:sz w:val="22"/>
        </w:rPr>
        <w:t>Stevenson, R.E. (1980), "Likelihood Functions for Generalized Stochastic Frontier Estimation", Journal of Econometrics, 13, 57-66.</w:t>
      </w:r>
    </w:p>
    <w:p w:rsidR="00F42AA0" w:rsidRPr="00684C80" w:rsidRDefault="00F42AA0" w:rsidP="00F42AA0">
      <w:pPr>
        <w:spacing w:after="0" w:line="240" w:lineRule="auto"/>
        <w:jc w:val="both"/>
        <w:rPr>
          <w:rFonts w:ascii="Baskerville Old Face" w:hAnsi="Baskerville Old Face"/>
          <w:color w:val="000000"/>
          <w:sz w:val="22"/>
        </w:rPr>
      </w:pPr>
    </w:p>
    <w:p w:rsidR="00F42AA0" w:rsidRPr="00F42AA0" w:rsidRDefault="00F42AA0" w:rsidP="00F42AA0">
      <w:pPr>
        <w:pStyle w:val="ListParagraph"/>
        <w:numPr>
          <w:ilvl w:val="0"/>
          <w:numId w:val="1"/>
        </w:numPr>
        <w:spacing w:after="0" w:line="240" w:lineRule="auto"/>
        <w:jc w:val="both"/>
        <w:rPr>
          <w:rFonts w:ascii="Baskerville Old Face" w:hAnsi="Baskerville Old Face"/>
          <w:color w:val="000000"/>
          <w:sz w:val="22"/>
        </w:rPr>
      </w:pPr>
      <w:r w:rsidRPr="00F42AA0">
        <w:rPr>
          <w:rFonts w:ascii="Baskerville Old Face" w:hAnsi="Baskerville Old Face"/>
          <w:color w:val="000000"/>
          <w:sz w:val="22"/>
        </w:rPr>
        <w:t>Singh, I. Squire, L. and Strauss. J. (1986).  Agricultural Household Models: Extensions, Applications and Policy. John Hopkins University Press, Baltimore.</w:t>
      </w:r>
    </w:p>
    <w:p w:rsidR="00F42AA0" w:rsidRPr="00684C80" w:rsidRDefault="00F42AA0" w:rsidP="00F42AA0">
      <w:pPr>
        <w:spacing w:after="0" w:line="240" w:lineRule="auto"/>
        <w:jc w:val="both"/>
        <w:rPr>
          <w:rFonts w:ascii="Baskerville Old Face" w:hAnsi="Baskerville Old Face"/>
          <w:color w:val="000000"/>
          <w:sz w:val="22"/>
        </w:rPr>
      </w:pPr>
    </w:p>
    <w:p w:rsidR="00F42AA0" w:rsidRPr="00F42AA0" w:rsidRDefault="00F42AA0" w:rsidP="00F42AA0">
      <w:pPr>
        <w:pStyle w:val="ListParagraph"/>
        <w:numPr>
          <w:ilvl w:val="0"/>
          <w:numId w:val="1"/>
        </w:numPr>
        <w:spacing w:after="0" w:line="240" w:lineRule="auto"/>
        <w:jc w:val="both"/>
        <w:rPr>
          <w:rFonts w:ascii="Baskerville Old Face" w:hAnsi="Baskerville Old Face"/>
          <w:color w:val="000000"/>
          <w:sz w:val="22"/>
        </w:rPr>
      </w:pPr>
      <w:r w:rsidRPr="00F42AA0">
        <w:rPr>
          <w:rFonts w:ascii="Baskerville Old Face" w:hAnsi="Baskerville Old Face"/>
          <w:color w:val="000000"/>
          <w:sz w:val="22"/>
        </w:rPr>
        <w:t>Schultz, T. W. (1964). Transforming traditional agriculture. New Haven, Connecticut: Yale University Press.</w:t>
      </w:r>
    </w:p>
    <w:p w:rsidR="00F42AA0" w:rsidRPr="00684C80" w:rsidRDefault="00F42AA0" w:rsidP="00F42AA0">
      <w:pPr>
        <w:spacing w:after="0" w:line="240" w:lineRule="auto"/>
        <w:jc w:val="both"/>
        <w:rPr>
          <w:rFonts w:ascii="Baskerville Old Face" w:hAnsi="Baskerville Old Face"/>
          <w:color w:val="000000"/>
          <w:sz w:val="22"/>
        </w:rPr>
      </w:pPr>
    </w:p>
    <w:p w:rsidR="00F42AA0" w:rsidRPr="00F42AA0" w:rsidRDefault="00F42AA0" w:rsidP="00F42AA0">
      <w:pPr>
        <w:pStyle w:val="ListParagraph"/>
        <w:numPr>
          <w:ilvl w:val="0"/>
          <w:numId w:val="1"/>
        </w:numPr>
        <w:spacing w:after="0" w:line="240" w:lineRule="auto"/>
        <w:jc w:val="both"/>
        <w:rPr>
          <w:rFonts w:ascii="Baskerville Old Face" w:hAnsi="Baskerville Old Face"/>
          <w:color w:val="000000"/>
          <w:sz w:val="22"/>
        </w:rPr>
      </w:pPr>
      <w:r w:rsidRPr="00F42AA0">
        <w:rPr>
          <w:rFonts w:ascii="Baskerville Old Face" w:hAnsi="Baskerville Old Face"/>
          <w:color w:val="000000"/>
          <w:sz w:val="22"/>
        </w:rPr>
        <w:t xml:space="preserve">Shi X., </w:t>
      </w:r>
      <w:proofErr w:type="spellStart"/>
      <w:r w:rsidRPr="00F42AA0">
        <w:rPr>
          <w:rFonts w:ascii="Baskerville Old Face" w:hAnsi="Baskerville Old Face"/>
          <w:color w:val="000000"/>
          <w:sz w:val="22"/>
        </w:rPr>
        <w:t>Heerink</w:t>
      </w:r>
      <w:proofErr w:type="spellEnd"/>
      <w:r w:rsidRPr="00F42AA0">
        <w:rPr>
          <w:rFonts w:ascii="Baskerville Old Face" w:hAnsi="Baskerville Old Face"/>
          <w:color w:val="000000"/>
          <w:sz w:val="22"/>
        </w:rPr>
        <w:t xml:space="preserve">, N., &amp; </w:t>
      </w:r>
      <w:proofErr w:type="spellStart"/>
      <w:r w:rsidRPr="00F42AA0">
        <w:rPr>
          <w:rFonts w:ascii="Baskerville Old Face" w:hAnsi="Baskerville Old Face"/>
          <w:color w:val="000000"/>
          <w:sz w:val="22"/>
        </w:rPr>
        <w:t>Qu</w:t>
      </w:r>
      <w:proofErr w:type="spellEnd"/>
      <w:r w:rsidRPr="00F42AA0">
        <w:rPr>
          <w:rFonts w:ascii="Baskerville Old Face" w:hAnsi="Baskerville Old Face"/>
          <w:color w:val="000000"/>
          <w:sz w:val="22"/>
        </w:rPr>
        <w:t>, F. (2007). Choices between Different Off-Farm Employment Subcategories: An Empirical Analysis for Jiangxi Province, China. China Economic Review, 18(4), 438-455.</w:t>
      </w:r>
    </w:p>
    <w:p w:rsidR="00F42AA0" w:rsidRPr="00684C80" w:rsidRDefault="00F42AA0" w:rsidP="00F42AA0">
      <w:pPr>
        <w:spacing w:after="0" w:line="240" w:lineRule="auto"/>
        <w:jc w:val="both"/>
        <w:rPr>
          <w:rFonts w:ascii="Baskerville Old Face" w:hAnsi="Baskerville Old Face"/>
          <w:color w:val="000000"/>
          <w:sz w:val="22"/>
        </w:rPr>
      </w:pPr>
    </w:p>
    <w:p w:rsidR="00F42AA0" w:rsidRPr="00F42AA0" w:rsidRDefault="00F42AA0" w:rsidP="00F42AA0">
      <w:pPr>
        <w:pStyle w:val="ListParagraph"/>
        <w:numPr>
          <w:ilvl w:val="0"/>
          <w:numId w:val="1"/>
        </w:numPr>
        <w:spacing w:after="0" w:line="240" w:lineRule="auto"/>
        <w:jc w:val="both"/>
        <w:rPr>
          <w:rFonts w:ascii="Baskerville Old Face" w:hAnsi="Baskerville Old Face"/>
          <w:color w:val="000000"/>
          <w:sz w:val="22"/>
        </w:rPr>
      </w:pPr>
      <w:r w:rsidRPr="00F42AA0">
        <w:rPr>
          <w:rFonts w:ascii="Baskerville Old Face" w:hAnsi="Baskerville Old Face"/>
          <w:color w:val="000000"/>
          <w:sz w:val="22"/>
        </w:rPr>
        <w:t xml:space="preserve">Singh, I., Squire, L. and Strauss, J., 1986. Agricultural Household Models. Extensions, Applications and Policy. The World Bank, </w:t>
      </w:r>
      <w:proofErr w:type="gramStart"/>
      <w:r w:rsidRPr="00F42AA0">
        <w:rPr>
          <w:rFonts w:ascii="Baskerville Old Face" w:hAnsi="Baskerville Old Face"/>
          <w:color w:val="000000"/>
          <w:sz w:val="22"/>
        </w:rPr>
        <w:t>The</w:t>
      </w:r>
      <w:proofErr w:type="gramEnd"/>
      <w:r w:rsidRPr="00F42AA0">
        <w:rPr>
          <w:rFonts w:ascii="Baskerville Old Face" w:hAnsi="Baskerville Old Face"/>
          <w:color w:val="000000"/>
          <w:sz w:val="22"/>
        </w:rPr>
        <w:t xml:space="preserve"> Johns Hopkins University Press, Baltimore, MD.</w:t>
      </w:r>
    </w:p>
    <w:p w:rsidR="00F42AA0" w:rsidRPr="00684C80" w:rsidRDefault="00F42AA0" w:rsidP="00F42AA0">
      <w:pPr>
        <w:spacing w:after="0" w:line="240" w:lineRule="auto"/>
        <w:jc w:val="both"/>
        <w:rPr>
          <w:rFonts w:ascii="Baskerville Old Face" w:hAnsi="Baskerville Old Face"/>
          <w:color w:val="000000"/>
          <w:sz w:val="22"/>
        </w:rPr>
      </w:pPr>
    </w:p>
    <w:p w:rsidR="00F42AA0" w:rsidRPr="00F42AA0" w:rsidRDefault="00F42AA0" w:rsidP="00F42AA0">
      <w:pPr>
        <w:pStyle w:val="ListParagraph"/>
        <w:numPr>
          <w:ilvl w:val="0"/>
          <w:numId w:val="1"/>
        </w:numPr>
        <w:spacing w:after="0" w:line="240" w:lineRule="auto"/>
        <w:jc w:val="both"/>
        <w:rPr>
          <w:rFonts w:ascii="Baskerville Old Face" w:hAnsi="Baskerville Old Face"/>
          <w:color w:val="000000"/>
          <w:sz w:val="22"/>
        </w:rPr>
      </w:pPr>
      <w:r w:rsidRPr="00F42AA0">
        <w:rPr>
          <w:rFonts w:ascii="Baskerville Old Face" w:hAnsi="Baskerville Old Face"/>
          <w:color w:val="000000"/>
          <w:sz w:val="22"/>
        </w:rPr>
        <w:t>Smith, K.R., 2002. Does Off-Farm Work Hinder Smart Farming? Agricultural Outlook, Economic Research Service/</w:t>
      </w:r>
      <w:proofErr w:type="spellStart"/>
      <w:r w:rsidRPr="00F42AA0">
        <w:rPr>
          <w:rFonts w:ascii="Baskerville Old Face" w:hAnsi="Baskerville Old Face"/>
          <w:color w:val="000000"/>
          <w:sz w:val="22"/>
        </w:rPr>
        <w:t>Usda</w:t>
      </w:r>
      <w:proofErr w:type="spellEnd"/>
      <w:r w:rsidRPr="00F42AA0">
        <w:rPr>
          <w:rFonts w:ascii="Baskerville Old Face" w:hAnsi="Baskerville Old Face"/>
          <w:color w:val="000000"/>
          <w:sz w:val="22"/>
        </w:rPr>
        <w:t>, September, 28– 30.</w:t>
      </w:r>
    </w:p>
    <w:p w:rsidR="00F42AA0" w:rsidRPr="00684C80" w:rsidRDefault="00F42AA0" w:rsidP="00F42AA0">
      <w:pPr>
        <w:spacing w:after="0" w:line="240" w:lineRule="auto"/>
        <w:jc w:val="both"/>
        <w:rPr>
          <w:rFonts w:ascii="Baskerville Old Face" w:hAnsi="Baskerville Old Face"/>
          <w:color w:val="000000"/>
          <w:sz w:val="22"/>
        </w:rPr>
      </w:pPr>
    </w:p>
    <w:p w:rsidR="00F42AA0" w:rsidRPr="00F42AA0" w:rsidRDefault="00F42AA0" w:rsidP="00F42AA0">
      <w:pPr>
        <w:pStyle w:val="ListParagraph"/>
        <w:numPr>
          <w:ilvl w:val="0"/>
          <w:numId w:val="1"/>
        </w:numPr>
        <w:spacing w:after="0" w:line="240" w:lineRule="auto"/>
        <w:jc w:val="both"/>
        <w:rPr>
          <w:rFonts w:ascii="Baskerville Old Face" w:hAnsi="Baskerville Old Face"/>
          <w:color w:val="000000"/>
          <w:sz w:val="22"/>
        </w:rPr>
      </w:pPr>
      <w:proofErr w:type="spellStart"/>
      <w:r w:rsidRPr="00F42AA0">
        <w:rPr>
          <w:rFonts w:ascii="Baskerville Old Face" w:hAnsi="Baskerville Old Face"/>
          <w:color w:val="000000"/>
          <w:sz w:val="22"/>
        </w:rPr>
        <w:t>Smitha</w:t>
      </w:r>
      <w:proofErr w:type="spellEnd"/>
      <w:r w:rsidRPr="00F42AA0">
        <w:rPr>
          <w:rFonts w:ascii="Baskerville Old Face" w:hAnsi="Baskerville Old Face"/>
          <w:color w:val="000000"/>
          <w:sz w:val="22"/>
        </w:rPr>
        <w:t xml:space="preserve">, D.R. Gordon, </w:t>
      </w:r>
      <w:proofErr w:type="spellStart"/>
      <w:r w:rsidRPr="00F42AA0">
        <w:rPr>
          <w:rFonts w:ascii="Baskerville Old Face" w:hAnsi="Baskerville Old Face"/>
          <w:color w:val="000000"/>
          <w:sz w:val="22"/>
        </w:rPr>
        <w:t>A.Meadows</w:t>
      </w:r>
      <w:proofErr w:type="gramStart"/>
      <w:r w:rsidRPr="00F42AA0">
        <w:rPr>
          <w:rFonts w:ascii="Baskerville Old Face" w:hAnsi="Baskerville Old Face"/>
          <w:color w:val="000000"/>
          <w:sz w:val="22"/>
        </w:rPr>
        <w:t>,K</w:t>
      </w:r>
      <w:proofErr w:type="spellEnd"/>
      <w:proofErr w:type="gramEnd"/>
      <w:r w:rsidRPr="00F42AA0">
        <w:rPr>
          <w:rFonts w:ascii="Baskerville Old Face" w:hAnsi="Baskerville Old Face"/>
          <w:color w:val="000000"/>
          <w:sz w:val="22"/>
        </w:rPr>
        <w:t xml:space="preserve">. and  </w:t>
      </w:r>
      <w:proofErr w:type="spellStart"/>
      <w:r w:rsidRPr="00F42AA0">
        <w:rPr>
          <w:rFonts w:ascii="Baskerville Old Face" w:hAnsi="Baskerville Old Face"/>
          <w:color w:val="000000"/>
          <w:sz w:val="22"/>
        </w:rPr>
        <w:t>Zwick</w:t>
      </w:r>
      <w:proofErr w:type="spellEnd"/>
      <w:r w:rsidRPr="00F42AA0">
        <w:rPr>
          <w:rFonts w:ascii="Baskerville Old Face" w:hAnsi="Baskerville Old Face"/>
          <w:color w:val="000000"/>
          <w:sz w:val="22"/>
        </w:rPr>
        <w:t xml:space="preserve">, K (2001). Livelihood </w:t>
      </w:r>
      <w:r w:rsidRPr="00F42AA0">
        <w:rPr>
          <w:rFonts w:ascii="Baskerville Old Face" w:hAnsi="Baskerville Old Face"/>
          <w:color w:val="000000"/>
          <w:sz w:val="22"/>
        </w:rPr>
        <w:lastRenderedPageBreak/>
        <w:t xml:space="preserve">Diversification in Uganda: Patterns and Determinants of Change </w:t>
      </w:r>
      <w:proofErr w:type="gramStart"/>
      <w:r w:rsidRPr="00F42AA0">
        <w:rPr>
          <w:rFonts w:ascii="Baskerville Old Face" w:hAnsi="Baskerville Old Face"/>
          <w:color w:val="000000"/>
          <w:sz w:val="22"/>
        </w:rPr>
        <w:t>Across</w:t>
      </w:r>
      <w:proofErr w:type="gramEnd"/>
      <w:r w:rsidRPr="00F42AA0">
        <w:rPr>
          <w:rFonts w:ascii="Baskerville Old Face" w:hAnsi="Baskerville Old Face"/>
          <w:color w:val="000000"/>
          <w:sz w:val="22"/>
        </w:rPr>
        <w:t xml:space="preserve"> Two Rural Districts. Journal of Food Policy 26 (2001) 421–435. </w:t>
      </w:r>
    </w:p>
    <w:p w:rsidR="00F42AA0" w:rsidRPr="00684C80" w:rsidRDefault="00F42AA0" w:rsidP="00F42AA0">
      <w:pPr>
        <w:spacing w:after="0" w:line="240" w:lineRule="auto"/>
        <w:jc w:val="both"/>
        <w:rPr>
          <w:rFonts w:ascii="Baskerville Old Face" w:hAnsi="Baskerville Old Face"/>
          <w:color w:val="000000"/>
          <w:sz w:val="22"/>
        </w:rPr>
      </w:pPr>
    </w:p>
    <w:p w:rsidR="00F42AA0" w:rsidRPr="00F42AA0" w:rsidRDefault="00F42AA0" w:rsidP="00F42AA0">
      <w:pPr>
        <w:pStyle w:val="ListParagraph"/>
        <w:numPr>
          <w:ilvl w:val="0"/>
          <w:numId w:val="1"/>
        </w:numPr>
        <w:spacing w:after="0" w:line="240" w:lineRule="auto"/>
        <w:jc w:val="both"/>
        <w:rPr>
          <w:rFonts w:ascii="Baskerville Old Face" w:hAnsi="Baskerville Old Face"/>
          <w:color w:val="000000"/>
          <w:sz w:val="22"/>
        </w:rPr>
      </w:pPr>
      <w:proofErr w:type="spellStart"/>
      <w:r w:rsidRPr="00F42AA0">
        <w:rPr>
          <w:rFonts w:ascii="Baskerville Old Face" w:hAnsi="Baskerville Old Face"/>
          <w:color w:val="000000"/>
          <w:sz w:val="22"/>
        </w:rPr>
        <w:t>Sumner</w:t>
      </w:r>
      <w:proofErr w:type="gramStart"/>
      <w:r w:rsidRPr="00F42AA0">
        <w:rPr>
          <w:rFonts w:ascii="Baskerville Old Face" w:hAnsi="Baskerville Old Face"/>
          <w:color w:val="000000"/>
          <w:sz w:val="22"/>
        </w:rPr>
        <w:t>,D.A</w:t>
      </w:r>
      <w:proofErr w:type="spellEnd"/>
      <w:proofErr w:type="gramEnd"/>
      <w:r w:rsidRPr="00F42AA0">
        <w:rPr>
          <w:rFonts w:ascii="Baskerville Old Face" w:hAnsi="Baskerville Old Face"/>
          <w:color w:val="000000"/>
          <w:sz w:val="22"/>
        </w:rPr>
        <w:t xml:space="preserve">.(1982). The Off Farm </w:t>
      </w:r>
      <w:proofErr w:type="spellStart"/>
      <w:r w:rsidRPr="00F42AA0">
        <w:rPr>
          <w:rFonts w:ascii="Baskerville Old Face" w:hAnsi="Baskerville Old Face"/>
          <w:color w:val="000000"/>
          <w:sz w:val="22"/>
        </w:rPr>
        <w:t>Labour</w:t>
      </w:r>
      <w:proofErr w:type="spellEnd"/>
      <w:r w:rsidRPr="00F42AA0">
        <w:rPr>
          <w:rFonts w:ascii="Baskerville Old Face" w:hAnsi="Baskerville Old Face"/>
          <w:color w:val="000000"/>
          <w:sz w:val="22"/>
        </w:rPr>
        <w:t xml:space="preserve"> Supply of Farmers. American Journal of Agricultural Economics. Vol. 64: No.3.3 Pp499-509. </w:t>
      </w:r>
    </w:p>
    <w:p w:rsidR="00F42AA0" w:rsidRPr="00684C80" w:rsidRDefault="00F42AA0" w:rsidP="00F42AA0">
      <w:pPr>
        <w:spacing w:after="0" w:line="240" w:lineRule="auto"/>
        <w:jc w:val="both"/>
        <w:rPr>
          <w:rFonts w:ascii="Baskerville Old Face" w:hAnsi="Baskerville Old Face"/>
          <w:color w:val="000000"/>
          <w:sz w:val="22"/>
        </w:rPr>
      </w:pPr>
    </w:p>
    <w:p w:rsidR="00F42AA0" w:rsidRPr="00F42AA0" w:rsidRDefault="00F42AA0" w:rsidP="00F42AA0">
      <w:pPr>
        <w:pStyle w:val="ListParagraph"/>
        <w:numPr>
          <w:ilvl w:val="0"/>
          <w:numId w:val="1"/>
        </w:numPr>
        <w:spacing w:after="0" w:line="240" w:lineRule="auto"/>
        <w:jc w:val="both"/>
        <w:rPr>
          <w:rFonts w:ascii="Baskerville Old Face" w:hAnsi="Baskerville Old Face"/>
          <w:color w:val="000000"/>
          <w:sz w:val="22"/>
        </w:rPr>
      </w:pPr>
      <w:proofErr w:type="spellStart"/>
      <w:r w:rsidRPr="00F42AA0">
        <w:rPr>
          <w:rFonts w:ascii="Baskerville Old Face" w:hAnsi="Baskerville Old Face"/>
          <w:color w:val="000000"/>
          <w:sz w:val="22"/>
        </w:rPr>
        <w:t>Teklewold</w:t>
      </w:r>
      <w:proofErr w:type="spellEnd"/>
      <w:r w:rsidRPr="00F42AA0">
        <w:rPr>
          <w:rFonts w:ascii="Baskerville Old Face" w:hAnsi="Baskerville Old Face"/>
          <w:color w:val="000000"/>
          <w:sz w:val="22"/>
        </w:rPr>
        <w:t xml:space="preserve">, H., </w:t>
      </w:r>
      <w:proofErr w:type="spellStart"/>
      <w:r w:rsidRPr="00F42AA0">
        <w:rPr>
          <w:rFonts w:ascii="Baskerville Old Face" w:hAnsi="Baskerville Old Face"/>
          <w:color w:val="000000"/>
          <w:sz w:val="22"/>
        </w:rPr>
        <w:t>Dadi</w:t>
      </w:r>
      <w:proofErr w:type="spellEnd"/>
      <w:r w:rsidRPr="00F42AA0">
        <w:rPr>
          <w:rFonts w:ascii="Baskerville Old Face" w:hAnsi="Baskerville Old Face"/>
          <w:color w:val="000000"/>
          <w:sz w:val="22"/>
        </w:rPr>
        <w:t>, L., &amp; Dana, N. (2006). Determinants of Adoption of Poultry Technology: A Double Hurdle Approach. Livestock Research for Rural Development, 18(3), 40-43.</w:t>
      </w:r>
    </w:p>
    <w:p w:rsidR="00F42AA0" w:rsidRPr="00684C80" w:rsidRDefault="00F42AA0" w:rsidP="00F42AA0">
      <w:pPr>
        <w:spacing w:after="0" w:line="240" w:lineRule="auto"/>
        <w:jc w:val="both"/>
        <w:rPr>
          <w:rFonts w:ascii="Baskerville Old Face" w:hAnsi="Baskerville Old Face"/>
          <w:color w:val="000000"/>
          <w:sz w:val="22"/>
        </w:rPr>
      </w:pPr>
    </w:p>
    <w:p w:rsidR="00F42AA0" w:rsidRPr="00F42AA0" w:rsidRDefault="00F42AA0" w:rsidP="00F42AA0">
      <w:pPr>
        <w:pStyle w:val="ListParagraph"/>
        <w:numPr>
          <w:ilvl w:val="0"/>
          <w:numId w:val="1"/>
        </w:numPr>
        <w:spacing w:after="0" w:line="240" w:lineRule="auto"/>
        <w:jc w:val="both"/>
        <w:rPr>
          <w:rFonts w:ascii="Baskerville Old Face" w:hAnsi="Baskerville Old Face"/>
          <w:color w:val="000000"/>
          <w:sz w:val="22"/>
        </w:rPr>
      </w:pPr>
      <w:r w:rsidRPr="00F42AA0">
        <w:rPr>
          <w:rFonts w:ascii="Baskerville Old Face" w:hAnsi="Baskerville Old Face"/>
          <w:color w:val="000000"/>
          <w:sz w:val="22"/>
        </w:rPr>
        <w:t>URT (2012). Ministry of Agriculture, Food Security and Cooperatives, Agricultural census sample survey. Tanzania.</w:t>
      </w:r>
    </w:p>
    <w:p w:rsidR="00F42AA0" w:rsidRPr="00684C80" w:rsidRDefault="00F42AA0" w:rsidP="00F42AA0">
      <w:pPr>
        <w:spacing w:after="0" w:line="240" w:lineRule="auto"/>
        <w:jc w:val="both"/>
        <w:rPr>
          <w:rFonts w:ascii="Baskerville Old Face" w:hAnsi="Baskerville Old Face"/>
          <w:color w:val="000000"/>
          <w:sz w:val="22"/>
        </w:rPr>
      </w:pPr>
    </w:p>
    <w:p w:rsidR="00F42AA0" w:rsidRPr="00F42AA0" w:rsidRDefault="00F42AA0" w:rsidP="00F42AA0">
      <w:pPr>
        <w:pStyle w:val="ListParagraph"/>
        <w:numPr>
          <w:ilvl w:val="0"/>
          <w:numId w:val="1"/>
        </w:numPr>
        <w:spacing w:after="0" w:line="240" w:lineRule="auto"/>
        <w:jc w:val="both"/>
        <w:rPr>
          <w:rFonts w:ascii="Baskerville Old Face" w:hAnsi="Baskerville Old Face"/>
          <w:color w:val="000000"/>
          <w:sz w:val="22"/>
        </w:rPr>
      </w:pPr>
      <w:r w:rsidRPr="00F42AA0">
        <w:rPr>
          <w:rFonts w:ascii="Baskerville Old Face" w:hAnsi="Baskerville Old Face"/>
          <w:color w:val="000000"/>
          <w:sz w:val="22"/>
        </w:rPr>
        <w:t xml:space="preserve">URT (2013). National Agricultural Policy. The Ministry of Agriculture Food Security and </w:t>
      </w:r>
      <w:proofErr w:type="gramStart"/>
      <w:r w:rsidRPr="00F42AA0">
        <w:rPr>
          <w:rFonts w:ascii="Baskerville Old Face" w:hAnsi="Baskerville Old Face"/>
          <w:color w:val="000000"/>
          <w:sz w:val="22"/>
        </w:rPr>
        <w:t>Cooperative,</w:t>
      </w:r>
      <w:proofErr w:type="gramEnd"/>
      <w:r w:rsidRPr="00F42AA0">
        <w:rPr>
          <w:rFonts w:ascii="Baskerville Old Face" w:hAnsi="Baskerville Old Face"/>
          <w:color w:val="000000"/>
          <w:sz w:val="22"/>
        </w:rPr>
        <w:t xml:space="preserve"> United Republic of Tanzania. </w:t>
      </w:r>
    </w:p>
    <w:p w:rsidR="00F42AA0" w:rsidRPr="00684C80" w:rsidRDefault="00F42AA0" w:rsidP="00F42AA0">
      <w:pPr>
        <w:spacing w:after="0" w:line="240" w:lineRule="auto"/>
        <w:jc w:val="both"/>
        <w:rPr>
          <w:rFonts w:ascii="Baskerville Old Face" w:hAnsi="Baskerville Old Face"/>
          <w:color w:val="000000"/>
          <w:sz w:val="22"/>
        </w:rPr>
      </w:pPr>
    </w:p>
    <w:p w:rsidR="00F42AA0" w:rsidRPr="00F42AA0" w:rsidRDefault="00F42AA0" w:rsidP="00F42AA0">
      <w:pPr>
        <w:pStyle w:val="ListParagraph"/>
        <w:numPr>
          <w:ilvl w:val="0"/>
          <w:numId w:val="1"/>
        </w:numPr>
        <w:spacing w:after="0" w:line="240" w:lineRule="auto"/>
        <w:jc w:val="both"/>
        <w:rPr>
          <w:rFonts w:ascii="Baskerville Old Face" w:hAnsi="Baskerville Old Face"/>
          <w:color w:val="000000"/>
          <w:sz w:val="22"/>
        </w:rPr>
      </w:pPr>
      <w:proofErr w:type="spellStart"/>
      <w:r w:rsidRPr="00F42AA0">
        <w:rPr>
          <w:rFonts w:ascii="Baskerville Old Face" w:hAnsi="Baskerville Old Face"/>
          <w:color w:val="000000"/>
          <w:sz w:val="22"/>
        </w:rPr>
        <w:t>Verbeek</w:t>
      </w:r>
      <w:proofErr w:type="spellEnd"/>
      <w:r w:rsidRPr="00F42AA0">
        <w:rPr>
          <w:rFonts w:ascii="Baskerville Old Face" w:hAnsi="Baskerville Old Face"/>
          <w:color w:val="000000"/>
          <w:sz w:val="22"/>
        </w:rPr>
        <w:t xml:space="preserve">, M. (2008). A Guide to Modern Econometrics. Third Edition. RSM Erasmus University, Rotterdam, John Wiley &amp; Sons Ltd. </w:t>
      </w:r>
    </w:p>
    <w:p w:rsidR="00F42AA0" w:rsidRPr="00684C80" w:rsidRDefault="00F42AA0" w:rsidP="00F42AA0">
      <w:pPr>
        <w:spacing w:after="0" w:line="240" w:lineRule="auto"/>
        <w:jc w:val="both"/>
        <w:rPr>
          <w:rFonts w:ascii="Baskerville Old Face" w:hAnsi="Baskerville Old Face"/>
          <w:color w:val="000000"/>
          <w:sz w:val="22"/>
        </w:rPr>
      </w:pPr>
    </w:p>
    <w:p w:rsidR="00F42AA0" w:rsidRPr="00F42AA0" w:rsidRDefault="00F42AA0" w:rsidP="00F42AA0">
      <w:pPr>
        <w:pStyle w:val="ListParagraph"/>
        <w:numPr>
          <w:ilvl w:val="0"/>
          <w:numId w:val="1"/>
        </w:numPr>
        <w:spacing w:after="0" w:line="240" w:lineRule="auto"/>
        <w:jc w:val="both"/>
        <w:rPr>
          <w:rFonts w:ascii="Baskerville Old Face" w:hAnsi="Baskerville Old Face"/>
          <w:color w:val="000000"/>
          <w:sz w:val="22"/>
        </w:rPr>
      </w:pPr>
      <w:r w:rsidRPr="00F42AA0">
        <w:rPr>
          <w:rFonts w:ascii="Baskerville Old Face" w:hAnsi="Baskerville Old Face"/>
          <w:color w:val="000000"/>
          <w:sz w:val="22"/>
        </w:rPr>
        <w:t>Weir S. &amp;</w:t>
      </w:r>
      <w:proofErr w:type="spellStart"/>
      <w:r w:rsidRPr="00F42AA0">
        <w:rPr>
          <w:rFonts w:ascii="Baskerville Old Face" w:hAnsi="Baskerville Old Face"/>
          <w:color w:val="000000"/>
          <w:sz w:val="22"/>
        </w:rPr>
        <w:t>Knight</w:t>
      </w:r>
      <w:proofErr w:type="gramStart"/>
      <w:r w:rsidRPr="00F42AA0">
        <w:rPr>
          <w:rFonts w:ascii="Baskerville Old Face" w:hAnsi="Baskerville Old Face"/>
          <w:color w:val="000000"/>
          <w:sz w:val="22"/>
        </w:rPr>
        <w:t>,J</w:t>
      </w:r>
      <w:proofErr w:type="spellEnd"/>
      <w:proofErr w:type="gramEnd"/>
      <w:r w:rsidRPr="00F42AA0">
        <w:rPr>
          <w:rFonts w:ascii="Baskerville Old Face" w:hAnsi="Baskerville Old Face"/>
          <w:color w:val="000000"/>
          <w:sz w:val="22"/>
        </w:rPr>
        <w:t>. (2000). "</w:t>
      </w:r>
      <w:hyperlink r:id="rId9" w:history="1">
        <w:r w:rsidRPr="00F42AA0">
          <w:rPr>
            <w:rFonts w:ascii="Baskerville Old Face" w:hAnsi="Baskerville Old Face"/>
            <w:color w:val="000000"/>
            <w:sz w:val="22"/>
          </w:rPr>
          <w:t>Adoption and diffusion of agricultural innovations in Ethiopia: the role of Education</w:t>
        </w:r>
      </w:hyperlink>
      <w:r w:rsidRPr="00F42AA0">
        <w:rPr>
          <w:rFonts w:ascii="Baskerville Old Face" w:hAnsi="Baskerville Old Face"/>
          <w:color w:val="000000"/>
          <w:sz w:val="22"/>
        </w:rPr>
        <w:t xml:space="preserve">," </w:t>
      </w:r>
      <w:hyperlink r:id="rId10" w:history="1">
        <w:r w:rsidRPr="00F42AA0">
          <w:rPr>
            <w:rFonts w:ascii="Baskerville Old Face" w:hAnsi="Baskerville Old Face"/>
            <w:color w:val="000000"/>
            <w:sz w:val="22"/>
          </w:rPr>
          <w:t>CSAE Working Paper Series</w:t>
        </w:r>
      </w:hyperlink>
      <w:r w:rsidRPr="00F42AA0">
        <w:rPr>
          <w:rFonts w:ascii="Baskerville Old Face" w:hAnsi="Baskerville Old Face"/>
          <w:color w:val="000000"/>
          <w:sz w:val="22"/>
        </w:rPr>
        <w:t xml:space="preserve"> 2000-05, Centre for the Study of African Economies, University of Oxford.</w:t>
      </w:r>
    </w:p>
    <w:p w:rsidR="00F42AA0" w:rsidRPr="00684C80" w:rsidRDefault="00F42AA0" w:rsidP="00F42AA0">
      <w:pPr>
        <w:spacing w:after="0" w:line="240" w:lineRule="auto"/>
        <w:jc w:val="both"/>
        <w:rPr>
          <w:rFonts w:ascii="Baskerville Old Face" w:hAnsi="Baskerville Old Face"/>
          <w:color w:val="000000"/>
          <w:sz w:val="22"/>
        </w:rPr>
      </w:pPr>
    </w:p>
    <w:p w:rsidR="00F42AA0" w:rsidRPr="00F42AA0" w:rsidRDefault="00F42AA0" w:rsidP="00F42AA0">
      <w:pPr>
        <w:pStyle w:val="ListParagraph"/>
        <w:numPr>
          <w:ilvl w:val="0"/>
          <w:numId w:val="1"/>
        </w:numPr>
        <w:spacing w:after="0" w:line="240" w:lineRule="auto"/>
        <w:jc w:val="both"/>
        <w:rPr>
          <w:rFonts w:ascii="Baskerville Old Face" w:hAnsi="Baskerville Old Face"/>
          <w:color w:val="000000"/>
          <w:sz w:val="22"/>
        </w:rPr>
      </w:pPr>
      <w:proofErr w:type="spellStart"/>
      <w:r w:rsidRPr="00F42AA0">
        <w:rPr>
          <w:rFonts w:ascii="Baskerville Old Face" w:hAnsi="Baskerville Old Face"/>
          <w:color w:val="000000"/>
          <w:sz w:val="22"/>
        </w:rPr>
        <w:t>Woldehanna</w:t>
      </w:r>
      <w:proofErr w:type="spellEnd"/>
      <w:r w:rsidRPr="00F42AA0">
        <w:rPr>
          <w:rFonts w:ascii="Baskerville Old Face" w:hAnsi="Baskerville Old Face"/>
          <w:color w:val="000000"/>
          <w:sz w:val="22"/>
        </w:rPr>
        <w:t xml:space="preserve">, T. (2000a). Economic Analysis and Policy Implication of farm and off-farm employment: A Case Study in the </w:t>
      </w:r>
      <w:proofErr w:type="spellStart"/>
      <w:r w:rsidRPr="00F42AA0">
        <w:rPr>
          <w:rFonts w:ascii="Baskerville Old Face" w:hAnsi="Baskerville Old Face"/>
          <w:color w:val="000000"/>
          <w:sz w:val="22"/>
        </w:rPr>
        <w:t>Tigray</w:t>
      </w:r>
      <w:proofErr w:type="spellEnd"/>
      <w:r w:rsidRPr="00F42AA0">
        <w:rPr>
          <w:rFonts w:ascii="Baskerville Old Face" w:hAnsi="Baskerville Old Face"/>
          <w:color w:val="000000"/>
          <w:sz w:val="22"/>
        </w:rPr>
        <w:t xml:space="preserve"> Region of Northern Ethiopia. </w:t>
      </w:r>
      <w:proofErr w:type="spellStart"/>
      <w:r w:rsidRPr="00F42AA0">
        <w:rPr>
          <w:rFonts w:ascii="Baskerville Old Face" w:hAnsi="Baskerville Old Face"/>
          <w:color w:val="000000"/>
          <w:sz w:val="22"/>
        </w:rPr>
        <w:t>Mansholt</w:t>
      </w:r>
      <w:proofErr w:type="spellEnd"/>
      <w:r w:rsidRPr="00F42AA0">
        <w:rPr>
          <w:rFonts w:ascii="Baskerville Old Face" w:hAnsi="Baskerville Old Face"/>
          <w:color w:val="000000"/>
          <w:sz w:val="22"/>
        </w:rPr>
        <w:t xml:space="preserve"> Studies 18 and PhD Thesis. Agricultural Economics and Rural Policy Group, </w:t>
      </w:r>
      <w:proofErr w:type="spellStart"/>
      <w:r w:rsidRPr="00F42AA0">
        <w:rPr>
          <w:rFonts w:ascii="Baskerville Old Face" w:hAnsi="Baskerville Old Face"/>
          <w:color w:val="000000"/>
          <w:sz w:val="22"/>
        </w:rPr>
        <w:t>Wageningen</w:t>
      </w:r>
      <w:proofErr w:type="spellEnd"/>
      <w:r w:rsidRPr="00F42AA0">
        <w:rPr>
          <w:rFonts w:ascii="Baskerville Old Face" w:hAnsi="Baskerville Old Face"/>
          <w:color w:val="000000"/>
          <w:sz w:val="22"/>
        </w:rPr>
        <w:t xml:space="preserve"> University.</w:t>
      </w:r>
    </w:p>
    <w:p w:rsidR="00F42AA0" w:rsidRPr="00684C80" w:rsidRDefault="00F42AA0" w:rsidP="00F42AA0">
      <w:pPr>
        <w:spacing w:after="0" w:line="240" w:lineRule="auto"/>
        <w:jc w:val="both"/>
        <w:rPr>
          <w:rFonts w:ascii="Baskerville Old Face" w:hAnsi="Baskerville Old Face"/>
          <w:color w:val="000000"/>
          <w:sz w:val="22"/>
        </w:rPr>
      </w:pPr>
    </w:p>
    <w:p w:rsidR="00F42AA0" w:rsidRPr="00F42AA0" w:rsidRDefault="00F42AA0" w:rsidP="00F42AA0">
      <w:pPr>
        <w:pStyle w:val="ListParagraph"/>
        <w:numPr>
          <w:ilvl w:val="0"/>
          <w:numId w:val="1"/>
        </w:numPr>
        <w:spacing w:after="0" w:line="240" w:lineRule="auto"/>
        <w:jc w:val="both"/>
        <w:rPr>
          <w:rFonts w:ascii="Baskerville Old Face" w:hAnsi="Baskerville Old Face"/>
          <w:color w:val="000000"/>
          <w:sz w:val="22"/>
        </w:rPr>
      </w:pPr>
      <w:proofErr w:type="spellStart"/>
      <w:r w:rsidRPr="00F42AA0">
        <w:rPr>
          <w:rFonts w:ascii="Baskerville Old Face" w:hAnsi="Baskerville Old Face"/>
          <w:color w:val="000000"/>
          <w:sz w:val="22"/>
        </w:rPr>
        <w:t>Woldehanna</w:t>
      </w:r>
      <w:proofErr w:type="spellEnd"/>
      <w:r w:rsidRPr="00F42AA0">
        <w:rPr>
          <w:rFonts w:ascii="Baskerville Old Face" w:hAnsi="Baskerville Old Face"/>
          <w:color w:val="000000"/>
          <w:sz w:val="22"/>
        </w:rPr>
        <w:t xml:space="preserve">, T., and </w:t>
      </w:r>
      <w:proofErr w:type="spellStart"/>
      <w:r w:rsidRPr="00F42AA0">
        <w:rPr>
          <w:rFonts w:ascii="Baskerville Old Face" w:hAnsi="Baskerville Old Face"/>
          <w:color w:val="000000"/>
          <w:sz w:val="22"/>
        </w:rPr>
        <w:t>Oskam</w:t>
      </w:r>
      <w:proofErr w:type="spellEnd"/>
      <w:r w:rsidRPr="00F42AA0">
        <w:rPr>
          <w:rFonts w:ascii="Baskerville Old Face" w:hAnsi="Baskerville Old Face"/>
          <w:color w:val="000000"/>
          <w:sz w:val="22"/>
        </w:rPr>
        <w:t xml:space="preserve">, A. (2001). Off-farm employment and income inequality: The implication for poverty </w:t>
      </w:r>
      <w:r w:rsidRPr="00F42AA0">
        <w:rPr>
          <w:rFonts w:ascii="Baskerville Old Face" w:hAnsi="Baskerville Old Face"/>
          <w:color w:val="000000"/>
          <w:sz w:val="22"/>
        </w:rPr>
        <w:lastRenderedPageBreak/>
        <w:t>reduction strategy. Ethiopia. Journal of Economics. 4, 41–57.</w:t>
      </w:r>
    </w:p>
    <w:p w:rsidR="00F42AA0" w:rsidRPr="00F42AA0" w:rsidRDefault="00F42AA0" w:rsidP="00F42AA0">
      <w:pPr>
        <w:pStyle w:val="ListParagraph"/>
        <w:numPr>
          <w:ilvl w:val="0"/>
          <w:numId w:val="1"/>
        </w:numPr>
        <w:spacing w:after="0" w:line="240" w:lineRule="auto"/>
        <w:jc w:val="both"/>
        <w:rPr>
          <w:rFonts w:ascii="Baskerville Old Face" w:hAnsi="Baskerville Old Face"/>
          <w:color w:val="000000"/>
          <w:sz w:val="22"/>
        </w:rPr>
      </w:pPr>
      <w:proofErr w:type="spellStart"/>
      <w:r w:rsidRPr="00F42AA0">
        <w:rPr>
          <w:rFonts w:ascii="Baskerville Old Face" w:hAnsi="Baskerville Old Face"/>
          <w:color w:val="000000"/>
          <w:sz w:val="22"/>
        </w:rPr>
        <w:t>Woldehanna</w:t>
      </w:r>
      <w:proofErr w:type="spellEnd"/>
      <w:r w:rsidRPr="00F42AA0">
        <w:rPr>
          <w:rFonts w:ascii="Baskerville Old Face" w:hAnsi="Baskerville Old Face"/>
          <w:color w:val="000000"/>
          <w:sz w:val="22"/>
        </w:rPr>
        <w:t xml:space="preserve">, T., Oude </w:t>
      </w:r>
      <w:proofErr w:type="spellStart"/>
      <w:r w:rsidRPr="00F42AA0">
        <w:rPr>
          <w:rFonts w:ascii="Baskerville Old Face" w:hAnsi="Baskerville Old Face"/>
          <w:color w:val="000000"/>
          <w:sz w:val="22"/>
        </w:rPr>
        <w:t>Lansink</w:t>
      </w:r>
      <w:proofErr w:type="spellEnd"/>
      <w:r w:rsidRPr="00F42AA0">
        <w:rPr>
          <w:rFonts w:ascii="Baskerville Old Face" w:hAnsi="Baskerville Old Face"/>
          <w:color w:val="000000"/>
          <w:sz w:val="22"/>
        </w:rPr>
        <w:t xml:space="preserve">, A., </w:t>
      </w:r>
      <w:proofErr w:type="spellStart"/>
      <w:r w:rsidRPr="00F42AA0">
        <w:rPr>
          <w:rFonts w:ascii="Baskerville Old Face" w:hAnsi="Baskerville Old Face"/>
          <w:color w:val="000000"/>
          <w:sz w:val="22"/>
        </w:rPr>
        <w:t>Peerlings</w:t>
      </w:r>
      <w:proofErr w:type="spellEnd"/>
      <w:r w:rsidRPr="00F42AA0">
        <w:rPr>
          <w:rFonts w:ascii="Baskerville Old Face" w:hAnsi="Baskerville Old Face"/>
          <w:color w:val="000000"/>
          <w:sz w:val="22"/>
        </w:rPr>
        <w:t xml:space="preserve">, J., (2000b). Off-Farm Work Decisions on Dutch Cash Crop Farms and the 1997 and Agenda 2000 CAP Reforms. Journal </w:t>
      </w:r>
      <w:proofErr w:type="gramStart"/>
      <w:r w:rsidRPr="00F42AA0">
        <w:rPr>
          <w:rFonts w:ascii="Baskerville Old Face" w:hAnsi="Baskerville Old Face"/>
          <w:color w:val="000000"/>
          <w:sz w:val="22"/>
        </w:rPr>
        <w:t>Of  Agricultural</w:t>
      </w:r>
      <w:proofErr w:type="gramEnd"/>
      <w:r w:rsidRPr="00F42AA0">
        <w:rPr>
          <w:rFonts w:ascii="Baskerville Old Face" w:hAnsi="Baskerville Old Face"/>
          <w:color w:val="000000"/>
          <w:sz w:val="22"/>
        </w:rPr>
        <w:t xml:space="preserve"> Economics. 22, 163–171.</w:t>
      </w:r>
    </w:p>
    <w:p w:rsidR="00F42AA0" w:rsidRPr="00684C80" w:rsidRDefault="00F42AA0" w:rsidP="00F42AA0">
      <w:pPr>
        <w:spacing w:after="0" w:line="240" w:lineRule="auto"/>
        <w:jc w:val="both"/>
        <w:rPr>
          <w:rFonts w:ascii="Baskerville Old Face" w:hAnsi="Baskerville Old Face"/>
          <w:color w:val="000000"/>
          <w:sz w:val="22"/>
        </w:rPr>
      </w:pPr>
    </w:p>
    <w:p w:rsidR="00F42AA0" w:rsidRPr="00F42AA0" w:rsidRDefault="00F42AA0" w:rsidP="00F42AA0">
      <w:pPr>
        <w:pStyle w:val="ListParagraph"/>
        <w:numPr>
          <w:ilvl w:val="0"/>
          <w:numId w:val="1"/>
        </w:numPr>
        <w:spacing w:after="0" w:line="240" w:lineRule="auto"/>
        <w:jc w:val="both"/>
        <w:rPr>
          <w:rFonts w:ascii="Baskerville Old Face" w:hAnsi="Baskerville Old Face"/>
          <w:color w:val="000000"/>
          <w:sz w:val="22"/>
        </w:rPr>
      </w:pPr>
      <w:r w:rsidRPr="00F42AA0">
        <w:rPr>
          <w:rFonts w:ascii="Baskerville Old Face" w:hAnsi="Baskerville Old Face"/>
          <w:color w:val="000000"/>
          <w:sz w:val="22"/>
        </w:rPr>
        <w:t>World Bank (2008).Small Enterprise Growth and the Rural Investment Climate: Evidence from Tanzania. Agriculture and Rural Development Unit, Africa Region.</w:t>
      </w:r>
    </w:p>
    <w:p w:rsidR="00F42AA0" w:rsidRPr="00684C80" w:rsidRDefault="00F42AA0" w:rsidP="00F42AA0">
      <w:pPr>
        <w:spacing w:after="0" w:line="240" w:lineRule="auto"/>
        <w:jc w:val="both"/>
        <w:rPr>
          <w:rFonts w:ascii="Baskerville Old Face" w:hAnsi="Baskerville Old Face"/>
          <w:color w:val="000000"/>
          <w:sz w:val="22"/>
        </w:rPr>
      </w:pPr>
    </w:p>
    <w:p w:rsidR="00F42AA0" w:rsidRPr="00F42AA0" w:rsidRDefault="00F42AA0" w:rsidP="00F42AA0">
      <w:pPr>
        <w:pStyle w:val="ListParagraph"/>
        <w:numPr>
          <w:ilvl w:val="0"/>
          <w:numId w:val="1"/>
        </w:numPr>
        <w:spacing w:after="0" w:line="240" w:lineRule="auto"/>
        <w:jc w:val="both"/>
        <w:rPr>
          <w:rFonts w:ascii="Baskerville Old Face" w:hAnsi="Baskerville Old Face"/>
          <w:color w:val="000000"/>
          <w:sz w:val="22"/>
        </w:rPr>
      </w:pPr>
      <w:r w:rsidRPr="00F42AA0">
        <w:rPr>
          <w:rFonts w:ascii="Baskerville Old Face" w:hAnsi="Baskerville Old Face"/>
          <w:color w:val="000000"/>
          <w:sz w:val="22"/>
        </w:rPr>
        <w:t>World Bank (2009) Climate Volatility and Poverty Vulnerability in Tanzania. The World Bank.</w:t>
      </w:r>
    </w:p>
    <w:p w:rsidR="00F42AA0" w:rsidRPr="00684C80" w:rsidRDefault="00F42AA0" w:rsidP="00F42AA0">
      <w:pPr>
        <w:spacing w:after="0" w:line="240" w:lineRule="auto"/>
        <w:jc w:val="both"/>
        <w:rPr>
          <w:rFonts w:ascii="Baskerville Old Face" w:hAnsi="Baskerville Old Face"/>
          <w:color w:val="000000"/>
          <w:sz w:val="22"/>
        </w:rPr>
      </w:pPr>
    </w:p>
    <w:p w:rsidR="00F42AA0" w:rsidRPr="00F42AA0" w:rsidRDefault="00F42AA0" w:rsidP="00F42AA0">
      <w:pPr>
        <w:pStyle w:val="ListParagraph"/>
        <w:numPr>
          <w:ilvl w:val="0"/>
          <w:numId w:val="1"/>
        </w:numPr>
        <w:spacing w:after="0" w:line="240" w:lineRule="auto"/>
        <w:jc w:val="both"/>
        <w:rPr>
          <w:rFonts w:ascii="Baskerville Old Face" w:hAnsi="Baskerville Old Face"/>
          <w:color w:val="000000"/>
          <w:sz w:val="22"/>
        </w:rPr>
      </w:pPr>
      <w:r w:rsidRPr="00F42AA0">
        <w:rPr>
          <w:rFonts w:ascii="Baskerville Old Face" w:hAnsi="Baskerville Old Face"/>
          <w:color w:val="000000"/>
          <w:sz w:val="22"/>
        </w:rPr>
        <w:t>World Bank (2015) What Drives Local Food Prices? Evidence from the Tanzanian Maize Market. Policy Research Working Paper 7338.</w:t>
      </w:r>
    </w:p>
    <w:p w:rsidR="00F42AA0" w:rsidRPr="00684C80" w:rsidRDefault="00F42AA0" w:rsidP="00F42AA0">
      <w:pPr>
        <w:spacing w:after="0" w:line="240" w:lineRule="auto"/>
        <w:jc w:val="both"/>
        <w:rPr>
          <w:rFonts w:ascii="Baskerville Old Face" w:hAnsi="Baskerville Old Face"/>
          <w:color w:val="000000"/>
          <w:sz w:val="22"/>
        </w:rPr>
      </w:pPr>
    </w:p>
    <w:p w:rsidR="00F42AA0" w:rsidRPr="00F42AA0" w:rsidRDefault="00F42AA0" w:rsidP="00F42AA0">
      <w:pPr>
        <w:pStyle w:val="ListParagraph"/>
        <w:numPr>
          <w:ilvl w:val="0"/>
          <w:numId w:val="1"/>
        </w:numPr>
        <w:spacing w:after="0" w:line="240" w:lineRule="auto"/>
        <w:jc w:val="both"/>
        <w:rPr>
          <w:rFonts w:ascii="Baskerville Old Face" w:hAnsi="Baskerville Old Face"/>
          <w:color w:val="000000"/>
          <w:sz w:val="22"/>
        </w:rPr>
      </w:pPr>
      <w:r w:rsidRPr="00F42AA0">
        <w:rPr>
          <w:rFonts w:ascii="Baskerville Old Face" w:hAnsi="Baskerville Old Face"/>
          <w:color w:val="000000"/>
          <w:sz w:val="22"/>
        </w:rPr>
        <w:t>Yang, D. T. (1997) “Education and Off-Farm Work,” Economic Development and Cultural Change, 45(3): 613-632.</w:t>
      </w:r>
    </w:p>
    <w:p w:rsidR="00F42AA0" w:rsidRPr="00684C80" w:rsidRDefault="00F42AA0" w:rsidP="00F42AA0">
      <w:pPr>
        <w:spacing w:after="0" w:line="240" w:lineRule="auto"/>
        <w:jc w:val="both"/>
        <w:rPr>
          <w:rFonts w:ascii="Baskerville Old Face" w:hAnsi="Baskerville Old Face"/>
          <w:color w:val="000000"/>
          <w:sz w:val="22"/>
        </w:rPr>
      </w:pPr>
    </w:p>
    <w:p w:rsidR="00F42AA0" w:rsidRPr="00F42AA0" w:rsidRDefault="00F42AA0" w:rsidP="00F42AA0">
      <w:pPr>
        <w:pStyle w:val="ListParagraph"/>
        <w:numPr>
          <w:ilvl w:val="0"/>
          <w:numId w:val="1"/>
        </w:numPr>
        <w:spacing w:after="0" w:line="240" w:lineRule="auto"/>
        <w:jc w:val="both"/>
        <w:rPr>
          <w:rFonts w:ascii="Baskerville Old Face" w:hAnsi="Baskerville Old Face"/>
          <w:color w:val="000000"/>
          <w:sz w:val="22"/>
        </w:rPr>
      </w:pPr>
      <w:r w:rsidRPr="00F42AA0">
        <w:rPr>
          <w:rFonts w:ascii="Baskerville Old Face" w:hAnsi="Baskerville Old Face"/>
          <w:color w:val="000000"/>
          <w:sz w:val="22"/>
        </w:rPr>
        <w:t xml:space="preserve">Yen, S. (1993). Working Wives and Food Away from Home. The Box- Cox Hurdle Model. American Journal of Agricultural Economics. Volume 75, Issue 4, Pp 884-895. </w:t>
      </w:r>
    </w:p>
    <w:p w:rsidR="00F42AA0" w:rsidRPr="00684C80" w:rsidRDefault="00F42AA0" w:rsidP="00F42AA0">
      <w:pPr>
        <w:spacing w:after="0" w:line="240" w:lineRule="auto"/>
        <w:jc w:val="both"/>
        <w:rPr>
          <w:rFonts w:ascii="Baskerville Old Face" w:hAnsi="Baskerville Old Face"/>
          <w:color w:val="000000"/>
          <w:sz w:val="22"/>
        </w:rPr>
      </w:pPr>
    </w:p>
    <w:p w:rsidR="00F42AA0" w:rsidRPr="00F42AA0" w:rsidRDefault="00F42AA0" w:rsidP="00F42AA0">
      <w:pPr>
        <w:pStyle w:val="ListParagraph"/>
        <w:numPr>
          <w:ilvl w:val="0"/>
          <w:numId w:val="1"/>
        </w:numPr>
        <w:spacing w:after="0" w:line="240" w:lineRule="auto"/>
        <w:jc w:val="both"/>
        <w:rPr>
          <w:rFonts w:ascii="Baskerville Old Face" w:hAnsi="Baskerville Old Face"/>
          <w:color w:val="000000"/>
          <w:sz w:val="22"/>
        </w:rPr>
      </w:pPr>
      <w:r w:rsidRPr="00F42AA0">
        <w:rPr>
          <w:rFonts w:ascii="Baskerville Old Face" w:hAnsi="Baskerville Old Face"/>
          <w:color w:val="000000"/>
          <w:sz w:val="22"/>
        </w:rPr>
        <w:t>Yen, S.T. (1995) Alternative Transformations in a Class of Limited Dependent Variable Models- Alcohol Consumption by US Women. Journal of Applied Economics, 2, 258–262.</w:t>
      </w:r>
    </w:p>
    <w:p w:rsidR="00F42AA0" w:rsidRPr="00684C80" w:rsidRDefault="00F42AA0" w:rsidP="00F42AA0">
      <w:pPr>
        <w:spacing w:after="0" w:line="240" w:lineRule="auto"/>
        <w:jc w:val="both"/>
        <w:rPr>
          <w:rFonts w:ascii="Baskerville Old Face" w:hAnsi="Baskerville Old Face"/>
          <w:color w:val="000000"/>
          <w:sz w:val="22"/>
        </w:rPr>
      </w:pPr>
    </w:p>
    <w:p w:rsidR="00F42AA0" w:rsidRDefault="00F42AA0" w:rsidP="00F42AA0">
      <w:pPr>
        <w:pStyle w:val="ListParagraph"/>
        <w:numPr>
          <w:ilvl w:val="0"/>
          <w:numId w:val="1"/>
        </w:numPr>
        <w:spacing w:after="0" w:line="240" w:lineRule="auto"/>
        <w:jc w:val="both"/>
        <w:rPr>
          <w:rFonts w:ascii="Baskerville Old Face" w:hAnsi="Baskerville Old Face"/>
          <w:color w:val="000000"/>
          <w:sz w:val="22"/>
        </w:rPr>
      </w:pPr>
      <w:proofErr w:type="spellStart"/>
      <w:r w:rsidRPr="00F42AA0">
        <w:rPr>
          <w:rFonts w:ascii="Baskerville Old Face" w:hAnsi="Baskerville Old Face"/>
          <w:color w:val="000000"/>
          <w:sz w:val="22"/>
        </w:rPr>
        <w:t>Yunez-Naude</w:t>
      </w:r>
      <w:proofErr w:type="spellEnd"/>
      <w:r w:rsidRPr="00F42AA0">
        <w:rPr>
          <w:rFonts w:ascii="Baskerville Old Face" w:hAnsi="Baskerville Old Face"/>
          <w:color w:val="000000"/>
          <w:sz w:val="22"/>
        </w:rPr>
        <w:t xml:space="preserve">, A. and Taylor, J.E. (2010). The Determinants of Non Farm Activities and Incomes of Rural Households in Mexico, with emphasizes </w:t>
      </w:r>
      <w:proofErr w:type="gramStart"/>
      <w:r w:rsidRPr="00F42AA0">
        <w:rPr>
          <w:rFonts w:ascii="Baskerville Old Face" w:hAnsi="Baskerville Old Face"/>
          <w:color w:val="000000"/>
          <w:sz w:val="22"/>
        </w:rPr>
        <w:t>on</w:t>
      </w:r>
      <w:proofErr w:type="gramEnd"/>
      <w:r w:rsidRPr="00F42AA0">
        <w:rPr>
          <w:rFonts w:ascii="Baskerville Old Face" w:hAnsi="Baskerville Old Face"/>
          <w:color w:val="000000"/>
          <w:sz w:val="22"/>
        </w:rPr>
        <w:t xml:space="preserve"> education. Journal of World Development. Vol. 29. No3.  561-572. </w:t>
      </w:r>
    </w:p>
    <w:p w:rsidR="00CA2DAA" w:rsidRDefault="00CA2DAA" w:rsidP="00F42AA0">
      <w:pPr>
        <w:pStyle w:val="NormalWeb"/>
        <w:jc w:val="both"/>
        <w:rPr>
          <w:rFonts w:ascii="Baskerville Old Face" w:hAnsi="Baskerville Old Face"/>
          <w:b/>
          <w:color w:val="000000"/>
          <w:sz w:val="22"/>
        </w:rPr>
      </w:pPr>
    </w:p>
    <w:p w:rsidR="00CA2DAA" w:rsidRDefault="00CA2DAA" w:rsidP="00F42AA0">
      <w:pPr>
        <w:pStyle w:val="NormalWeb"/>
        <w:jc w:val="both"/>
        <w:rPr>
          <w:rFonts w:ascii="Baskerville Old Face" w:hAnsi="Baskerville Old Face"/>
          <w:b/>
          <w:color w:val="000000"/>
          <w:sz w:val="22"/>
        </w:rPr>
      </w:pPr>
    </w:p>
    <w:p w:rsidR="00CA2DAA" w:rsidRDefault="00CA2DAA" w:rsidP="00F42AA0">
      <w:pPr>
        <w:pStyle w:val="NormalWeb"/>
        <w:jc w:val="both"/>
        <w:rPr>
          <w:rFonts w:ascii="Baskerville Old Face" w:hAnsi="Baskerville Old Face"/>
          <w:b/>
          <w:color w:val="000000"/>
          <w:sz w:val="22"/>
        </w:rPr>
      </w:pPr>
      <w:r w:rsidRPr="00CA2DAA">
        <w:rPr>
          <w:rFonts w:ascii="Baskerville Old Face" w:hAnsi="Baskerville Old Face"/>
          <w:b/>
          <w:color w:val="000000"/>
          <w:sz w:val="22"/>
        </w:rPr>
        <w:lastRenderedPageBreak/>
        <w:t>Bibliography</w:t>
      </w:r>
    </w:p>
    <w:p w:rsidR="00CA2DAA" w:rsidRPr="00CA2DAA" w:rsidRDefault="00CA2DAA" w:rsidP="00F42AA0">
      <w:pPr>
        <w:pStyle w:val="NormalWeb"/>
        <w:jc w:val="both"/>
        <w:rPr>
          <w:rFonts w:ascii="Baskerville Old Face" w:hAnsi="Baskerville Old Face"/>
          <w:b/>
          <w:color w:val="000000"/>
          <w:sz w:val="22"/>
        </w:rPr>
      </w:pPr>
      <w:r w:rsidRPr="00CA2DAA">
        <w:rPr>
          <w:rFonts w:ascii="Baskerville Old Face" w:hAnsi="Baskerville Old Face"/>
          <w:b/>
          <w:color w:val="000000"/>
          <w:sz w:val="22"/>
        </w:rPr>
        <w:drawing>
          <wp:inline distT="0" distB="0" distL="0" distR="0">
            <wp:extent cx="899365" cy="977504"/>
            <wp:effectExtent l="19050" t="0" r="0" b="0"/>
            <wp:docPr id="4" name="Picture 1" descr="C:\Users\Dr Nassoror\Desktop\Nasso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r Nassoror\Desktop\Nassoro.jpg"/>
                    <pic:cNvPicPr>
                      <a:picLocks noChangeAspect="1" noChangeArrowheads="1"/>
                    </pic:cNvPicPr>
                  </pic:nvPicPr>
                  <pic:blipFill>
                    <a:blip r:embed="rId11"/>
                    <a:srcRect/>
                    <a:stretch>
                      <a:fillRect/>
                    </a:stretch>
                  </pic:blipFill>
                  <pic:spPr bwMode="auto">
                    <a:xfrm>
                      <a:off x="0" y="0"/>
                      <a:ext cx="901605" cy="979939"/>
                    </a:xfrm>
                    <a:prstGeom prst="rect">
                      <a:avLst/>
                    </a:prstGeom>
                    <a:noFill/>
                    <a:ln w="9525">
                      <a:noFill/>
                      <a:miter lim="800000"/>
                      <a:headEnd/>
                      <a:tailEnd/>
                    </a:ln>
                  </pic:spPr>
                </pic:pic>
              </a:graphicData>
            </a:graphic>
          </wp:inline>
        </w:drawing>
      </w:r>
    </w:p>
    <w:p w:rsidR="00F42AA0" w:rsidRPr="00CA2DAA" w:rsidRDefault="00F42AA0" w:rsidP="00F42AA0">
      <w:pPr>
        <w:pStyle w:val="NormalWeb"/>
        <w:jc w:val="both"/>
        <w:rPr>
          <w:b/>
        </w:rPr>
      </w:pPr>
      <w:r>
        <w:rPr>
          <w:b/>
        </w:rPr>
        <w:t xml:space="preserve">Hussein </w:t>
      </w:r>
      <w:proofErr w:type="spellStart"/>
      <w:r>
        <w:rPr>
          <w:b/>
        </w:rPr>
        <w:t>Nzao</w:t>
      </w:r>
      <w:proofErr w:type="spellEnd"/>
      <w:r w:rsidRPr="001B0A1B">
        <w:rPr>
          <w:b/>
        </w:rPr>
        <w:t xml:space="preserve"> Nassoro</w:t>
      </w:r>
      <w:r w:rsidRPr="00C526EE">
        <w:t xml:space="preserve"> is PhD holder in Economics from the University of Dar </w:t>
      </w:r>
      <w:proofErr w:type="spellStart"/>
      <w:r w:rsidRPr="00C526EE">
        <w:t>es</w:t>
      </w:r>
      <w:proofErr w:type="spellEnd"/>
      <w:r w:rsidRPr="00C526EE">
        <w:t xml:space="preserve"> salaam. Currently he is lecturer at the Institute of Finance Management. His areas of speci</w:t>
      </w:r>
      <w:r>
        <w:t>alization include development, environmental and agricultural economics</w:t>
      </w:r>
      <w:r w:rsidRPr="00C526EE">
        <w:t>. Nassoro is having vast experience in undertaking different researches. His researches caters for intra-household private income transfer and its impact on poverty, assessing level of competition in different subsectors,</w:t>
      </w:r>
      <w:r>
        <w:t xml:space="preserve"> water policy incidence analysis,</w:t>
      </w:r>
      <w:r w:rsidRPr="00C526EE">
        <w:t xml:space="preserve"> undertaking baseline evaluation, impact evaluation, diversification of livelihoods platforms for rural households and its consequences. Nassoro has also done a number of researches related to Conflict Violent Extremism (CVE) with the Creative International. </w:t>
      </w:r>
      <w:r w:rsidRPr="00C526EE">
        <w:rPr>
          <w:color w:val="000000"/>
        </w:rPr>
        <w:t xml:space="preserve">He has worked with various international institutions including the </w:t>
      </w:r>
      <w:r>
        <w:rPr>
          <w:color w:val="000000"/>
        </w:rPr>
        <w:t xml:space="preserve">USAID, </w:t>
      </w:r>
      <w:r w:rsidRPr="00C526EE">
        <w:rPr>
          <w:color w:val="000000"/>
        </w:rPr>
        <w:t>World Bank</w:t>
      </w:r>
      <w:r>
        <w:rPr>
          <w:color w:val="000000"/>
        </w:rPr>
        <w:t>, UNDP, FAO, UNICEF, WFP, World B</w:t>
      </w:r>
      <w:r w:rsidRPr="00C526EE">
        <w:rPr>
          <w:color w:val="000000"/>
        </w:rPr>
        <w:t xml:space="preserve">ank, and Japanese International Cooperation Agency (JICA) on a number of consultancy works. He has also worked for the Michigan State University (MSU) in </w:t>
      </w:r>
      <w:r>
        <w:rPr>
          <w:color w:val="000000"/>
        </w:rPr>
        <w:t xml:space="preserve">number researches. </w:t>
      </w:r>
    </w:p>
    <w:p w:rsidR="00F42AA0" w:rsidRDefault="00F42AA0" w:rsidP="00F42AA0"/>
    <w:sectPr w:rsidR="00F42AA0" w:rsidSect="00F42AA0">
      <w:type w:val="continuous"/>
      <w:pgSz w:w="12240" w:h="15840"/>
      <w:pgMar w:top="1440" w:right="1440" w:bottom="1440" w:left="1440" w:header="720" w:footer="720" w:gutter="0"/>
      <w:cols w:num="2"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askerville Old Face">
    <w:panose1 w:val="020206020805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5066630"/>
    <w:multiLevelType w:val="hybridMultilevel"/>
    <w:tmpl w:val="32FC75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grammar="clean"/>
  <w:defaultTabStop w:val="720"/>
  <w:characterSpacingControl w:val="doNotCompress"/>
  <w:compat/>
  <w:rsids>
    <w:rsidRoot w:val="00F42AA0"/>
    <w:rsid w:val="001C38BF"/>
    <w:rsid w:val="00CA2DAA"/>
    <w:rsid w:val="00F42AA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2AA0"/>
    <w:rPr>
      <w:rFonts w:ascii="Times New Roman" w:eastAsia="Calibri"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F42AA0"/>
    <w:rPr>
      <w:strike w:val="0"/>
      <w:dstrike w:val="0"/>
      <w:color w:val="222222"/>
      <w:u w:val="none"/>
      <w:effect w:val="none"/>
    </w:rPr>
  </w:style>
  <w:style w:type="paragraph" w:styleId="ListParagraph">
    <w:name w:val="List Paragraph"/>
    <w:basedOn w:val="Normal"/>
    <w:uiPriority w:val="34"/>
    <w:qFormat/>
    <w:rsid w:val="00F42AA0"/>
    <w:pPr>
      <w:ind w:left="720"/>
      <w:contextualSpacing/>
    </w:pPr>
  </w:style>
  <w:style w:type="paragraph" w:styleId="BalloonText">
    <w:name w:val="Balloon Text"/>
    <w:basedOn w:val="Normal"/>
    <w:link w:val="BalloonTextChar"/>
    <w:uiPriority w:val="99"/>
    <w:semiHidden/>
    <w:unhideWhenUsed/>
    <w:rsid w:val="00F42A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2AA0"/>
    <w:rPr>
      <w:rFonts w:ascii="Tahoma" w:eastAsia="Calibri" w:hAnsi="Tahoma" w:cs="Tahoma"/>
      <w:sz w:val="16"/>
      <w:szCs w:val="16"/>
    </w:rPr>
  </w:style>
  <w:style w:type="paragraph" w:styleId="NormalWeb">
    <w:name w:val="Normal (Web)"/>
    <w:basedOn w:val="Normal"/>
    <w:uiPriority w:val="99"/>
    <w:unhideWhenUsed/>
    <w:rsid w:val="00F42AA0"/>
    <w:pPr>
      <w:spacing w:before="100" w:beforeAutospacing="1" w:after="100" w:afterAutospacing="1" w:line="240" w:lineRule="auto"/>
    </w:pPr>
    <w:rPr>
      <w:rFonts w:eastAsia="Times New Roman"/>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econpapers.repec.org/article/oupajagec/"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econpapers.repec.org/RAS/pgo420.ht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econpapers.repec.org/RAS/pmi456.htm" TargetMode="External"/><Relationship Id="rId11" Type="http://schemas.openxmlformats.org/officeDocument/2006/relationships/image" Target="media/image1.jpeg"/><Relationship Id="rId5" Type="http://schemas.openxmlformats.org/officeDocument/2006/relationships/hyperlink" Target="mailto:hussein.nassoro@ifm.ac.tz" TargetMode="External"/><Relationship Id="rId10" Type="http://schemas.openxmlformats.org/officeDocument/2006/relationships/hyperlink" Target="https://ideas.repec.org/s/csa/wpaper.html" TargetMode="External"/><Relationship Id="rId4" Type="http://schemas.openxmlformats.org/officeDocument/2006/relationships/webSettings" Target="webSettings.xml"/><Relationship Id="rId9" Type="http://schemas.openxmlformats.org/officeDocument/2006/relationships/hyperlink" Target="https://ideas.repec.org/p/csa/wpaper/2000-0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6</Pages>
  <Words>2241</Words>
  <Characters>12776</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Nassoro</dc:creator>
  <cp:lastModifiedBy>Dr Nassoro</cp:lastModifiedBy>
  <cp:revision>1</cp:revision>
  <dcterms:created xsi:type="dcterms:W3CDTF">2020-02-17T15:48:00Z</dcterms:created>
  <dcterms:modified xsi:type="dcterms:W3CDTF">2020-02-17T16:05:00Z</dcterms:modified>
</cp:coreProperties>
</file>