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49DB3F" w14:textId="77777777" w:rsidR="009701B1" w:rsidRPr="00831ACE" w:rsidRDefault="009701B1" w:rsidP="009701B1">
      <w:pPr>
        <w:spacing w:before="100" w:beforeAutospacing="1" w:after="100" w:afterAutospacing="1" w:line="240" w:lineRule="auto"/>
        <w:rPr>
          <w:rFonts w:eastAsia="Calibri" w:cstheme="minorHAnsi"/>
          <w:sz w:val="24"/>
          <w:szCs w:val="24"/>
        </w:rPr>
      </w:pPr>
      <w:r w:rsidRPr="00831ACE">
        <w:rPr>
          <w:rFonts w:eastAsia="Calibri" w:cstheme="minorHAnsi"/>
          <w:b/>
          <w:bCs/>
          <w:sz w:val="24"/>
          <w:szCs w:val="24"/>
        </w:rPr>
        <w:t>Presentation Title</w:t>
      </w:r>
      <w:r w:rsidRPr="009701B1">
        <w:rPr>
          <w:rFonts w:eastAsia="Calibri" w:cstheme="minorHAnsi"/>
          <w:sz w:val="24"/>
          <w:szCs w:val="24"/>
        </w:rPr>
        <w:t xml:space="preserve">: </w:t>
      </w:r>
      <w:r w:rsidR="00C874F8">
        <w:rPr>
          <w:rFonts w:eastAsia="Calibri" w:cstheme="minorHAnsi"/>
          <w:sz w:val="24"/>
          <w:szCs w:val="24"/>
        </w:rPr>
        <w:t>Reducing d</w:t>
      </w:r>
      <w:r w:rsidR="000763F9">
        <w:rPr>
          <w:rFonts w:eastAsia="Calibri" w:cstheme="minorHAnsi"/>
          <w:sz w:val="24"/>
          <w:szCs w:val="24"/>
        </w:rPr>
        <w:t xml:space="preserve">omestic </w:t>
      </w:r>
      <w:r w:rsidR="00AA1CC2">
        <w:rPr>
          <w:rFonts w:eastAsia="Calibri" w:cstheme="minorHAnsi"/>
          <w:sz w:val="24"/>
          <w:szCs w:val="24"/>
        </w:rPr>
        <w:t>s</w:t>
      </w:r>
      <w:r w:rsidR="006E4525">
        <w:rPr>
          <w:rFonts w:eastAsia="Calibri" w:cstheme="minorHAnsi"/>
          <w:sz w:val="24"/>
          <w:szCs w:val="24"/>
        </w:rPr>
        <w:t>olid waste contamination</w:t>
      </w:r>
      <w:r w:rsidRPr="00831ACE">
        <w:rPr>
          <w:rFonts w:eastAsia="Calibri" w:cstheme="minorHAnsi"/>
          <w:sz w:val="24"/>
          <w:szCs w:val="24"/>
        </w:rPr>
        <w:t xml:space="preserve"> </w:t>
      </w:r>
      <w:r w:rsidR="00AA1CC2">
        <w:rPr>
          <w:rFonts w:eastAsia="Calibri" w:cstheme="minorHAnsi"/>
          <w:sz w:val="24"/>
          <w:szCs w:val="24"/>
        </w:rPr>
        <w:t>i</w:t>
      </w:r>
      <w:r w:rsidRPr="00831ACE">
        <w:rPr>
          <w:rFonts w:eastAsia="Calibri" w:cstheme="minorHAnsi"/>
          <w:sz w:val="24"/>
          <w:szCs w:val="24"/>
        </w:rPr>
        <w:t>n IDP cam</w:t>
      </w:r>
      <w:r w:rsidR="006E4525">
        <w:rPr>
          <w:rFonts w:eastAsia="Calibri" w:cstheme="minorHAnsi"/>
          <w:sz w:val="24"/>
          <w:szCs w:val="24"/>
        </w:rPr>
        <w:t>p</w:t>
      </w:r>
      <w:r w:rsidRPr="00831ACE">
        <w:rPr>
          <w:rFonts w:eastAsia="Calibri" w:cstheme="minorHAnsi"/>
          <w:sz w:val="24"/>
          <w:szCs w:val="24"/>
        </w:rPr>
        <w:t>s and host communit</w:t>
      </w:r>
      <w:r w:rsidR="00AA1CC2">
        <w:rPr>
          <w:rFonts w:eastAsia="Calibri" w:cstheme="minorHAnsi"/>
          <w:sz w:val="24"/>
          <w:szCs w:val="24"/>
        </w:rPr>
        <w:t>ies</w:t>
      </w:r>
      <w:r w:rsidRPr="00831ACE">
        <w:rPr>
          <w:rFonts w:eastAsia="Calibri" w:cstheme="minorHAnsi"/>
          <w:sz w:val="24"/>
          <w:szCs w:val="24"/>
        </w:rPr>
        <w:t xml:space="preserve"> </w:t>
      </w:r>
      <w:r w:rsidR="00AA1CC2">
        <w:rPr>
          <w:rFonts w:eastAsia="Calibri" w:cstheme="minorHAnsi"/>
          <w:sz w:val="24"/>
          <w:szCs w:val="24"/>
        </w:rPr>
        <w:t>of</w:t>
      </w:r>
      <w:r w:rsidR="00C874F8">
        <w:rPr>
          <w:rFonts w:eastAsia="Calibri" w:cstheme="minorHAnsi"/>
          <w:sz w:val="24"/>
          <w:szCs w:val="24"/>
        </w:rPr>
        <w:t xml:space="preserve"> </w:t>
      </w:r>
      <w:r w:rsidR="00AA1CC2">
        <w:rPr>
          <w:rFonts w:eastAsia="Calibri" w:cstheme="minorHAnsi"/>
          <w:sz w:val="24"/>
          <w:szCs w:val="24"/>
        </w:rPr>
        <w:t xml:space="preserve">Duhok governorate, </w:t>
      </w:r>
      <w:r w:rsidR="00C874F8">
        <w:rPr>
          <w:rFonts w:eastAsia="Calibri" w:cstheme="minorHAnsi"/>
          <w:sz w:val="24"/>
          <w:szCs w:val="24"/>
        </w:rPr>
        <w:t>Iraq.</w:t>
      </w:r>
      <w:r w:rsidRPr="009701B1">
        <w:rPr>
          <w:rFonts w:eastAsia="Calibri" w:cstheme="minorHAnsi"/>
          <w:b/>
          <w:bCs/>
          <w:sz w:val="24"/>
          <w:szCs w:val="24"/>
        </w:rPr>
        <w:br/>
      </w:r>
      <w:r w:rsidRPr="00831ACE">
        <w:rPr>
          <w:rFonts w:eastAsia="Calibri" w:cstheme="minorHAnsi"/>
          <w:b/>
          <w:bCs/>
          <w:sz w:val="24"/>
          <w:szCs w:val="24"/>
        </w:rPr>
        <w:t>Research Focus: </w:t>
      </w:r>
      <w:r w:rsidR="00427ADC">
        <w:rPr>
          <w:rFonts w:eastAsia="Calibri" w:cstheme="minorHAnsi"/>
          <w:sz w:val="24"/>
          <w:szCs w:val="24"/>
        </w:rPr>
        <w:t>S</w:t>
      </w:r>
      <w:r w:rsidR="00AA1CC2">
        <w:rPr>
          <w:rFonts w:eastAsia="Calibri" w:cstheme="minorHAnsi"/>
          <w:sz w:val="24"/>
          <w:szCs w:val="24"/>
        </w:rPr>
        <w:t>olid waste management, e</w:t>
      </w:r>
      <w:r w:rsidRPr="00831ACE">
        <w:rPr>
          <w:rFonts w:eastAsia="Calibri" w:cstheme="minorHAnsi"/>
          <w:sz w:val="24"/>
          <w:szCs w:val="24"/>
        </w:rPr>
        <w:t xml:space="preserve">nvironmental </w:t>
      </w:r>
      <w:r w:rsidR="00427ADC">
        <w:rPr>
          <w:rFonts w:eastAsia="Calibri" w:cstheme="minorHAnsi"/>
          <w:sz w:val="24"/>
          <w:szCs w:val="24"/>
        </w:rPr>
        <w:t>contamination</w:t>
      </w:r>
      <w:r w:rsidR="00AA1CC2">
        <w:rPr>
          <w:rFonts w:eastAsia="Calibri" w:cstheme="minorHAnsi"/>
          <w:sz w:val="24"/>
          <w:szCs w:val="24"/>
        </w:rPr>
        <w:t>, sustainable solutions</w:t>
      </w:r>
      <w:r w:rsidRPr="009701B1">
        <w:rPr>
          <w:rFonts w:eastAsia="Calibri" w:cstheme="minorHAnsi"/>
          <w:sz w:val="24"/>
          <w:szCs w:val="24"/>
        </w:rPr>
        <w:br/>
      </w:r>
      <w:r w:rsidRPr="00831ACE">
        <w:rPr>
          <w:rFonts w:eastAsia="Calibri" w:cstheme="minorHAnsi"/>
          <w:b/>
          <w:bCs/>
          <w:sz w:val="24"/>
          <w:szCs w:val="24"/>
        </w:rPr>
        <w:t xml:space="preserve">Organization: </w:t>
      </w:r>
      <w:r w:rsidR="00AA1CC2">
        <w:rPr>
          <w:rFonts w:eastAsia="Calibri" w:cstheme="minorHAnsi"/>
          <w:sz w:val="24"/>
          <w:szCs w:val="24"/>
        </w:rPr>
        <w:t xml:space="preserve">CARE International in </w:t>
      </w:r>
      <w:r w:rsidRPr="00831ACE">
        <w:rPr>
          <w:rFonts w:eastAsia="Calibri" w:cstheme="minorHAnsi"/>
          <w:sz w:val="24"/>
          <w:szCs w:val="24"/>
        </w:rPr>
        <w:t>Iraq</w:t>
      </w:r>
    </w:p>
    <w:p w14:paraId="1A6CDCA7" w14:textId="77777777" w:rsidR="00AA1CC2" w:rsidRPr="00AA1CC2" w:rsidRDefault="00AA1CC2" w:rsidP="00AA1CC2">
      <w:pPr>
        <w:spacing w:before="100" w:beforeAutospacing="1" w:after="100" w:afterAutospacing="1" w:line="240" w:lineRule="auto"/>
        <w:rPr>
          <w:rFonts w:eastAsia="Calibri" w:cstheme="minorHAnsi"/>
          <w:b/>
          <w:bCs/>
          <w:sz w:val="24"/>
          <w:szCs w:val="24"/>
        </w:rPr>
      </w:pPr>
      <w:r w:rsidRPr="00AA1CC2">
        <w:rPr>
          <w:rFonts w:eastAsia="Calibri" w:cstheme="minorHAnsi"/>
          <w:b/>
          <w:bCs/>
          <w:sz w:val="24"/>
          <w:szCs w:val="24"/>
        </w:rPr>
        <w:t xml:space="preserve">Researcher: </w:t>
      </w:r>
      <w:r w:rsidRPr="00AA1CC2">
        <w:rPr>
          <w:rFonts w:eastAsia="Calibri" w:cstheme="minorHAnsi"/>
          <w:sz w:val="24"/>
          <w:szCs w:val="24"/>
        </w:rPr>
        <w:t>Solomon Ghebrehiwet</w:t>
      </w:r>
      <w:r w:rsidRPr="00AA1CC2">
        <w:rPr>
          <w:rFonts w:eastAsia="Calibri" w:cstheme="minorHAnsi"/>
          <w:b/>
          <w:bCs/>
          <w:sz w:val="24"/>
          <w:szCs w:val="24"/>
        </w:rPr>
        <w:t xml:space="preserve"> </w:t>
      </w:r>
    </w:p>
    <w:p w14:paraId="5D59A132" w14:textId="77777777" w:rsidR="009701B1" w:rsidRPr="009701B1" w:rsidRDefault="009701B1" w:rsidP="009701B1">
      <w:pPr>
        <w:spacing w:before="100" w:beforeAutospacing="1" w:after="100" w:afterAutospacing="1" w:line="240" w:lineRule="auto"/>
        <w:rPr>
          <w:rFonts w:eastAsia="Calibri" w:cstheme="minorHAnsi"/>
          <w:b/>
          <w:bCs/>
          <w:sz w:val="24"/>
          <w:szCs w:val="24"/>
        </w:rPr>
      </w:pPr>
      <w:r w:rsidRPr="009701B1">
        <w:rPr>
          <w:rFonts w:eastAsia="Calibri" w:cstheme="minorHAnsi"/>
          <w:sz w:val="24"/>
          <w:szCs w:val="24"/>
        </w:rPr>
        <w:br/>
      </w:r>
      <w:r w:rsidRPr="00831ACE">
        <w:rPr>
          <w:rFonts w:eastAsia="Calibri" w:cstheme="minorHAnsi"/>
          <w:b/>
          <w:bCs/>
          <w:sz w:val="24"/>
          <w:szCs w:val="24"/>
        </w:rPr>
        <w:t>Presentation Type:</w:t>
      </w:r>
      <w:r w:rsidRPr="009701B1">
        <w:rPr>
          <w:rFonts w:eastAsia="Calibri" w:cstheme="minorHAnsi"/>
          <w:sz w:val="24"/>
          <w:szCs w:val="24"/>
        </w:rPr>
        <w:t xml:space="preserve"> Poster Presentation </w:t>
      </w:r>
    </w:p>
    <w:p w14:paraId="5289F3A6" w14:textId="77777777" w:rsidR="009701B1" w:rsidRPr="009701B1" w:rsidRDefault="009701B1" w:rsidP="009701B1">
      <w:pPr>
        <w:spacing w:before="100" w:beforeAutospacing="1" w:after="100" w:afterAutospacing="1" w:line="240" w:lineRule="auto"/>
        <w:rPr>
          <w:rFonts w:eastAsia="Calibri" w:cstheme="minorHAnsi"/>
          <w:sz w:val="24"/>
          <w:szCs w:val="24"/>
        </w:rPr>
      </w:pPr>
      <w:r w:rsidRPr="00831ACE">
        <w:rPr>
          <w:rFonts w:eastAsia="Calibri" w:cstheme="minorHAnsi"/>
          <w:b/>
          <w:bCs/>
          <w:sz w:val="24"/>
          <w:szCs w:val="24"/>
        </w:rPr>
        <w:t>Abstract:</w:t>
      </w:r>
    </w:p>
    <w:p w14:paraId="11550425" w14:textId="35213222" w:rsidR="00AA1CC2" w:rsidRPr="00087CD0" w:rsidRDefault="00AA1CC2" w:rsidP="00087CD0">
      <w:pPr>
        <w:spacing w:before="100" w:beforeAutospacing="1" w:after="100" w:afterAutospacing="1" w:line="240" w:lineRule="auto"/>
        <w:jc w:val="both"/>
        <w:rPr>
          <w:rFonts w:eastAsia="Calibri" w:cstheme="minorHAnsi"/>
        </w:rPr>
      </w:pPr>
      <w:r w:rsidRPr="00087CD0">
        <w:rPr>
          <w:rFonts w:eastAsia="Calibri" w:cstheme="minorHAnsi"/>
        </w:rPr>
        <w:t>Since January</w:t>
      </w:r>
      <w:r w:rsidR="00DB5BBE" w:rsidRPr="00087CD0">
        <w:rPr>
          <w:rFonts w:eastAsia="Calibri" w:cstheme="minorHAnsi"/>
        </w:rPr>
        <w:t xml:space="preserve"> 2017 CARE </w:t>
      </w:r>
      <w:r w:rsidRPr="00087CD0">
        <w:rPr>
          <w:rFonts w:eastAsia="Calibri" w:cstheme="minorHAnsi"/>
        </w:rPr>
        <w:t>International in Iraq engages</w:t>
      </w:r>
      <w:r w:rsidR="00DB5BBE" w:rsidRPr="00087CD0">
        <w:rPr>
          <w:rFonts w:eastAsia="Calibri" w:cstheme="minorHAnsi"/>
        </w:rPr>
        <w:t xml:space="preserve"> </w:t>
      </w:r>
      <w:r w:rsidRPr="00087CD0">
        <w:rPr>
          <w:rFonts w:eastAsia="Calibri" w:cstheme="minorHAnsi"/>
        </w:rPr>
        <w:t>to</w:t>
      </w:r>
      <w:r w:rsidR="00427ADC" w:rsidRPr="00087CD0">
        <w:rPr>
          <w:rFonts w:eastAsia="Calibri" w:cstheme="minorHAnsi"/>
        </w:rPr>
        <w:t xml:space="preserve"> enhance the</w:t>
      </w:r>
      <w:r w:rsidR="00DB5BBE" w:rsidRPr="00087CD0">
        <w:rPr>
          <w:rFonts w:eastAsia="Calibri" w:cstheme="minorHAnsi"/>
        </w:rPr>
        <w:t xml:space="preserve"> solid waste management </w:t>
      </w:r>
      <w:r w:rsidRPr="00087CD0">
        <w:rPr>
          <w:rFonts w:eastAsia="Calibri" w:cstheme="minorHAnsi"/>
        </w:rPr>
        <w:t>of</w:t>
      </w:r>
      <w:r w:rsidR="00DB5BBE" w:rsidRPr="00087CD0">
        <w:rPr>
          <w:rFonts w:eastAsia="Calibri" w:cstheme="minorHAnsi"/>
        </w:rPr>
        <w:t xml:space="preserve"> </w:t>
      </w:r>
      <w:r w:rsidRPr="00087CD0">
        <w:rPr>
          <w:rFonts w:eastAsia="Calibri" w:cstheme="minorHAnsi"/>
        </w:rPr>
        <w:t>four</w:t>
      </w:r>
      <w:r w:rsidR="00DB5BBE" w:rsidRPr="00087CD0">
        <w:rPr>
          <w:rFonts w:eastAsia="Calibri" w:cstheme="minorHAnsi"/>
        </w:rPr>
        <w:t xml:space="preserve"> </w:t>
      </w:r>
      <w:r w:rsidRPr="00087CD0">
        <w:rPr>
          <w:rFonts w:eastAsia="Calibri" w:cstheme="minorHAnsi"/>
        </w:rPr>
        <w:t>I</w:t>
      </w:r>
      <w:r w:rsidR="00DB5BBE" w:rsidRPr="00087CD0">
        <w:rPr>
          <w:rFonts w:eastAsia="Calibri" w:cstheme="minorHAnsi"/>
        </w:rPr>
        <w:t>DP</w:t>
      </w:r>
      <w:r w:rsidRPr="00087CD0">
        <w:rPr>
          <w:rStyle w:val="FootnoteReference"/>
          <w:rFonts w:eastAsia="Calibri" w:cstheme="minorHAnsi"/>
        </w:rPr>
        <w:footnoteReference w:id="1"/>
      </w:r>
      <w:r w:rsidRPr="00087CD0">
        <w:rPr>
          <w:rFonts w:eastAsia="Calibri" w:cstheme="minorHAnsi"/>
        </w:rPr>
        <w:t xml:space="preserve"> </w:t>
      </w:r>
      <w:r w:rsidR="00DB5BBE" w:rsidRPr="00087CD0">
        <w:rPr>
          <w:rFonts w:eastAsia="Calibri" w:cstheme="minorHAnsi"/>
        </w:rPr>
        <w:t xml:space="preserve">camps and </w:t>
      </w:r>
      <w:r w:rsidRPr="00087CD0">
        <w:rPr>
          <w:rFonts w:eastAsia="Calibri" w:cstheme="minorHAnsi"/>
        </w:rPr>
        <w:t>five</w:t>
      </w:r>
      <w:r w:rsidR="00DB5BBE" w:rsidRPr="00087CD0">
        <w:rPr>
          <w:rFonts w:eastAsia="Calibri" w:cstheme="minorHAnsi"/>
        </w:rPr>
        <w:t xml:space="preserve"> host communities of Duhok governorate</w:t>
      </w:r>
      <w:r w:rsidRPr="00087CD0">
        <w:rPr>
          <w:rFonts w:eastAsia="Calibri" w:cstheme="minorHAnsi"/>
        </w:rPr>
        <w:t xml:space="preserve"> in Iraq</w:t>
      </w:r>
      <w:r w:rsidR="00DB5BBE" w:rsidRPr="00087CD0">
        <w:rPr>
          <w:rFonts w:eastAsia="Calibri" w:cstheme="minorHAnsi"/>
        </w:rPr>
        <w:t xml:space="preserve">. Initially, </w:t>
      </w:r>
      <w:r w:rsidR="00427ADC" w:rsidRPr="00087CD0">
        <w:rPr>
          <w:rFonts w:eastAsia="Calibri" w:cstheme="minorHAnsi"/>
        </w:rPr>
        <w:t>awareness of negative effects resulting from uncontrolled solid waste disposal to the environment and agricultural lands was very low</w:t>
      </w:r>
      <w:r w:rsidR="003E6324" w:rsidRPr="00087CD0">
        <w:rPr>
          <w:rFonts w:eastAsia="Calibri" w:cstheme="minorHAnsi"/>
        </w:rPr>
        <w:t xml:space="preserve"> among local governmental authorities</w:t>
      </w:r>
      <w:r w:rsidR="00427ADC" w:rsidRPr="00087CD0">
        <w:rPr>
          <w:rFonts w:eastAsia="Calibri" w:cstheme="minorHAnsi"/>
        </w:rPr>
        <w:t xml:space="preserve">. </w:t>
      </w:r>
    </w:p>
    <w:p w14:paraId="7CD9B163" w14:textId="17EB7AD2" w:rsidR="00084D83" w:rsidRPr="00087CD0" w:rsidRDefault="003E6324" w:rsidP="00087CD0">
      <w:pPr>
        <w:spacing w:before="100" w:beforeAutospacing="1" w:after="100" w:afterAutospacing="1" w:line="240" w:lineRule="auto"/>
        <w:jc w:val="both"/>
        <w:rPr>
          <w:rFonts w:eastAsia="Calibri" w:cstheme="minorHAnsi"/>
        </w:rPr>
      </w:pPr>
      <w:r w:rsidRPr="00087CD0">
        <w:rPr>
          <w:rFonts w:eastAsia="Calibri" w:cstheme="minorHAnsi"/>
        </w:rPr>
        <w:t>A</w:t>
      </w:r>
      <w:r w:rsidR="00DB5BBE" w:rsidRPr="00087CD0">
        <w:rPr>
          <w:rFonts w:eastAsia="Calibri" w:cstheme="minorHAnsi"/>
        </w:rPr>
        <w:t xml:space="preserve"> study </w:t>
      </w:r>
      <w:r w:rsidRPr="00087CD0">
        <w:rPr>
          <w:rFonts w:eastAsia="Calibri" w:cstheme="minorHAnsi"/>
        </w:rPr>
        <w:t xml:space="preserve">conducted by CARE </w:t>
      </w:r>
      <w:r w:rsidR="00427ADC" w:rsidRPr="00087CD0">
        <w:rPr>
          <w:rFonts w:eastAsia="Calibri" w:cstheme="minorHAnsi"/>
        </w:rPr>
        <w:t>aimed</w:t>
      </w:r>
      <w:r w:rsidR="00DB5BBE" w:rsidRPr="00087CD0">
        <w:rPr>
          <w:rFonts w:eastAsia="Calibri" w:cstheme="minorHAnsi"/>
        </w:rPr>
        <w:t xml:space="preserve"> to identify type</w:t>
      </w:r>
      <w:r w:rsidR="00427ADC" w:rsidRPr="00087CD0">
        <w:rPr>
          <w:rFonts w:eastAsia="Calibri" w:cstheme="minorHAnsi"/>
        </w:rPr>
        <w:t>s</w:t>
      </w:r>
      <w:r w:rsidR="00DB5BBE" w:rsidRPr="00087CD0">
        <w:rPr>
          <w:rFonts w:eastAsia="Calibri" w:cstheme="minorHAnsi"/>
        </w:rPr>
        <w:t xml:space="preserve"> of contaminant</w:t>
      </w:r>
      <w:r w:rsidR="00427ADC" w:rsidRPr="00087CD0">
        <w:rPr>
          <w:rFonts w:eastAsia="Calibri" w:cstheme="minorHAnsi"/>
        </w:rPr>
        <w:t>s</w:t>
      </w:r>
      <w:r w:rsidR="00DB5BBE" w:rsidRPr="00087CD0">
        <w:rPr>
          <w:rFonts w:eastAsia="Calibri" w:cstheme="minorHAnsi"/>
        </w:rPr>
        <w:t>, amount</w:t>
      </w:r>
      <w:r w:rsidR="00427ADC" w:rsidRPr="00087CD0">
        <w:rPr>
          <w:rFonts w:eastAsia="Calibri" w:cstheme="minorHAnsi"/>
        </w:rPr>
        <w:t>s</w:t>
      </w:r>
      <w:r w:rsidR="00DB5BBE" w:rsidRPr="00087CD0">
        <w:rPr>
          <w:rFonts w:eastAsia="Calibri" w:cstheme="minorHAnsi"/>
        </w:rPr>
        <w:t xml:space="preserve"> of </w:t>
      </w:r>
      <w:r w:rsidR="00427ADC" w:rsidRPr="00087CD0">
        <w:rPr>
          <w:rFonts w:eastAsia="Calibri" w:cstheme="minorHAnsi"/>
        </w:rPr>
        <w:t xml:space="preserve">solid </w:t>
      </w:r>
      <w:r w:rsidR="00DB5BBE" w:rsidRPr="00087CD0">
        <w:rPr>
          <w:rFonts w:eastAsia="Calibri" w:cstheme="minorHAnsi"/>
        </w:rPr>
        <w:t xml:space="preserve">waste generation per person/day and </w:t>
      </w:r>
      <w:r w:rsidR="00427ADC" w:rsidRPr="00087CD0">
        <w:rPr>
          <w:rFonts w:eastAsia="Calibri" w:cstheme="minorHAnsi"/>
        </w:rPr>
        <w:t xml:space="preserve">a process </w:t>
      </w:r>
      <w:r w:rsidR="00DB5BBE" w:rsidRPr="00087CD0">
        <w:rPr>
          <w:rFonts w:eastAsia="Calibri" w:cstheme="minorHAnsi"/>
        </w:rPr>
        <w:t xml:space="preserve">to conduct safe disposal processes </w:t>
      </w:r>
      <w:r w:rsidR="00427ADC" w:rsidRPr="00087CD0">
        <w:rPr>
          <w:rFonts w:eastAsia="Calibri" w:cstheme="minorHAnsi"/>
        </w:rPr>
        <w:t>through</w:t>
      </w:r>
      <w:r w:rsidR="00DB5BBE" w:rsidRPr="00087CD0">
        <w:rPr>
          <w:rFonts w:eastAsia="Calibri" w:cstheme="minorHAnsi"/>
        </w:rPr>
        <w:t xml:space="preserve"> sustainable solutions.</w:t>
      </w:r>
      <w:r w:rsidR="00084D83" w:rsidRPr="00087CD0">
        <w:rPr>
          <w:rFonts w:eastAsia="Calibri" w:cstheme="minorHAnsi"/>
        </w:rPr>
        <w:t xml:space="preserve"> Re</w:t>
      </w:r>
      <w:r w:rsidR="00950106" w:rsidRPr="00087CD0">
        <w:rPr>
          <w:rFonts w:eastAsia="Calibri" w:cstheme="minorHAnsi"/>
        </w:rPr>
        <w:t>sult of the analysis shows</w:t>
      </w:r>
      <w:r w:rsidR="00084D83" w:rsidRPr="00087CD0">
        <w:rPr>
          <w:rFonts w:eastAsia="Calibri" w:cstheme="minorHAnsi"/>
        </w:rPr>
        <w:t xml:space="preserve"> 1.05kg/p/d waste generated and 52% of them are </w:t>
      </w:r>
      <w:r w:rsidR="00950106" w:rsidRPr="00087CD0">
        <w:rPr>
          <w:rFonts w:eastAsia="Calibri" w:cstheme="minorHAnsi"/>
        </w:rPr>
        <w:t>non-degradable</w:t>
      </w:r>
      <w:r w:rsidR="00084D83" w:rsidRPr="00087CD0">
        <w:rPr>
          <w:rFonts w:eastAsia="Calibri" w:cstheme="minorHAnsi"/>
        </w:rPr>
        <w:t xml:space="preserve"> materials; CARE promoted the system of garbage,</w:t>
      </w:r>
      <w:r w:rsidR="00950106" w:rsidRPr="00087CD0">
        <w:rPr>
          <w:rFonts w:eastAsia="Calibri" w:cstheme="minorHAnsi"/>
        </w:rPr>
        <w:t xml:space="preserve"> </w:t>
      </w:r>
      <w:r w:rsidR="00084D83" w:rsidRPr="00087CD0">
        <w:rPr>
          <w:rFonts w:eastAsia="Calibri" w:cstheme="minorHAnsi"/>
        </w:rPr>
        <w:t>storing,</w:t>
      </w:r>
      <w:r w:rsidR="00950106" w:rsidRPr="00087CD0">
        <w:rPr>
          <w:rFonts w:eastAsia="Calibri" w:cstheme="minorHAnsi"/>
        </w:rPr>
        <w:t xml:space="preserve"> </w:t>
      </w:r>
      <w:r w:rsidR="00084D83" w:rsidRPr="00087CD0">
        <w:rPr>
          <w:rFonts w:eastAsia="Calibri" w:cstheme="minorHAnsi"/>
        </w:rPr>
        <w:t xml:space="preserve">disinfecting, collection and transporting through purchasing 8 new tracks handed to the directorate of </w:t>
      </w:r>
      <w:r w:rsidR="00950106" w:rsidRPr="00087CD0">
        <w:rPr>
          <w:rFonts w:eastAsia="Calibri" w:cstheme="minorHAnsi"/>
        </w:rPr>
        <w:t>Municipality</w:t>
      </w:r>
      <w:r w:rsidR="00087CD0" w:rsidRPr="00087CD0">
        <w:rPr>
          <w:rFonts w:eastAsia="Calibri" w:cstheme="minorHAnsi"/>
        </w:rPr>
        <w:t xml:space="preserve"> and wastes are transporting to the assigned sorting, landfill process</w:t>
      </w:r>
      <w:r w:rsidR="00084D83" w:rsidRPr="00087CD0">
        <w:rPr>
          <w:rFonts w:eastAsia="Calibri" w:cstheme="minorHAnsi"/>
        </w:rPr>
        <w:t>;</w:t>
      </w:r>
      <w:r w:rsidR="00950106" w:rsidRPr="00087CD0">
        <w:rPr>
          <w:rFonts w:eastAsia="Calibri" w:cstheme="minorHAnsi"/>
        </w:rPr>
        <w:t xml:space="preserve"> </w:t>
      </w:r>
      <w:r w:rsidR="00084D83" w:rsidRPr="00087CD0">
        <w:rPr>
          <w:rFonts w:eastAsia="Calibri" w:cstheme="minorHAnsi"/>
        </w:rPr>
        <w:t xml:space="preserve">in addition CARE conducted a study in solid waste management </w:t>
      </w:r>
      <w:r w:rsidR="00950106" w:rsidRPr="00087CD0">
        <w:rPr>
          <w:rFonts w:eastAsia="Calibri" w:cstheme="minorHAnsi"/>
        </w:rPr>
        <w:t>intended to be a guideline until the Government drafted waste management strategy or policy.</w:t>
      </w:r>
    </w:p>
    <w:p w14:paraId="1ABAFAE3" w14:textId="028FDB97" w:rsidR="00950106" w:rsidRPr="00087CD0" w:rsidRDefault="00950106" w:rsidP="00087CD0">
      <w:pPr>
        <w:spacing w:before="100" w:beforeAutospacing="1" w:after="100" w:afterAutospacing="1" w:line="240" w:lineRule="auto"/>
        <w:jc w:val="both"/>
        <w:rPr>
          <w:rFonts w:eastAsia="Calibri" w:cstheme="minorHAnsi"/>
        </w:rPr>
      </w:pPr>
      <w:r w:rsidRPr="00087CD0">
        <w:rPr>
          <w:rFonts w:eastAsia="Calibri" w:cstheme="minorHAnsi"/>
        </w:rPr>
        <w:t>Recommendation.</w:t>
      </w:r>
    </w:p>
    <w:p w14:paraId="3E2EE3AB" w14:textId="6069A15E" w:rsidR="00820DFF" w:rsidRPr="00087CD0" w:rsidRDefault="00087CD0" w:rsidP="00087CD0">
      <w:pPr>
        <w:pStyle w:val="Default"/>
        <w:numPr>
          <w:ilvl w:val="0"/>
          <w:numId w:val="2"/>
        </w:numPr>
        <w:jc w:val="both"/>
        <w:rPr>
          <w:rFonts w:asciiTheme="minorHAnsi" w:hAnsiTheme="minorHAnsi" w:cstheme="minorHAnsi"/>
          <w:sz w:val="22"/>
          <w:szCs w:val="22"/>
        </w:rPr>
      </w:pPr>
      <w:r w:rsidRPr="00087CD0">
        <w:rPr>
          <w:rFonts w:asciiTheme="minorHAnsi" w:hAnsiTheme="minorHAnsi" w:cstheme="minorHAnsi"/>
          <w:sz w:val="22"/>
          <w:szCs w:val="22"/>
        </w:rPr>
        <w:t>Waste</w:t>
      </w:r>
      <w:r w:rsidR="00820DFF" w:rsidRPr="00087CD0">
        <w:rPr>
          <w:rFonts w:asciiTheme="minorHAnsi" w:hAnsiTheme="minorHAnsi" w:cstheme="minorHAnsi"/>
          <w:sz w:val="22"/>
          <w:szCs w:val="22"/>
        </w:rPr>
        <w:t xml:space="preserve"> collection separation scheme for recyclable materials (e.g. plastic, metal, glass, paper and cardboard) and organic waste (food and green waste) in two separate bins (Marmolejo </w:t>
      </w:r>
      <w:r w:rsidR="00820DFF" w:rsidRPr="00087CD0">
        <w:rPr>
          <w:rFonts w:asciiTheme="minorHAnsi" w:hAnsiTheme="minorHAnsi" w:cstheme="minorHAnsi"/>
          <w:i/>
          <w:iCs/>
          <w:sz w:val="22"/>
          <w:szCs w:val="22"/>
        </w:rPr>
        <w:t>et al</w:t>
      </w:r>
      <w:r w:rsidR="00820DFF" w:rsidRPr="00087CD0">
        <w:rPr>
          <w:rFonts w:asciiTheme="minorHAnsi" w:hAnsiTheme="minorHAnsi" w:cstheme="minorHAnsi"/>
          <w:sz w:val="22"/>
          <w:szCs w:val="22"/>
        </w:rPr>
        <w:t xml:space="preserve">., 2010). </w:t>
      </w:r>
    </w:p>
    <w:p w14:paraId="621A7EE8" w14:textId="77777777" w:rsidR="00087CD0" w:rsidRPr="00087CD0" w:rsidRDefault="00087CD0" w:rsidP="00087CD0">
      <w:pPr>
        <w:pStyle w:val="Default"/>
        <w:numPr>
          <w:ilvl w:val="0"/>
          <w:numId w:val="2"/>
        </w:numPr>
        <w:jc w:val="both"/>
        <w:rPr>
          <w:rFonts w:asciiTheme="minorHAnsi" w:hAnsiTheme="minorHAnsi" w:cstheme="minorHAnsi"/>
          <w:sz w:val="22"/>
          <w:szCs w:val="22"/>
        </w:rPr>
      </w:pPr>
      <w:r w:rsidRPr="00087CD0">
        <w:rPr>
          <w:rFonts w:asciiTheme="minorHAnsi" w:hAnsiTheme="minorHAnsi" w:cstheme="minorHAnsi"/>
          <w:sz w:val="22"/>
          <w:szCs w:val="22"/>
        </w:rPr>
        <w:t>In order to divert waste materials from open dump into useful materials, it is highly recommended to implement (Textile recycling) in some ( AID bins) under the authority of Camp or Municipalities in host communities to collect second hand Textile as well as shows, then distribute in different camps of communities for those who need them (See Figure (a)).</w:t>
      </w:r>
    </w:p>
    <w:p w14:paraId="399A45EF" w14:textId="2D837AA3" w:rsidR="00087CD0" w:rsidRPr="00087CD0" w:rsidRDefault="00087CD0" w:rsidP="00087CD0">
      <w:pPr>
        <w:pStyle w:val="Default"/>
        <w:numPr>
          <w:ilvl w:val="0"/>
          <w:numId w:val="2"/>
        </w:numPr>
        <w:jc w:val="both"/>
        <w:rPr>
          <w:rFonts w:asciiTheme="minorHAnsi" w:hAnsiTheme="minorHAnsi" w:cstheme="minorHAnsi"/>
          <w:sz w:val="22"/>
          <w:szCs w:val="22"/>
        </w:rPr>
      </w:pPr>
      <w:r w:rsidRPr="00087CD0">
        <w:rPr>
          <w:rFonts w:asciiTheme="minorHAnsi" w:hAnsiTheme="minorHAnsi" w:cstheme="minorHAnsi"/>
          <w:sz w:val="22"/>
          <w:szCs w:val="22"/>
        </w:rPr>
        <w:t xml:space="preserve">Increasing public awareness to take more responsibility regarding the amount of waste generated and to improve participation in the waste collection separation scheme. This can be done by conducting campaigns through media on television, in mosques and church’s by religious leaders and educating children at schools through the school curriculum. </w:t>
      </w:r>
    </w:p>
    <w:p w14:paraId="2705BA6F" w14:textId="307CF3A1" w:rsidR="00087CD0" w:rsidRDefault="00087CD0" w:rsidP="00087CD0">
      <w:pPr>
        <w:pStyle w:val="Default"/>
        <w:numPr>
          <w:ilvl w:val="0"/>
          <w:numId w:val="2"/>
        </w:numPr>
        <w:jc w:val="both"/>
        <w:rPr>
          <w:sz w:val="23"/>
          <w:szCs w:val="23"/>
        </w:rPr>
      </w:pPr>
      <w:r w:rsidRPr="00087CD0">
        <w:rPr>
          <w:rFonts w:asciiTheme="minorHAnsi" w:hAnsiTheme="minorHAnsi" w:cstheme="minorHAnsi"/>
          <w:sz w:val="22"/>
          <w:szCs w:val="22"/>
        </w:rPr>
        <w:t>It is highly recommended to implement waste management principles, including proximity p</w:t>
      </w:r>
      <w:r>
        <w:rPr>
          <w:rFonts w:asciiTheme="minorHAnsi" w:hAnsiTheme="minorHAnsi" w:cstheme="minorHAnsi"/>
          <w:sz w:val="22"/>
          <w:szCs w:val="22"/>
        </w:rPr>
        <w:t>rinciple (particularly in the IDPs</w:t>
      </w:r>
      <w:r w:rsidRPr="00087CD0">
        <w:rPr>
          <w:rFonts w:asciiTheme="minorHAnsi" w:hAnsiTheme="minorHAnsi" w:cstheme="minorHAnsi"/>
          <w:sz w:val="22"/>
          <w:szCs w:val="22"/>
        </w:rPr>
        <w:t xml:space="preserve"> camp</w:t>
      </w:r>
      <w:r>
        <w:rPr>
          <w:rFonts w:asciiTheme="minorHAnsi" w:hAnsiTheme="minorHAnsi" w:cstheme="minorHAnsi"/>
          <w:sz w:val="22"/>
          <w:szCs w:val="22"/>
        </w:rPr>
        <w:t>s</w:t>
      </w:r>
      <w:r w:rsidRPr="00087CD0">
        <w:rPr>
          <w:rFonts w:asciiTheme="minorHAnsi" w:hAnsiTheme="minorHAnsi" w:cstheme="minorHAnsi"/>
          <w:sz w:val="22"/>
          <w:szCs w:val="22"/>
        </w:rPr>
        <w:t>), precautionary principle, polluter</w:t>
      </w:r>
      <w:r w:rsidRPr="00087CD0">
        <w:rPr>
          <w:sz w:val="23"/>
          <w:szCs w:val="23"/>
        </w:rPr>
        <w:t xml:space="preserve"> pay principle (in all dumping sites), producer responsibility, waste hierarchy (waste prevention, reduce, re-use, recycle, recovery energy and landfill).</w:t>
      </w:r>
    </w:p>
    <w:p w14:paraId="28A0DCA4" w14:textId="77777777" w:rsidR="00820DFF" w:rsidRDefault="00820DFF" w:rsidP="00831ACE">
      <w:pPr>
        <w:spacing w:before="100" w:beforeAutospacing="1" w:after="100" w:afterAutospacing="1" w:line="240" w:lineRule="auto"/>
        <w:jc w:val="both"/>
        <w:rPr>
          <w:rFonts w:eastAsia="Calibri" w:cstheme="minorHAnsi"/>
          <w:sz w:val="24"/>
          <w:szCs w:val="24"/>
        </w:rPr>
      </w:pPr>
    </w:p>
    <w:p w14:paraId="63E7DFCF" w14:textId="77777777" w:rsidR="00950106" w:rsidRDefault="00950106" w:rsidP="00831ACE">
      <w:pPr>
        <w:spacing w:before="100" w:beforeAutospacing="1" w:after="100" w:afterAutospacing="1" w:line="240" w:lineRule="auto"/>
        <w:jc w:val="both"/>
        <w:rPr>
          <w:rFonts w:eastAsia="Calibri" w:cstheme="minorHAnsi"/>
          <w:sz w:val="24"/>
          <w:szCs w:val="24"/>
        </w:rPr>
      </w:pPr>
    </w:p>
    <w:p w14:paraId="64814F4C" w14:textId="77777777" w:rsidR="00084D83" w:rsidRDefault="00084D83" w:rsidP="00831ACE">
      <w:pPr>
        <w:spacing w:before="100" w:beforeAutospacing="1" w:after="100" w:afterAutospacing="1" w:line="240" w:lineRule="auto"/>
        <w:jc w:val="both"/>
        <w:rPr>
          <w:rFonts w:eastAsia="Calibri" w:cstheme="minorHAnsi"/>
          <w:sz w:val="24"/>
          <w:szCs w:val="24"/>
        </w:rPr>
      </w:pPr>
    </w:p>
    <w:p w14:paraId="4FCC1157" w14:textId="77777777" w:rsidR="00084D83" w:rsidRDefault="00084D83" w:rsidP="00831ACE">
      <w:pPr>
        <w:spacing w:before="100" w:beforeAutospacing="1" w:after="100" w:afterAutospacing="1" w:line="240" w:lineRule="auto"/>
        <w:jc w:val="both"/>
        <w:rPr>
          <w:rFonts w:eastAsia="Calibri" w:cstheme="minorHAnsi"/>
          <w:sz w:val="24"/>
          <w:szCs w:val="24"/>
        </w:rPr>
      </w:pPr>
    </w:p>
    <w:p w14:paraId="40F7B356" w14:textId="77777777" w:rsidR="009701B1" w:rsidRDefault="009701B1" w:rsidP="009701B1">
      <w:pPr>
        <w:spacing w:before="100" w:beforeAutospacing="1" w:after="100" w:afterAutospacing="1" w:line="240" w:lineRule="auto"/>
        <w:rPr>
          <w:rFonts w:ascii="Arial" w:eastAsia="Calibri" w:hAnsi="Arial" w:cs="Arial"/>
        </w:rPr>
      </w:pPr>
      <w:bookmarkStart w:id="0" w:name="_GoBack"/>
      <w:bookmarkEnd w:id="0"/>
    </w:p>
    <w:p w14:paraId="79A7B1CC" w14:textId="77777777" w:rsidR="00EE352F" w:rsidRDefault="00EE352F"/>
    <w:sectPr w:rsidR="00EE352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4203C1" w14:textId="77777777" w:rsidR="00071322" w:rsidRDefault="00071322" w:rsidP="00AA1CC2">
      <w:pPr>
        <w:spacing w:after="0" w:line="240" w:lineRule="auto"/>
      </w:pPr>
      <w:r>
        <w:separator/>
      </w:r>
    </w:p>
  </w:endnote>
  <w:endnote w:type="continuationSeparator" w:id="0">
    <w:p w14:paraId="29E074B5" w14:textId="77777777" w:rsidR="00071322" w:rsidRDefault="00071322" w:rsidP="00AA1C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B48F42" w14:textId="77777777" w:rsidR="00071322" w:rsidRDefault="00071322" w:rsidP="00AA1CC2">
      <w:pPr>
        <w:spacing w:after="0" w:line="240" w:lineRule="auto"/>
      </w:pPr>
      <w:r>
        <w:separator/>
      </w:r>
    </w:p>
  </w:footnote>
  <w:footnote w:type="continuationSeparator" w:id="0">
    <w:p w14:paraId="68111EEB" w14:textId="77777777" w:rsidR="00071322" w:rsidRDefault="00071322" w:rsidP="00AA1CC2">
      <w:pPr>
        <w:spacing w:after="0" w:line="240" w:lineRule="auto"/>
      </w:pPr>
      <w:r>
        <w:continuationSeparator/>
      </w:r>
    </w:p>
  </w:footnote>
  <w:footnote w:id="1">
    <w:p w14:paraId="3FAB29BF" w14:textId="695DB070" w:rsidR="00AA1CC2" w:rsidRPr="00AA1CC2" w:rsidRDefault="00AA1CC2">
      <w:pPr>
        <w:pStyle w:val="FootnoteText"/>
        <w:rPr>
          <w:lang w:val="de-DE"/>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381A92"/>
    <w:multiLevelType w:val="hybridMultilevel"/>
    <w:tmpl w:val="D3D8B2D2"/>
    <w:lvl w:ilvl="0" w:tplc="598E0584">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CB64FB9"/>
    <w:multiLevelType w:val="hybridMultilevel"/>
    <w:tmpl w:val="AA9A4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01B1"/>
    <w:rsid w:val="00071322"/>
    <w:rsid w:val="000763F9"/>
    <w:rsid w:val="00084D83"/>
    <w:rsid w:val="00087CD0"/>
    <w:rsid w:val="00332696"/>
    <w:rsid w:val="003E6324"/>
    <w:rsid w:val="00427ADC"/>
    <w:rsid w:val="006E4525"/>
    <w:rsid w:val="00791483"/>
    <w:rsid w:val="00820DFF"/>
    <w:rsid w:val="00831ACE"/>
    <w:rsid w:val="00950106"/>
    <w:rsid w:val="009701B1"/>
    <w:rsid w:val="00A6589F"/>
    <w:rsid w:val="00AA1CC2"/>
    <w:rsid w:val="00B3005F"/>
    <w:rsid w:val="00BF795D"/>
    <w:rsid w:val="00C874F8"/>
    <w:rsid w:val="00CA520E"/>
    <w:rsid w:val="00DB5BBE"/>
    <w:rsid w:val="00ED5C10"/>
    <w:rsid w:val="00EE352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A5254"/>
  <w15:chartTrackingRefBased/>
  <w15:docId w15:val="{8EC5722A-A69D-4D48-A3B3-1159A6010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AA1CC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A1CC2"/>
    <w:rPr>
      <w:sz w:val="20"/>
      <w:szCs w:val="20"/>
    </w:rPr>
  </w:style>
  <w:style w:type="character" w:styleId="FootnoteReference">
    <w:name w:val="footnote reference"/>
    <w:basedOn w:val="DefaultParagraphFont"/>
    <w:uiPriority w:val="99"/>
    <w:semiHidden/>
    <w:unhideWhenUsed/>
    <w:rsid w:val="00AA1CC2"/>
    <w:rPr>
      <w:vertAlign w:val="superscript"/>
    </w:rPr>
  </w:style>
  <w:style w:type="character" w:styleId="CommentReference">
    <w:name w:val="annotation reference"/>
    <w:basedOn w:val="DefaultParagraphFont"/>
    <w:uiPriority w:val="99"/>
    <w:semiHidden/>
    <w:unhideWhenUsed/>
    <w:rsid w:val="00427ADC"/>
    <w:rPr>
      <w:sz w:val="16"/>
      <w:szCs w:val="16"/>
    </w:rPr>
  </w:style>
  <w:style w:type="paragraph" w:styleId="CommentText">
    <w:name w:val="annotation text"/>
    <w:basedOn w:val="Normal"/>
    <w:link w:val="CommentTextChar"/>
    <w:uiPriority w:val="99"/>
    <w:semiHidden/>
    <w:unhideWhenUsed/>
    <w:rsid w:val="00427ADC"/>
    <w:pPr>
      <w:spacing w:line="240" w:lineRule="auto"/>
    </w:pPr>
    <w:rPr>
      <w:sz w:val="20"/>
      <w:szCs w:val="20"/>
    </w:rPr>
  </w:style>
  <w:style w:type="character" w:customStyle="1" w:styleId="CommentTextChar">
    <w:name w:val="Comment Text Char"/>
    <w:basedOn w:val="DefaultParagraphFont"/>
    <w:link w:val="CommentText"/>
    <w:uiPriority w:val="99"/>
    <w:semiHidden/>
    <w:rsid w:val="00427ADC"/>
    <w:rPr>
      <w:sz w:val="20"/>
      <w:szCs w:val="20"/>
    </w:rPr>
  </w:style>
  <w:style w:type="paragraph" w:styleId="CommentSubject">
    <w:name w:val="annotation subject"/>
    <w:basedOn w:val="CommentText"/>
    <w:next w:val="CommentText"/>
    <w:link w:val="CommentSubjectChar"/>
    <w:uiPriority w:val="99"/>
    <w:semiHidden/>
    <w:unhideWhenUsed/>
    <w:rsid w:val="00427ADC"/>
    <w:rPr>
      <w:b/>
      <w:bCs/>
    </w:rPr>
  </w:style>
  <w:style w:type="character" w:customStyle="1" w:styleId="CommentSubjectChar">
    <w:name w:val="Comment Subject Char"/>
    <w:basedOn w:val="CommentTextChar"/>
    <w:link w:val="CommentSubject"/>
    <w:uiPriority w:val="99"/>
    <w:semiHidden/>
    <w:rsid w:val="00427ADC"/>
    <w:rPr>
      <w:b/>
      <w:bCs/>
      <w:sz w:val="20"/>
      <w:szCs w:val="20"/>
    </w:rPr>
  </w:style>
  <w:style w:type="paragraph" w:styleId="BalloonText">
    <w:name w:val="Balloon Text"/>
    <w:basedOn w:val="Normal"/>
    <w:link w:val="BalloonTextChar"/>
    <w:uiPriority w:val="99"/>
    <w:semiHidden/>
    <w:unhideWhenUsed/>
    <w:rsid w:val="00427A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7ADC"/>
    <w:rPr>
      <w:rFonts w:ascii="Segoe UI" w:hAnsi="Segoe UI" w:cs="Segoe UI"/>
      <w:sz w:val="18"/>
      <w:szCs w:val="18"/>
    </w:rPr>
  </w:style>
  <w:style w:type="paragraph" w:styleId="ListParagraph">
    <w:name w:val="List Paragraph"/>
    <w:basedOn w:val="Normal"/>
    <w:uiPriority w:val="34"/>
    <w:qFormat/>
    <w:rsid w:val="00427ADC"/>
    <w:pPr>
      <w:ind w:left="720"/>
      <w:contextualSpacing/>
    </w:pPr>
  </w:style>
  <w:style w:type="paragraph" w:customStyle="1" w:styleId="Default">
    <w:name w:val="Default"/>
    <w:rsid w:val="00820DFF"/>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391</Words>
  <Characters>2234</Characters>
  <Application>Microsoft Office Word</Application>
  <DocSecurity>0</DocSecurity>
  <Lines>18</Lines>
  <Paragraphs>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Solomon Gebremedhin</dc:creator>
  <cp:keywords/>
  <dc:description/>
  <cp:lastModifiedBy>CSCo</cp:lastModifiedBy>
  <cp:revision>3</cp:revision>
  <dcterms:created xsi:type="dcterms:W3CDTF">2019-04-04T07:13:00Z</dcterms:created>
  <dcterms:modified xsi:type="dcterms:W3CDTF">2019-07-03T18:11:00Z</dcterms:modified>
</cp:coreProperties>
</file>