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84298" w14:textId="77777777" w:rsidR="008C3ACE" w:rsidRDefault="00B5063E" w:rsidP="005E69C2">
      <w:pPr>
        <w:pStyle w:val="Heading1"/>
        <w:ind w:left="0" w:right="1062"/>
        <w:jc w:val="center"/>
      </w:pPr>
      <w:bookmarkStart w:id="0" w:name="_GoBack"/>
      <w:bookmarkEnd w:id="0"/>
      <w:r>
        <w:rPr>
          <w:color w:val="585858"/>
          <w:u w:val="thick" w:color="585858"/>
        </w:rPr>
        <w:t>Abstract Template</w:t>
      </w:r>
    </w:p>
    <w:p w14:paraId="49EF719F" w14:textId="77777777" w:rsidR="008C3ACE" w:rsidRDefault="008C3ACE">
      <w:pPr>
        <w:pStyle w:val="BodyText"/>
        <w:rPr>
          <w:b/>
          <w:sz w:val="14"/>
        </w:rPr>
      </w:pPr>
    </w:p>
    <w:p w14:paraId="01E6C7A4" w14:textId="77777777" w:rsidR="00A36D27" w:rsidRPr="004E337D" w:rsidRDefault="00B5063E" w:rsidP="004E337D">
      <w:pPr>
        <w:ind w:firstLine="594"/>
        <w:jc w:val="both"/>
        <w:rPr>
          <w:b/>
        </w:rPr>
      </w:pPr>
      <w:r w:rsidRPr="004E337D">
        <w:rPr>
          <w:b/>
          <w:color w:val="585858"/>
        </w:rPr>
        <w:t xml:space="preserve">Title: </w:t>
      </w:r>
      <w:r w:rsidR="004E337D" w:rsidRPr="004E337D">
        <w:rPr>
          <w:b/>
        </w:rPr>
        <w:t xml:space="preserve">Comparison of </w:t>
      </w:r>
      <w:r w:rsidR="00A26A93">
        <w:rPr>
          <w:b/>
        </w:rPr>
        <w:t xml:space="preserve">varying sizes </w:t>
      </w:r>
      <w:r w:rsidR="00E96617">
        <w:rPr>
          <w:b/>
        </w:rPr>
        <w:t xml:space="preserve">and depths </w:t>
      </w:r>
      <w:r w:rsidR="00A26A93">
        <w:rPr>
          <w:b/>
        </w:rPr>
        <w:t xml:space="preserve">of sand and aggregates as </w:t>
      </w:r>
      <w:r w:rsidR="004E337D" w:rsidRPr="004E337D">
        <w:rPr>
          <w:b/>
        </w:rPr>
        <w:t>filter media for treatment of grey water</w:t>
      </w:r>
    </w:p>
    <w:p w14:paraId="0D85A11E" w14:textId="77777777" w:rsidR="005E69C2" w:rsidRPr="005E69C2" w:rsidRDefault="005E69C2" w:rsidP="005E69C2">
      <w:pPr>
        <w:spacing w:before="92"/>
        <w:ind w:left="594" w:right="151"/>
        <w:rPr>
          <w:b/>
          <w:color w:val="585858"/>
        </w:rPr>
      </w:pPr>
    </w:p>
    <w:p w14:paraId="5A82BAC4" w14:textId="77777777" w:rsidR="008C3ACE" w:rsidRPr="004E337D" w:rsidRDefault="002F67FD">
      <w:pPr>
        <w:pStyle w:val="Heading3"/>
        <w:spacing w:line="214" w:lineRule="exact"/>
        <w:ind w:left="594" w:firstLine="0"/>
      </w:pPr>
      <w:r>
        <w:rPr>
          <w:color w:val="585858"/>
        </w:rPr>
        <w:t xml:space="preserve">Prof. </w:t>
      </w:r>
      <w:r w:rsidR="004E337D">
        <w:rPr>
          <w:color w:val="585858"/>
        </w:rPr>
        <w:t>Renu Hujare</w:t>
      </w:r>
      <w:r w:rsidR="00B5063E">
        <w:rPr>
          <w:color w:val="585858"/>
          <w:position w:val="9"/>
          <w:sz w:val="12"/>
        </w:rPr>
        <w:t>1</w:t>
      </w:r>
      <w:r w:rsidR="00803B87">
        <w:rPr>
          <w:color w:val="585858"/>
        </w:rPr>
        <w:t>, Priyanka Kadam</w:t>
      </w:r>
      <w:hyperlink r:id="rId7" w:anchor="a1">
        <w:r w:rsidR="00B5063E">
          <w:rPr>
            <w:color w:val="585858"/>
            <w:position w:val="9"/>
            <w:sz w:val="12"/>
          </w:rPr>
          <w:t>1</w:t>
        </w:r>
        <w:r w:rsidR="00B5063E">
          <w:rPr>
            <w:color w:val="585858"/>
          </w:rPr>
          <w:t>,</w:t>
        </w:r>
      </w:hyperlink>
      <w:r w:rsidR="00B5063E">
        <w:rPr>
          <w:color w:val="585858"/>
        </w:rPr>
        <w:t xml:space="preserve">  </w:t>
      </w:r>
      <w:r w:rsidR="00803B87">
        <w:rPr>
          <w:color w:val="585858"/>
        </w:rPr>
        <w:t>Karishma Madav</w:t>
      </w:r>
      <w:r w:rsidR="004E337D" w:rsidRPr="004E337D">
        <w:rPr>
          <w:color w:val="585858"/>
          <w:vertAlign w:val="superscript"/>
        </w:rPr>
        <w:t>1</w:t>
      </w:r>
      <w:r w:rsidR="00B5063E">
        <w:rPr>
          <w:color w:val="585858"/>
        </w:rPr>
        <w:t>,</w:t>
      </w:r>
      <w:r w:rsidR="00803B87">
        <w:rPr>
          <w:color w:val="585858"/>
        </w:rPr>
        <w:t xml:space="preserve"> Sayali Bhojane</w:t>
      </w:r>
      <w:r w:rsidR="004E337D" w:rsidRPr="004E337D">
        <w:rPr>
          <w:color w:val="585858"/>
          <w:vertAlign w:val="superscript"/>
        </w:rPr>
        <w:t>1</w:t>
      </w:r>
      <w:r w:rsidR="004E337D">
        <w:rPr>
          <w:color w:val="585858"/>
        </w:rPr>
        <w:t xml:space="preserve">, </w:t>
      </w:r>
      <w:r w:rsidR="00803B87">
        <w:rPr>
          <w:color w:val="585858"/>
        </w:rPr>
        <w:t>Tejaswini Patil</w:t>
      </w:r>
      <w:r w:rsidR="004E337D" w:rsidRPr="004E337D">
        <w:rPr>
          <w:color w:val="585858"/>
          <w:vertAlign w:val="superscript"/>
        </w:rPr>
        <w:t>1</w:t>
      </w:r>
    </w:p>
    <w:p w14:paraId="6443CAE4" w14:textId="77777777" w:rsidR="008C3ACE" w:rsidRDefault="00B5063E" w:rsidP="004E337D">
      <w:pPr>
        <w:pStyle w:val="BodyText"/>
        <w:spacing w:before="126" w:line="231" w:lineRule="exact"/>
        <w:ind w:left="594"/>
        <w:rPr>
          <w:color w:val="585858"/>
        </w:rPr>
      </w:pPr>
      <w:r>
        <w:rPr>
          <w:color w:val="585858"/>
          <w:position w:val="9"/>
          <w:sz w:val="12"/>
        </w:rPr>
        <w:t>1</w:t>
      </w:r>
      <w:r>
        <w:rPr>
          <w:color w:val="585858"/>
        </w:rPr>
        <w:t xml:space="preserve">Department of </w:t>
      </w:r>
      <w:r w:rsidR="004E337D">
        <w:rPr>
          <w:color w:val="585858"/>
        </w:rPr>
        <w:t xml:space="preserve">Civil Engineering, Gharda Institute of Technology, </w:t>
      </w:r>
      <w:r w:rsidR="00803B87">
        <w:rPr>
          <w:color w:val="585858"/>
        </w:rPr>
        <w:t>Maharashtra</w:t>
      </w:r>
      <w:r w:rsidR="004E337D">
        <w:rPr>
          <w:color w:val="585858"/>
        </w:rPr>
        <w:t>, India</w:t>
      </w:r>
    </w:p>
    <w:p w14:paraId="17CB76EE" w14:textId="77777777" w:rsidR="004E337D" w:rsidRDefault="004E337D" w:rsidP="004E337D">
      <w:pPr>
        <w:pStyle w:val="BodyText"/>
        <w:spacing w:before="126" w:line="231" w:lineRule="exact"/>
        <w:ind w:left="594"/>
        <w:rPr>
          <w:color w:val="585858"/>
        </w:rPr>
      </w:pPr>
    </w:p>
    <w:p w14:paraId="739E43BA" w14:textId="77777777" w:rsidR="004E337D" w:rsidRDefault="004E337D" w:rsidP="004E337D">
      <w:pPr>
        <w:pStyle w:val="BodyText"/>
        <w:spacing w:before="126" w:line="231" w:lineRule="exact"/>
        <w:ind w:left="594"/>
        <w:sectPr w:rsidR="004E337D">
          <w:headerReference w:type="default" r:id="rId8"/>
          <w:footerReference w:type="default" r:id="rId9"/>
          <w:type w:val="continuous"/>
          <w:pgSz w:w="11910" w:h="16840"/>
          <w:pgMar w:top="600" w:right="180" w:bottom="280" w:left="140" w:header="720" w:footer="720" w:gutter="0"/>
          <w:cols w:space="720"/>
        </w:sectPr>
      </w:pPr>
    </w:p>
    <w:p w14:paraId="19992A6A" w14:textId="77777777" w:rsidR="008C3ACE" w:rsidRDefault="00B5063E" w:rsidP="005E69C2">
      <w:pPr>
        <w:pStyle w:val="Heading3"/>
        <w:spacing w:before="114"/>
        <w:ind w:left="426" w:right="9" w:firstLine="0"/>
        <w:jc w:val="both"/>
        <w:rPr>
          <w:color w:val="585858"/>
        </w:rPr>
      </w:pPr>
      <w:r>
        <w:rPr>
          <w:color w:val="585858"/>
        </w:rPr>
        <w:t xml:space="preserve">Keywords: </w:t>
      </w:r>
      <w:r w:rsidR="00723D30">
        <w:rPr>
          <w:color w:val="585858"/>
        </w:rPr>
        <w:t>Grey Water, Slow sand filter, aggregates, sand, reuse.</w:t>
      </w:r>
    </w:p>
    <w:p w14:paraId="23FCD118" w14:textId="77777777" w:rsidR="005E69C2" w:rsidRPr="005E69C2" w:rsidRDefault="005E69C2" w:rsidP="005E69C2">
      <w:pPr>
        <w:pStyle w:val="Heading3"/>
        <w:spacing w:before="114"/>
        <w:ind w:left="426" w:right="9" w:firstLine="0"/>
        <w:jc w:val="both"/>
      </w:pPr>
    </w:p>
    <w:p w14:paraId="34EE3C1E"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z w:val="19"/>
        </w:rPr>
        <w:t>words)</w:t>
      </w:r>
    </w:p>
    <w:p w14:paraId="32851FCB" w14:textId="77777777" w:rsidR="004E337D" w:rsidRDefault="004E337D" w:rsidP="004E337D">
      <w:pPr>
        <w:ind w:left="720"/>
        <w:jc w:val="both"/>
      </w:pPr>
      <w:r>
        <w:t xml:space="preserve">Water scarcity is one of the most challenging problems faced by today’s world. Grey water treatment and reuse can be an easy and economical solution when applied at household level. Grey water forms almost 60 to 80% of the entire waste water generated in a household. </w:t>
      </w:r>
      <w:r w:rsidRPr="001A3DCE">
        <w:t>If this quantity of grey water is treated and reused, considerable savings in water consumption could be achieved.</w:t>
      </w:r>
      <w:r>
        <w:t xml:space="preserve"> </w:t>
      </w:r>
    </w:p>
    <w:p w14:paraId="382180DE" w14:textId="77777777" w:rsidR="00C242AA" w:rsidRPr="002C4982" w:rsidRDefault="005833DE" w:rsidP="00C242AA">
      <w:pPr>
        <w:ind w:left="720"/>
        <w:jc w:val="both"/>
        <w:rPr>
          <w:highlight w:val="yellow"/>
        </w:rPr>
      </w:pPr>
      <w:r>
        <w:t xml:space="preserve">In the current study </w:t>
      </w:r>
      <w:r w:rsidR="004E337D" w:rsidRPr="005833DE">
        <w:t>we have compared grey water treatment efficiencies using 6 types of filter media</w:t>
      </w:r>
      <w:r w:rsidRPr="005833DE">
        <w:t xml:space="preserve"> combinations. Th</w:t>
      </w:r>
      <w:r>
        <w:t>e filter media combination for all the models (starting from top) are as: very fine sand, fine sand, coarse sand, fine aggregates and coarse aggregates. The sizes of these aggregates and the filter media depths have been varied.</w:t>
      </w:r>
      <w:r w:rsidR="00C242AA">
        <w:t xml:space="preserve"> </w:t>
      </w:r>
      <w:r w:rsidR="004E337D" w:rsidRPr="005833DE">
        <w:t>The grey water generated in the canteen of Gharda Institute of Technology and the treated samples were analyzed for various parameters like BOD, C</w:t>
      </w:r>
      <w:r>
        <w:t>OD, TDS and turbidity.</w:t>
      </w:r>
      <w:r w:rsidR="00C242AA">
        <w:t xml:space="preserve"> </w:t>
      </w:r>
    </w:p>
    <w:p w14:paraId="7859A17B" w14:textId="77777777" w:rsidR="004E337D" w:rsidRPr="004D2899" w:rsidRDefault="005833DE" w:rsidP="004E337D">
      <w:pPr>
        <w:ind w:left="720"/>
        <w:jc w:val="both"/>
      </w:pPr>
      <w:r>
        <w:t xml:space="preserve"> </w:t>
      </w:r>
      <w:r w:rsidR="004E337D" w:rsidRPr="005833DE">
        <w:t>A working slow sand filter will be designed and constructed for Gharda Institute of Technology’s canteen grey water waste based on the results of our analysis.</w:t>
      </w:r>
    </w:p>
    <w:p w14:paraId="2194EDE9" w14:textId="77777777" w:rsidR="008C3ACE" w:rsidRDefault="00B5063E" w:rsidP="00A64B4A">
      <w:pPr>
        <w:pStyle w:val="BodyText"/>
        <w:spacing w:before="117"/>
        <w:ind w:left="426"/>
        <w:jc w:val="both"/>
        <w:rPr>
          <w:color w:val="585858"/>
        </w:rPr>
      </w:pPr>
      <w:r>
        <w:rPr>
          <w:color w:val="585858"/>
        </w:rPr>
        <w:t>.</w:t>
      </w:r>
    </w:p>
    <w:p w14:paraId="6977D1CB" w14:textId="77777777" w:rsidR="00610CC9" w:rsidRDefault="00610CC9" w:rsidP="00A64B4A">
      <w:pPr>
        <w:pStyle w:val="BodyText"/>
        <w:spacing w:before="117"/>
        <w:ind w:left="426"/>
        <w:jc w:val="both"/>
        <w:rPr>
          <w:color w:val="585858"/>
        </w:rPr>
      </w:pPr>
    </w:p>
    <w:p w14:paraId="34B843E5" w14:textId="77777777" w:rsidR="00610CC9" w:rsidRDefault="00610CC9" w:rsidP="00A64B4A">
      <w:pPr>
        <w:pStyle w:val="BodyText"/>
        <w:spacing w:before="117"/>
        <w:ind w:left="426"/>
        <w:jc w:val="both"/>
        <w:rPr>
          <w:color w:val="585858"/>
        </w:rPr>
      </w:pPr>
    </w:p>
    <w:p w14:paraId="1C11784B" w14:textId="77777777" w:rsidR="00610CC9" w:rsidRDefault="00610CC9" w:rsidP="00A64B4A">
      <w:pPr>
        <w:pStyle w:val="BodyText"/>
        <w:spacing w:before="117"/>
        <w:ind w:left="426"/>
        <w:jc w:val="both"/>
        <w:rPr>
          <w:color w:val="585858"/>
        </w:rPr>
      </w:pPr>
    </w:p>
    <w:p w14:paraId="65408F63" w14:textId="77777777" w:rsidR="00610CC9" w:rsidRDefault="00610CC9" w:rsidP="00A64B4A">
      <w:pPr>
        <w:pStyle w:val="BodyText"/>
        <w:spacing w:before="117"/>
        <w:ind w:left="426"/>
        <w:jc w:val="both"/>
        <w:rPr>
          <w:color w:val="585858"/>
        </w:rPr>
      </w:pPr>
    </w:p>
    <w:p w14:paraId="78C9C75E" w14:textId="77777777" w:rsidR="00610CC9" w:rsidRDefault="00610CC9" w:rsidP="00A64B4A">
      <w:pPr>
        <w:pStyle w:val="BodyText"/>
        <w:spacing w:before="117"/>
        <w:ind w:left="426"/>
        <w:jc w:val="both"/>
        <w:rPr>
          <w:color w:val="585858"/>
        </w:rPr>
      </w:pPr>
    </w:p>
    <w:p w14:paraId="6FF24B65" w14:textId="77777777" w:rsidR="00610CC9" w:rsidRDefault="00610CC9" w:rsidP="00A64B4A">
      <w:pPr>
        <w:pStyle w:val="BodyText"/>
        <w:spacing w:before="117"/>
        <w:ind w:left="426"/>
        <w:jc w:val="both"/>
        <w:rPr>
          <w:color w:val="585858"/>
        </w:rPr>
      </w:pPr>
    </w:p>
    <w:p w14:paraId="3D435169" w14:textId="77777777" w:rsidR="00610CC9" w:rsidRDefault="00610CC9" w:rsidP="00A64B4A">
      <w:pPr>
        <w:pStyle w:val="BodyText"/>
        <w:spacing w:before="117"/>
        <w:ind w:left="426"/>
        <w:jc w:val="both"/>
        <w:rPr>
          <w:color w:val="585858"/>
        </w:rPr>
      </w:pPr>
    </w:p>
    <w:p w14:paraId="5A96FC63" w14:textId="77777777" w:rsidR="00610CC9" w:rsidRDefault="00610CC9" w:rsidP="00A64B4A">
      <w:pPr>
        <w:pStyle w:val="BodyText"/>
        <w:spacing w:before="117"/>
        <w:ind w:left="426"/>
        <w:jc w:val="both"/>
        <w:rPr>
          <w:color w:val="585858"/>
        </w:rPr>
      </w:pPr>
      <w:r>
        <w:rPr>
          <w:color w:val="585858"/>
        </w:rPr>
        <w:t xml:space="preserve">  </w:t>
      </w:r>
    </w:p>
    <w:p w14:paraId="6D5D5A99" w14:textId="77777777" w:rsidR="00610CC9" w:rsidRDefault="00610CC9" w:rsidP="00A64B4A">
      <w:pPr>
        <w:pStyle w:val="BodyText"/>
        <w:spacing w:before="117"/>
        <w:ind w:left="426"/>
        <w:jc w:val="both"/>
        <w:rPr>
          <w:color w:val="585858"/>
        </w:rPr>
      </w:pPr>
    </w:p>
    <w:p w14:paraId="31698A5B" w14:textId="77777777" w:rsidR="00610CC9" w:rsidRPr="00A64B4A" w:rsidRDefault="00610CC9" w:rsidP="00A64B4A">
      <w:pPr>
        <w:pStyle w:val="BodyText"/>
        <w:spacing w:before="117"/>
        <w:ind w:left="426"/>
        <w:jc w:val="both"/>
        <w:rPr>
          <w:color w:val="585858"/>
        </w:rPr>
      </w:pPr>
    </w:p>
    <w:p w14:paraId="38ED98C1" w14:textId="77777777" w:rsidR="008C3ACE" w:rsidRDefault="008C3ACE">
      <w:pPr>
        <w:pStyle w:val="BodyText"/>
        <w:spacing w:before="2"/>
      </w:pPr>
    </w:p>
    <w:p w14:paraId="0E09F9D6"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2FC2326D" w14:textId="77777777" w:rsidR="00B94730" w:rsidRDefault="00B94730" w:rsidP="00B94730">
      <w:pPr>
        <w:pStyle w:val="BodyText"/>
        <w:rPr>
          <w:noProof/>
          <w:sz w:val="20"/>
        </w:rPr>
      </w:pPr>
    </w:p>
    <w:p w14:paraId="48155577" w14:textId="6BDE7445" w:rsidR="008C3ACE" w:rsidRDefault="004E337D" w:rsidP="00B94730">
      <w:pPr>
        <w:pStyle w:val="BodyText"/>
        <w:rPr>
          <w:sz w:val="20"/>
          <w:lang w:val="en-IN"/>
        </w:rPr>
      </w:pPr>
      <w:r>
        <w:rPr>
          <w:sz w:val="20"/>
        </w:rPr>
        <w:t xml:space="preserve">                         </w:t>
      </w:r>
      <w:r w:rsidR="00B879DF" w:rsidRPr="00AF33AD">
        <w:rPr>
          <w:noProof/>
          <w:sz w:val="20"/>
          <w:lang w:val="en-IN" w:eastAsia="en-IN"/>
        </w:rPr>
        <w:drawing>
          <wp:inline distT="0" distB="0" distL="0" distR="0" wp14:anchorId="43F23BB7" wp14:editId="13061849">
            <wp:extent cx="1362075" cy="2581275"/>
            <wp:effectExtent l="19050" t="19050" r="9525" b="952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16727" t="9169" r="17429" b="13434"/>
                    <a:stretch>
                      <a:fillRect/>
                    </a:stretch>
                  </pic:blipFill>
                  <pic:spPr bwMode="auto">
                    <a:xfrm>
                      <a:off x="0" y="0"/>
                      <a:ext cx="1362075" cy="2581275"/>
                    </a:xfrm>
                    <a:prstGeom prst="rect">
                      <a:avLst/>
                    </a:prstGeom>
                    <a:noFill/>
                    <a:ln w="6350" cmpd="sng">
                      <a:solidFill>
                        <a:srgbClr val="000000"/>
                      </a:solidFill>
                      <a:miter lim="800000"/>
                      <a:headEnd/>
                      <a:tailEnd/>
                    </a:ln>
                    <a:effectLst/>
                  </pic:spPr>
                </pic:pic>
              </a:graphicData>
            </a:graphic>
          </wp:inline>
        </w:drawing>
      </w:r>
      <w:r w:rsidR="00AF33AD" w:rsidRPr="00AF33AD">
        <w:rPr>
          <w:noProof/>
          <w:sz w:val="22"/>
          <w:szCs w:val="22"/>
          <w:lang w:val="en-IN" w:eastAsia="en-IN"/>
        </w:rPr>
        <w:t xml:space="preserve"> </w:t>
      </w:r>
      <w:r w:rsidR="00B879DF" w:rsidRPr="00AF33AD">
        <w:rPr>
          <w:noProof/>
          <w:sz w:val="20"/>
          <w:lang w:val="en-IN" w:eastAsia="en-IN"/>
        </w:rPr>
        <w:drawing>
          <wp:inline distT="0" distB="0" distL="0" distR="0" wp14:anchorId="3EE9B95E" wp14:editId="4FE6BDE9">
            <wp:extent cx="1333500" cy="2590800"/>
            <wp:effectExtent l="19050" t="1905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l="13000" r="15158" b="14287"/>
                    <a:stretch>
                      <a:fillRect/>
                    </a:stretch>
                  </pic:blipFill>
                  <pic:spPr bwMode="auto">
                    <a:xfrm>
                      <a:off x="0" y="0"/>
                      <a:ext cx="1333500" cy="2590800"/>
                    </a:xfrm>
                    <a:prstGeom prst="rect">
                      <a:avLst/>
                    </a:prstGeom>
                    <a:noFill/>
                    <a:ln w="6350" cmpd="sng">
                      <a:solidFill>
                        <a:srgbClr val="000000"/>
                      </a:solidFill>
                      <a:miter lim="800000"/>
                      <a:headEnd/>
                      <a:tailEnd/>
                    </a:ln>
                    <a:effectLst/>
                  </pic:spPr>
                </pic:pic>
              </a:graphicData>
            </a:graphic>
          </wp:inline>
        </w:drawing>
      </w:r>
    </w:p>
    <w:p w14:paraId="757C9636" w14:textId="77777777" w:rsidR="00610CC9" w:rsidRDefault="00610CC9" w:rsidP="00B94730">
      <w:pPr>
        <w:pStyle w:val="BodyText"/>
        <w:rPr>
          <w:sz w:val="20"/>
          <w:lang w:val="en-IN"/>
        </w:rPr>
      </w:pPr>
      <w:r>
        <w:rPr>
          <w:sz w:val="20"/>
          <w:lang w:val="en-IN"/>
        </w:rPr>
        <w:t xml:space="preserve">                           </w:t>
      </w:r>
    </w:p>
    <w:p w14:paraId="479B899B" w14:textId="6B8DDF3E" w:rsidR="00610CC9" w:rsidRDefault="00610CC9" w:rsidP="00B94730">
      <w:pPr>
        <w:pStyle w:val="BodyText"/>
        <w:rPr>
          <w:sz w:val="20"/>
        </w:rPr>
      </w:pPr>
      <w:r>
        <w:rPr>
          <w:sz w:val="20"/>
          <w:lang w:val="en-IN"/>
        </w:rPr>
        <w:t xml:space="preserve">                              </w:t>
      </w:r>
      <w:r w:rsidR="00B879DF" w:rsidRPr="00610CC9">
        <w:rPr>
          <w:noProof/>
          <w:sz w:val="20"/>
          <w:lang w:val="en-IN" w:eastAsia="en-IN"/>
        </w:rPr>
        <w:drawing>
          <wp:inline distT="0" distB="0" distL="0" distR="0" wp14:anchorId="2779157B" wp14:editId="658CF487">
            <wp:extent cx="2400300" cy="3019425"/>
            <wp:effectExtent l="19050" t="19050" r="0" b="9525"/>
            <wp:docPr id="5" name="Picture 2" descr="IMG-20190124-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90124-WA0039.jpg"/>
                    <pic:cNvPicPr>
                      <a:picLocks noChangeAspect="1" noChangeArrowheads="1"/>
                    </pic:cNvPicPr>
                  </pic:nvPicPr>
                  <pic:blipFill>
                    <a:blip r:embed="rId12" cstate="print">
                      <a:extLst>
                        <a:ext uri="{28A0092B-C50C-407E-A947-70E740481C1C}">
                          <a14:useLocalDpi xmlns:a14="http://schemas.microsoft.com/office/drawing/2010/main" val="0"/>
                        </a:ext>
                      </a:extLst>
                    </a:blip>
                    <a:srcRect l="13837" r="16612" b="5196"/>
                    <a:stretch>
                      <a:fillRect/>
                    </a:stretch>
                  </pic:blipFill>
                  <pic:spPr bwMode="auto">
                    <a:xfrm>
                      <a:off x="0" y="0"/>
                      <a:ext cx="2400300" cy="3019425"/>
                    </a:xfrm>
                    <a:prstGeom prst="rect">
                      <a:avLst/>
                    </a:prstGeom>
                    <a:noFill/>
                    <a:ln w="6350" cmpd="sng">
                      <a:solidFill>
                        <a:srgbClr val="000000"/>
                      </a:solidFill>
                      <a:miter lim="800000"/>
                      <a:headEnd/>
                      <a:tailEnd/>
                    </a:ln>
                    <a:effectLst/>
                  </pic:spPr>
                </pic:pic>
              </a:graphicData>
            </a:graphic>
          </wp:inline>
        </w:drawing>
      </w:r>
    </w:p>
    <w:p w14:paraId="34FAE00B"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1771CC95" w14:textId="77777777" w:rsidR="008C3ACE" w:rsidRDefault="008C3ACE">
      <w:pPr>
        <w:pStyle w:val="BodyText"/>
        <w:spacing w:before="9"/>
        <w:rPr>
          <w:b/>
          <w:sz w:val="18"/>
        </w:rPr>
      </w:pPr>
    </w:p>
    <w:p w14:paraId="03C227A8" w14:textId="77777777" w:rsidR="00D11A1E" w:rsidRDefault="00D11A1E" w:rsidP="00D11A1E">
      <w:pPr>
        <w:pStyle w:val="ListParagraph"/>
        <w:rPr>
          <w:color w:val="585858"/>
        </w:rPr>
      </w:pPr>
    </w:p>
    <w:p w14:paraId="4A77FBFF" w14:textId="77777777" w:rsidR="00D11A1E" w:rsidRPr="00803B87" w:rsidRDefault="00D11A1E" w:rsidP="00803B87">
      <w:pPr>
        <w:numPr>
          <w:ilvl w:val="0"/>
          <w:numId w:val="5"/>
        </w:numPr>
        <w:jc w:val="both"/>
        <w:rPr>
          <w:color w:val="585858"/>
          <w:sz w:val="19"/>
          <w:szCs w:val="19"/>
        </w:rPr>
      </w:pPr>
      <w:r w:rsidRPr="00803B87">
        <w:rPr>
          <w:color w:val="585858"/>
          <w:sz w:val="19"/>
          <w:szCs w:val="19"/>
        </w:rPr>
        <w:t>Juvekar, P.R., 2015. Design of small scale waste water (gre</w:t>
      </w:r>
      <w:r w:rsidR="00803B87" w:rsidRPr="00803B87">
        <w:rPr>
          <w:color w:val="585858"/>
          <w:sz w:val="19"/>
          <w:szCs w:val="19"/>
        </w:rPr>
        <w:t xml:space="preserve">y water) treatment plant. Thesis, </w:t>
      </w:r>
      <w:r w:rsidRPr="00803B87">
        <w:rPr>
          <w:color w:val="585858"/>
          <w:sz w:val="19"/>
          <w:szCs w:val="19"/>
        </w:rPr>
        <w:t>1-136</w:t>
      </w:r>
    </w:p>
    <w:p w14:paraId="780B46AA" w14:textId="77777777" w:rsidR="00D11A1E" w:rsidRPr="00803B87" w:rsidRDefault="00D11A1E" w:rsidP="00D11A1E">
      <w:pPr>
        <w:jc w:val="both"/>
        <w:rPr>
          <w:color w:val="585858"/>
          <w:sz w:val="19"/>
          <w:szCs w:val="19"/>
        </w:rPr>
      </w:pPr>
    </w:p>
    <w:p w14:paraId="63A2F093" w14:textId="77777777" w:rsidR="00D11A1E" w:rsidRPr="00803B87" w:rsidRDefault="00D11A1E" w:rsidP="00803B87">
      <w:pPr>
        <w:numPr>
          <w:ilvl w:val="0"/>
          <w:numId w:val="5"/>
        </w:numPr>
        <w:jc w:val="both"/>
        <w:rPr>
          <w:color w:val="585858"/>
          <w:sz w:val="19"/>
          <w:szCs w:val="19"/>
        </w:rPr>
      </w:pPr>
      <w:r w:rsidRPr="00803B87">
        <w:rPr>
          <w:color w:val="585858"/>
          <w:sz w:val="19"/>
          <w:szCs w:val="19"/>
        </w:rPr>
        <w:t>Pachkor, R. T., Parbat, D. K., 2017. A Literature Review on Integrated Approach for Grey Water Treatment. International Journal for Research in Applied Science &amp; Engineering Technology, 5: 1601-1607</w:t>
      </w:r>
    </w:p>
    <w:p w14:paraId="7CF42B50" w14:textId="77777777" w:rsidR="00D11A1E" w:rsidRPr="00803B87" w:rsidRDefault="00D11A1E" w:rsidP="00D11A1E">
      <w:pPr>
        <w:jc w:val="both"/>
        <w:rPr>
          <w:color w:val="585858"/>
          <w:sz w:val="19"/>
          <w:szCs w:val="19"/>
        </w:rPr>
      </w:pPr>
    </w:p>
    <w:p w14:paraId="3E2E9C31" w14:textId="77777777" w:rsidR="00D11A1E" w:rsidRPr="00803B87" w:rsidRDefault="00D11A1E" w:rsidP="00803B87">
      <w:pPr>
        <w:numPr>
          <w:ilvl w:val="0"/>
          <w:numId w:val="5"/>
        </w:numPr>
        <w:jc w:val="both"/>
        <w:rPr>
          <w:color w:val="585858"/>
          <w:sz w:val="19"/>
          <w:szCs w:val="19"/>
        </w:rPr>
      </w:pPr>
      <w:r w:rsidRPr="00803B87">
        <w:rPr>
          <w:color w:val="585858"/>
          <w:sz w:val="19"/>
          <w:szCs w:val="19"/>
        </w:rPr>
        <w:t>Ankidawa, B. A. and Tope, A. A., 2017. Design of Slow Sand Filter Technology for Rural Water Treatment. Asian Journal of Environment &amp; Ecology, 3: 1-7</w:t>
      </w:r>
    </w:p>
    <w:p w14:paraId="1D2ACEA8" w14:textId="77777777" w:rsidR="00D11A1E" w:rsidRPr="00B63CE8" w:rsidRDefault="00D11A1E" w:rsidP="00D11A1E">
      <w:pPr>
        <w:pStyle w:val="BodyText"/>
        <w:tabs>
          <w:tab w:val="left" w:pos="1037"/>
        </w:tabs>
        <w:ind w:right="696"/>
        <w:rPr>
          <w:color w:val="585858"/>
        </w:rPr>
      </w:pPr>
    </w:p>
    <w:p w14:paraId="0E46C81E" w14:textId="77777777" w:rsidR="00036E1C" w:rsidRDefault="00036E1C">
      <w:pPr>
        <w:pStyle w:val="BodyText"/>
        <w:tabs>
          <w:tab w:val="left" w:pos="1037"/>
        </w:tabs>
        <w:ind w:left="1037" w:right="696" w:hanging="360"/>
        <w:rPr>
          <w:color w:val="585858"/>
        </w:rPr>
      </w:pPr>
    </w:p>
    <w:p w14:paraId="4C77EC82" w14:textId="77777777" w:rsidR="008C3ACE" w:rsidRDefault="008C3ACE" w:rsidP="00036E1C">
      <w:pPr>
        <w:pStyle w:val="BodyText"/>
        <w:spacing w:before="2"/>
        <w:ind w:left="709"/>
      </w:pPr>
    </w:p>
    <w:p w14:paraId="2FB90740" w14:textId="77777777" w:rsidR="008C3ACE" w:rsidRDefault="00B5063E" w:rsidP="00036E1C">
      <w:pPr>
        <w:pStyle w:val="Heading3"/>
        <w:numPr>
          <w:ilvl w:val="0"/>
          <w:numId w:val="1"/>
        </w:numPr>
        <w:ind w:left="1134" w:hanging="425"/>
        <w:jc w:val="left"/>
      </w:pPr>
      <w:r>
        <w:rPr>
          <w:color w:val="585858"/>
        </w:rPr>
        <w:t>Biography:</w:t>
      </w:r>
    </w:p>
    <w:p w14:paraId="6857FBCA" w14:textId="77777777" w:rsidR="00C45FCE" w:rsidRDefault="008873AE" w:rsidP="00036E1C">
      <w:pPr>
        <w:pStyle w:val="BodyText"/>
        <w:spacing w:before="119"/>
        <w:ind w:left="709" w:right="381"/>
        <w:jc w:val="both"/>
        <w:rPr>
          <w:color w:val="585858"/>
        </w:rPr>
      </w:pPr>
      <w:r>
        <w:rPr>
          <w:color w:val="585858"/>
        </w:rPr>
        <w:t>Prof. Mrs. Renu Hujare has completed her</w:t>
      </w:r>
      <w:r w:rsidR="00B5063E">
        <w:rPr>
          <w:color w:val="585858"/>
        </w:rPr>
        <w:t xml:space="preserve"> </w:t>
      </w:r>
      <w:r>
        <w:rPr>
          <w:color w:val="585858"/>
        </w:rPr>
        <w:t>MTech</w:t>
      </w:r>
      <w:r w:rsidR="00B5063E">
        <w:rPr>
          <w:color w:val="585858"/>
        </w:rPr>
        <w:t xml:space="preserve"> </w:t>
      </w:r>
      <w:r w:rsidR="00C45FCE">
        <w:rPr>
          <w:color w:val="585858"/>
        </w:rPr>
        <w:t xml:space="preserve">from </w:t>
      </w:r>
      <w:r>
        <w:rPr>
          <w:color w:val="585858"/>
        </w:rPr>
        <w:t xml:space="preserve">IIT Bombay (India). Currently she has received a verbal acceptance for PhD at Michigan State University, USA (waiting for final documents to arrive). She is working as an Assistant Professor for Department of Civil Engineering at Gharda Institute of Technology in the </w:t>
      </w:r>
      <w:r w:rsidR="00C45FCE">
        <w:rPr>
          <w:color w:val="585858"/>
        </w:rPr>
        <w:t>state of Maharashtra (India). In the past, she has worked for a couple of environmental consultancies in India. She has 3.5 years of teaching experience along with 4 years of industrial experience. Her research are</w:t>
      </w:r>
      <w:r w:rsidR="003F186C">
        <w:rPr>
          <w:color w:val="585858"/>
        </w:rPr>
        <w:t>a</w:t>
      </w:r>
      <w:r w:rsidR="00C45FCE">
        <w:rPr>
          <w:color w:val="585858"/>
        </w:rPr>
        <w:t xml:space="preserve">s of interest are Grey water </w:t>
      </w:r>
      <w:r w:rsidR="00C45FCE">
        <w:rPr>
          <w:color w:val="585858"/>
        </w:rPr>
        <w:t>treatment and reuse, solid waste management and applications of GIS to solve local environmental problems.</w:t>
      </w:r>
    </w:p>
    <w:p w14:paraId="1263508C" w14:textId="77777777" w:rsidR="00C45FCE" w:rsidRDefault="00C45FCE">
      <w:pPr>
        <w:pStyle w:val="BodyText"/>
        <w:spacing w:before="119"/>
        <w:ind w:left="316" w:right="381"/>
        <w:jc w:val="both"/>
        <w:rPr>
          <w:color w:val="585858"/>
        </w:rPr>
      </w:pPr>
    </w:p>
    <w:p w14:paraId="0715CE60" w14:textId="77777777" w:rsidR="008C3ACE" w:rsidRPr="00ED14BA" w:rsidRDefault="00B5063E" w:rsidP="00ED14BA">
      <w:pPr>
        <w:pStyle w:val="Heading3"/>
        <w:numPr>
          <w:ilvl w:val="0"/>
          <w:numId w:val="1"/>
        </w:numPr>
        <w:spacing w:before="1"/>
        <w:ind w:left="1757" w:hanging="1331"/>
        <w:jc w:val="left"/>
      </w:pPr>
      <w:r>
        <w:rPr>
          <w:color w:val="585858"/>
        </w:rPr>
        <w:t>Presenting author</w:t>
      </w:r>
      <w:r w:rsidR="008873AE">
        <w:rPr>
          <w:color w:val="585858"/>
        </w:rPr>
        <w:t xml:space="preserve"> </w:t>
      </w:r>
      <w:r>
        <w:rPr>
          <w:color w:val="585858"/>
        </w:rPr>
        <w:t>details</w:t>
      </w:r>
    </w:p>
    <w:p w14:paraId="6A9ADF3C" w14:textId="77777777" w:rsidR="00ED14BA" w:rsidRDefault="00ED14BA" w:rsidP="00ED14BA">
      <w:pPr>
        <w:pStyle w:val="Heading3"/>
        <w:spacing w:before="1"/>
        <w:ind w:firstLine="0"/>
        <w:jc w:val="right"/>
      </w:pPr>
    </w:p>
    <w:p w14:paraId="52730100" w14:textId="48FD3520" w:rsidR="008C3ACE" w:rsidRDefault="00B879DF" w:rsidP="00036E1C">
      <w:pPr>
        <w:pStyle w:val="BodyText"/>
        <w:spacing w:before="7"/>
        <w:jc w:val="center"/>
        <w:rPr>
          <w:b/>
          <w:sz w:val="15"/>
        </w:rPr>
      </w:pPr>
      <w:r w:rsidRPr="0088057F">
        <w:rPr>
          <w:b/>
          <w:noProof/>
          <w:sz w:val="15"/>
          <w:lang w:val="en-IN" w:eastAsia="en-IN"/>
        </w:rPr>
        <w:drawing>
          <wp:inline distT="0" distB="0" distL="0" distR="0" wp14:anchorId="6B39CA5A" wp14:editId="127FB987">
            <wp:extent cx="1638300" cy="1704975"/>
            <wp:effectExtent l="19050" t="19050" r="0" b="9525"/>
            <wp:docPr id="6" name="Picture 6" descr="IMG_20170211_10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170211_100231"/>
                    <pic:cNvPicPr>
                      <a:picLocks noChangeAspect="1" noChangeArrowheads="1"/>
                    </pic:cNvPicPr>
                  </pic:nvPicPr>
                  <pic:blipFill>
                    <a:blip r:embed="rId13" cstate="print">
                      <a:extLst>
                        <a:ext uri="{28A0092B-C50C-407E-A947-70E740481C1C}">
                          <a14:useLocalDpi xmlns:a14="http://schemas.microsoft.com/office/drawing/2010/main" val="0"/>
                        </a:ext>
                      </a:extLst>
                    </a:blip>
                    <a:srcRect l="45970" r="8324" b="16203"/>
                    <a:stretch>
                      <a:fillRect/>
                    </a:stretch>
                  </pic:blipFill>
                  <pic:spPr bwMode="auto">
                    <a:xfrm>
                      <a:off x="0" y="0"/>
                      <a:ext cx="1638300" cy="1704975"/>
                    </a:xfrm>
                    <a:prstGeom prst="rect">
                      <a:avLst/>
                    </a:prstGeom>
                    <a:noFill/>
                    <a:ln w="6350" cmpd="sng">
                      <a:solidFill>
                        <a:srgbClr val="000000"/>
                      </a:solidFill>
                      <a:miter lim="800000"/>
                      <a:headEnd/>
                      <a:tailEnd/>
                    </a:ln>
                    <a:effectLst/>
                  </pic:spPr>
                </pic:pic>
              </a:graphicData>
            </a:graphic>
          </wp:inline>
        </w:drawing>
      </w:r>
    </w:p>
    <w:p w14:paraId="20FA2EAD" w14:textId="77777777" w:rsidR="00BA4F1B" w:rsidRDefault="00B5063E" w:rsidP="00BA4F1B">
      <w:pPr>
        <w:pStyle w:val="BodyText"/>
        <w:spacing w:before="172"/>
        <w:ind w:left="316" w:right="240"/>
        <w:rPr>
          <w:color w:val="585858"/>
        </w:rPr>
      </w:pPr>
      <w:r>
        <w:rPr>
          <w:color w:val="585858"/>
        </w:rPr>
        <w:t xml:space="preserve">Full Name: </w:t>
      </w:r>
      <w:r w:rsidR="00BA4F1B">
        <w:rPr>
          <w:color w:val="585858"/>
        </w:rPr>
        <w:t>Prof. Renu Hujare</w:t>
      </w:r>
    </w:p>
    <w:p w14:paraId="38DD55E0" w14:textId="77777777" w:rsidR="00BA4F1B" w:rsidRDefault="00B5063E" w:rsidP="00BA4F1B">
      <w:pPr>
        <w:pStyle w:val="BodyText"/>
        <w:spacing w:before="172"/>
        <w:ind w:left="316" w:right="382"/>
        <w:rPr>
          <w:color w:val="585858"/>
        </w:rPr>
      </w:pPr>
      <w:r>
        <w:rPr>
          <w:color w:val="585858"/>
        </w:rPr>
        <w:t>Contact number:</w:t>
      </w:r>
      <w:r w:rsidR="00BA4F1B">
        <w:rPr>
          <w:color w:val="585858"/>
        </w:rPr>
        <w:t xml:space="preserve"> +91-7218429986</w:t>
      </w:r>
    </w:p>
    <w:p w14:paraId="1E34409A" w14:textId="77777777" w:rsidR="00BA4F1B" w:rsidRDefault="00B5063E" w:rsidP="00BA4F1B">
      <w:pPr>
        <w:pStyle w:val="BodyText"/>
        <w:spacing w:before="172"/>
        <w:ind w:left="316" w:right="382"/>
        <w:rPr>
          <w:color w:val="585858"/>
        </w:rPr>
      </w:pPr>
      <w:r>
        <w:rPr>
          <w:color w:val="585858"/>
        </w:rPr>
        <w:t>Twitter account:</w:t>
      </w:r>
      <w:r w:rsidR="00BA4F1B">
        <w:rPr>
          <w:color w:val="585858"/>
        </w:rPr>
        <w:t xml:space="preserve"> NA</w:t>
      </w:r>
    </w:p>
    <w:p w14:paraId="559F1FB2" w14:textId="77777777" w:rsidR="008C3ACE" w:rsidRPr="008873AE" w:rsidRDefault="00B5063E" w:rsidP="00BA4F1B">
      <w:pPr>
        <w:pStyle w:val="BodyText"/>
        <w:spacing w:before="172"/>
        <w:ind w:left="316" w:right="382"/>
        <w:rPr>
          <w:color w:val="585858"/>
        </w:rPr>
      </w:pPr>
      <w:r>
        <w:rPr>
          <w:color w:val="585858"/>
        </w:rPr>
        <w:t>Linked In account:</w:t>
      </w:r>
      <w:r w:rsidR="00934B22" w:rsidRPr="00934B22">
        <w:rPr>
          <w:rStyle w:val="BodyText"/>
          <w:rFonts w:ascii="Arial" w:hAnsi="Arial" w:cs="Arial"/>
          <w:sz w:val="21"/>
          <w:szCs w:val="21"/>
          <w:bdr w:val="none" w:sz="0" w:space="0" w:color="auto" w:frame="1"/>
        </w:rPr>
        <w:t xml:space="preserve"> </w:t>
      </w:r>
      <w:r w:rsidR="00934B22" w:rsidRPr="008873AE">
        <w:rPr>
          <w:color w:val="585858"/>
        </w:rPr>
        <w:t>www.linkedin.com/in/renuhujare</w:t>
      </w:r>
    </w:p>
    <w:p w14:paraId="548FE201" w14:textId="77777777" w:rsidR="008C3ACE" w:rsidRDefault="00B5063E">
      <w:pPr>
        <w:pStyle w:val="BodyText"/>
        <w:ind w:left="316"/>
      </w:pPr>
      <w:r>
        <w:rPr>
          <w:color w:val="585858"/>
        </w:rPr>
        <w:t>Session name/ number:</w:t>
      </w:r>
    </w:p>
    <w:p w14:paraId="2EDE213F" w14:textId="77777777" w:rsidR="008873AE" w:rsidRDefault="00B5063E" w:rsidP="008873AE">
      <w:pPr>
        <w:pStyle w:val="BodyText"/>
        <w:ind w:left="316" w:right="241"/>
        <w:rPr>
          <w:color w:val="585858"/>
        </w:rPr>
      </w:pPr>
      <w:r>
        <w:rPr>
          <w:color w:val="585858"/>
        </w:rPr>
        <w:t>Category: (Oral pre</w:t>
      </w:r>
      <w:r w:rsidR="008873AE">
        <w:rPr>
          <w:color w:val="585858"/>
        </w:rPr>
        <w:t>sentation/ Poster presentation) Any</w:t>
      </w:r>
    </w:p>
    <w:p w14:paraId="1AAE4269" w14:textId="77777777" w:rsidR="008C3ACE" w:rsidRDefault="00B5063E" w:rsidP="00E92D8A">
      <w:pPr>
        <w:pStyle w:val="BodyText"/>
        <w:ind w:left="316" w:right="1786"/>
        <w:rPr>
          <w:sz w:val="18"/>
        </w:rPr>
        <w:sectPr w:rsidR="008C3ACE" w:rsidSect="00AF33AD">
          <w:type w:val="continuous"/>
          <w:pgSz w:w="11910" w:h="16840"/>
          <w:pgMar w:top="601" w:right="181" w:bottom="278" w:left="142" w:header="720" w:footer="720" w:gutter="0"/>
          <w:cols w:num="2" w:space="720" w:equalWidth="0">
            <w:col w:w="5637" w:space="40"/>
            <w:col w:w="5910"/>
          </w:cols>
        </w:sectPr>
      </w:pPr>
      <w:r>
        <w:rPr>
          <w:color w:val="585858"/>
        </w:rPr>
        <w:t>Passport Number</w:t>
      </w:r>
      <w:r w:rsidR="008873AE">
        <w:rPr>
          <w:color w:val="585858"/>
        </w:rPr>
        <w:t xml:space="preserve">: </w:t>
      </w:r>
      <w:r w:rsidR="00465308">
        <w:rPr>
          <w:color w:val="585858"/>
        </w:rPr>
        <w:t xml:space="preserve"> K3543752</w:t>
      </w:r>
    </w:p>
    <w:p w14:paraId="2A36656D" w14:textId="77777777" w:rsidR="008C3ACE" w:rsidRDefault="008C3ACE">
      <w:pPr>
        <w:pStyle w:val="BodyText"/>
        <w:spacing w:before="1"/>
        <w:rPr>
          <w:sz w:val="27"/>
        </w:rPr>
      </w:pPr>
    </w:p>
    <w:p w14:paraId="03DDD1AE" w14:textId="77777777" w:rsidR="008C3ACE" w:rsidRDefault="008C3ACE">
      <w:pPr>
        <w:pStyle w:val="BodyText"/>
        <w:spacing w:line="55" w:lineRule="exact"/>
        <w:ind w:left="107"/>
        <w:rPr>
          <w:sz w:val="5"/>
        </w:rPr>
      </w:pPr>
    </w:p>
    <w:p w14:paraId="6FC1B3D5" w14:textId="77777777" w:rsidR="00D13B33" w:rsidRDefault="00D13B33" w:rsidP="00D13B33">
      <w:pPr>
        <w:spacing w:before="49"/>
        <w:ind w:left="1105" w:right="1371"/>
        <w:jc w:val="center"/>
        <w:rPr>
          <w:color w:val="585858"/>
          <w:sz w:val="18"/>
          <w:szCs w:val="18"/>
        </w:rPr>
      </w:pPr>
    </w:p>
    <w:sectPr w:rsidR="00D13B33" w:rsidSect="00B73B77">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5A5E84" w14:textId="77777777" w:rsidR="000E34FA" w:rsidRDefault="000E34FA" w:rsidP="00905843">
      <w:r>
        <w:separator/>
      </w:r>
    </w:p>
  </w:endnote>
  <w:endnote w:type="continuationSeparator" w:id="0">
    <w:p w14:paraId="7353BC42" w14:textId="77777777" w:rsidR="000E34FA" w:rsidRDefault="000E34FA"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5DAFC" w14:textId="520EEA70" w:rsidR="00905843" w:rsidRDefault="00B879DF">
    <w:pPr>
      <w:pStyle w:val="Footer"/>
    </w:pPr>
    <w:r w:rsidRPr="0090514F">
      <w:rPr>
        <w:noProof/>
        <w:lang w:val="en-IN" w:eastAsia="en-IN"/>
      </w:rPr>
      <w:drawing>
        <wp:inline distT="0" distB="0" distL="0" distR="0" wp14:anchorId="1D79C365" wp14:editId="4E98AC18">
          <wp:extent cx="7353300" cy="952500"/>
          <wp:effectExtent l="0" t="0" r="0" b="0"/>
          <wp:docPr id="2"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1CF859" w14:textId="77777777" w:rsidR="000E34FA" w:rsidRDefault="000E34FA" w:rsidP="00905843">
      <w:r>
        <w:separator/>
      </w:r>
    </w:p>
  </w:footnote>
  <w:footnote w:type="continuationSeparator" w:id="0">
    <w:p w14:paraId="39FFDE85" w14:textId="77777777" w:rsidR="000E34FA" w:rsidRDefault="000E34FA"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62DB2" w14:textId="3299738A" w:rsidR="00905843" w:rsidRDefault="00B879DF">
    <w:pPr>
      <w:pStyle w:val="Header"/>
    </w:pPr>
    <w:r w:rsidRPr="0090514F">
      <w:rPr>
        <w:noProof/>
        <w:lang w:val="en-IN" w:eastAsia="en-IN"/>
      </w:rPr>
      <w:drawing>
        <wp:inline distT="0" distB="0" distL="0" distR="0" wp14:anchorId="03B04CAA" wp14:editId="35525526">
          <wp:extent cx="7353300" cy="952500"/>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hybridMultilevel"/>
    <w:tmpl w:val="1A2C77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2064589"/>
    <w:multiLevelType w:val="hybridMultilevel"/>
    <w:tmpl w:val="1220C4EE"/>
    <w:lvl w:ilvl="0" w:tplc="B172F964">
      <w:start w:val="1"/>
      <w:numFmt w:val="decimal"/>
      <w:lvlText w:val="%1."/>
      <w:lvlJc w:val="left"/>
      <w:pPr>
        <w:ind w:left="1037" w:hanging="360"/>
      </w:pPr>
      <w:rPr>
        <w:rFonts w:hint="default"/>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4" w15:restartNumberingAfterBreak="0">
    <w:nsid w:val="77141444"/>
    <w:multiLevelType w:val="hybridMultilevel"/>
    <w:tmpl w:val="977606E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36E1C"/>
    <w:rsid w:val="00047DF5"/>
    <w:rsid w:val="000C25AD"/>
    <w:rsid w:val="000E34FA"/>
    <w:rsid w:val="0010577A"/>
    <w:rsid w:val="002C4982"/>
    <w:rsid w:val="002F67FD"/>
    <w:rsid w:val="003F186C"/>
    <w:rsid w:val="003F743B"/>
    <w:rsid w:val="004048AB"/>
    <w:rsid w:val="00447E46"/>
    <w:rsid w:val="0046388E"/>
    <w:rsid w:val="00465308"/>
    <w:rsid w:val="004E337D"/>
    <w:rsid w:val="004F36F9"/>
    <w:rsid w:val="005640BF"/>
    <w:rsid w:val="00571F75"/>
    <w:rsid w:val="0058095B"/>
    <w:rsid w:val="005833DE"/>
    <w:rsid w:val="005D5585"/>
    <w:rsid w:val="005E69C2"/>
    <w:rsid w:val="00610CC9"/>
    <w:rsid w:val="006433E1"/>
    <w:rsid w:val="00677986"/>
    <w:rsid w:val="00705FCF"/>
    <w:rsid w:val="00723D30"/>
    <w:rsid w:val="007C2C9E"/>
    <w:rsid w:val="00803B87"/>
    <w:rsid w:val="0087363E"/>
    <w:rsid w:val="0088057F"/>
    <w:rsid w:val="008873AE"/>
    <w:rsid w:val="008B1C3B"/>
    <w:rsid w:val="008C3ACE"/>
    <w:rsid w:val="00905843"/>
    <w:rsid w:val="00934B22"/>
    <w:rsid w:val="00935715"/>
    <w:rsid w:val="009F3FAE"/>
    <w:rsid w:val="00A11783"/>
    <w:rsid w:val="00A26A93"/>
    <w:rsid w:val="00A36D27"/>
    <w:rsid w:val="00A64B4A"/>
    <w:rsid w:val="00AD71F0"/>
    <w:rsid w:val="00AF33AD"/>
    <w:rsid w:val="00B068B9"/>
    <w:rsid w:val="00B068D7"/>
    <w:rsid w:val="00B5063E"/>
    <w:rsid w:val="00B508F1"/>
    <w:rsid w:val="00B63CE8"/>
    <w:rsid w:val="00B668C9"/>
    <w:rsid w:val="00B73B77"/>
    <w:rsid w:val="00B879DF"/>
    <w:rsid w:val="00B94730"/>
    <w:rsid w:val="00BA4F1B"/>
    <w:rsid w:val="00BC128C"/>
    <w:rsid w:val="00BF55A2"/>
    <w:rsid w:val="00C011CD"/>
    <w:rsid w:val="00C164E0"/>
    <w:rsid w:val="00C242AA"/>
    <w:rsid w:val="00C45FCE"/>
    <w:rsid w:val="00CB5B6B"/>
    <w:rsid w:val="00D11A1E"/>
    <w:rsid w:val="00D13B33"/>
    <w:rsid w:val="00D45022"/>
    <w:rsid w:val="00D87187"/>
    <w:rsid w:val="00E92D8A"/>
    <w:rsid w:val="00E96617"/>
    <w:rsid w:val="00EC4830"/>
    <w:rsid w:val="00ED14BA"/>
    <w:rsid w:val="00F8450C"/>
    <w:rsid w:val="00FE138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13259EB"/>
  <w15:chartTrackingRefBased/>
  <w15:docId w15:val="{9862E0F4-02D9-4C06-82ED-F5099910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73B77"/>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uiPriority w:val="1"/>
    <w:qFormat/>
    <w:rsid w:val="00B73B77"/>
    <w:pPr>
      <w:spacing w:before="74"/>
      <w:ind w:left="594" w:right="151"/>
      <w:outlineLvl w:val="0"/>
    </w:pPr>
    <w:rPr>
      <w:b/>
      <w:bCs/>
    </w:rPr>
  </w:style>
  <w:style w:type="paragraph" w:styleId="Heading2">
    <w:name w:val="heading 2"/>
    <w:basedOn w:val="Normal"/>
    <w:uiPriority w:val="1"/>
    <w:qFormat/>
    <w:rsid w:val="00B73B77"/>
    <w:pPr>
      <w:ind w:left="1105" w:right="1370"/>
      <w:jc w:val="center"/>
      <w:outlineLvl w:val="1"/>
    </w:pPr>
    <w:rPr>
      <w:sz w:val="20"/>
      <w:szCs w:val="20"/>
    </w:rPr>
  </w:style>
  <w:style w:type="paragraph" w:styleId="Heading3">
    <w:name w:val="heading 3"/>
    <w:basedOn w:val="Normal"/>
    <w:uiPriority w:val="1"/>
    <w:qFormat/>
    <w:rsid w:val="00B73B77"/>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73B77"/>
    <w:rPr>
      <w:sz w:val="19"/>
      <w:szCs w:val="19"/>
    </w:rPr>
  </w:style>
  <w:style w:type="paragraph" w:styleId="ListParagraph">
    <w:name w:val="List Paragraph"/>
    <w:basedOn w:val="Normal"/>
    <w:uiPriority w:val="34"/>
    <w:qFormat/>
    <w:rsid w:val="00B73B77"/>
    <w:pPr>
      <w:ind w:left="1757" w:hanging="447"/>
    </w:pPr>
  </w:style>
  <w:style w:type="paragraph" w:customStyle="1" w:styleId="TableParagraph">
    <w:name w:val="Table Paragraph"/>
    <w:basedOn w:val="Normal"/>
    <w:uiPriority w:val="1"/>
    <w:qFormat/>
    <w:rsid w:val="00B73B77"/>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link w:val="BalloonText"/>
    <w:uiPriority w:val="99"/>
    <w:semiHidden/>
    <w:rsid w:val="00B5063E"/>
    <w:rPr>
      <w:rFonts w:ascii="Tahoma" w:eastAsia="Times New Roman" w:hAnsi="Tahoma" w:cs="Tahoma"/>
      <w:sz w:val="16"/>
      <w:szCs w:val="16"/>
    </w:rPr>
  </w:style>
  <w:style w:type="character" w:styleId="Hyperlink">
    <w:name w:val="Hyperlink"/>
    <w:uiPriority w:val="99"/>
    <w:unhideWhenUsed/>
    <w:rsid w:val="00B5063E"/>
    <w:rPr>
      <w:color w:val="0000FF"/>
      <w:u w:val="single"/>
    </w:rPr>
  </w:style>
  <w:style w:type="character" w:styleId="FollowedHyperlink">
    <w:name w:val="FollowedHyperlink"/>
    <w:uiPriority w:val="99"/>
    <w:semiHidden/>
    <w:unhideWhenUsed/>
    <w:rsid w:val="00BF55A2"/>
    <w:rPr>
      <w:color w:val="800080"/>
      <w:u w:val="single"/>
    </w:rPr>
  </w:style>
  <w:style w:type="character" w:customStyle="1" w:styleId="UnresolvedMention">
    <w:name w:val="Unresolved Mention"/>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link w:val="Footer"/>
    <w:uiPriority w:val="99"/>
    <w:rsid w:val="00905843"/>
    <w:rPr>
      <w:rFonts w:ascii="Times New Roman" w:eastAsia="Times New Roman" w:hAnsi="Times New Roman" w:cs="Times New Roman"/>
    </w:rPr>
  </w:style>
  <w:style w:type="character" w:customStyle="1" w:styleId="domain">
    <w:name w:val="domain"/>
    <w:rsid w:val="00934B22"/>
  </w:style>
  <w:style w:type="character" w:customStyle="1" w:styleId="vanity-name">
    <w:name w:val="vanity-name"/>
    <w:rsid w:val="00934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3140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Renu Hujare</cp:lastModifiedBy>
  <cp:revision>2</cp:revision>
  <dcterms:created xsi:type="dcterms:W3CDTF">2019-03-25T17:15:00Z</dcterms:created>
  <dcterms:modified xsi:type="dcterms:W3CDTF">2019-03-25T17:15:00Z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