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5C5FAF" w14:textId="77777777" w:rsidR="008C3ACE" w:rsidRDefault="008C3ACE">
      <w:pPr>
        <w:pStyle w:val="BodyText"/>
        <w:rPr>
          <w:b/>
          <w:sz w:val="14"/>
        </w:rPr>
      </w:pPr>
    </w:p>
    <w:p w14:paraId="7AEF70E2" w14:textId="77777777" w:rsidR="00F94643" w:rsidRPr="00F94643" w:rsidRDefault="00B5063E" w:rsidP="00F94643">
      <w:pPr>
        <w:spacing w:before="92"/>
        <w:ind w:left="594" w:right="151"/>
        <w:rPr>
          <w:b/>
          <w:bCs/>
          <w:color w:val="585858"/>
        </w:rPr>
      </w:pPr>
      <w:r>
        <w:rPr>
          <w:b/>
          <w:color w:val="585858"/>
        </w:rPr>
        <w:t xml:space="preserve">Title: </w:t>
      </w:r>
      <w:r w:rsidR="00F94643" w:rsidRPr="00F94643">
        <w:rPr>
          <w:b/>
          <w:bCs/>
          <w:color w:val="585858"/>
        </w:rPr>
        <w:t xml:space="preserve">The </w:t>
      </w:r>
      <w:r w:rsidR="00F94643" w:rsidRPr="00F94643">
        <w:rPr>
          <w:b/>
          <w:bCs/>
          <w:i/>
          <w:iCs/>
          <w:color w:val="585858"/>
        </w:rPr>
        <w:t>precious leftover system</w:t>
      </w:r>
      <w:r w:rsidR="00F94643" w:rsidRPr="00F94643">
        <w:rPr>
          <w:b/>
          <w:bCs/>
          <w:color w:val="585858"/>
        </w:rPr>
        <w:t>: A waste disposal process to improve efficiency of waste management system in Indonesia.</w:t>
      </w:r>
    </w:p>
    <w:p w14:paraId="48865420" w14:textId="7D63DBAD" w:rsidR="00A36D27" w:rsidRDefault="00A36D27" w:rsidP="00F94643">
      <w:pPr>
        <w:spacing w:before="92"/>
        <w:ind w:left="594" w:right="151"/>
        <w:rPr>
          <w:b/>
          <w:color w:val="585858"/>
        </w:rPr>
      </w:pPr>
    </w:p>
    <w:p w14:paraId="059209EA" w14:textId="77777777" w:rsidR="005E69C2" w:rsidRPr="005E69C2" w:rsidRDefault="005E69C2" w:rsidP="005E69C2">
      <w:pPr>
        <w:spacing w:before="92"/>
        <w:ind w:left="594" w:right="151"/>
        <w:rPr>
          <w:b/>
          <w:color w:val="585858"/>
        </w:rPr>
      </w:pPr>
    </w:p>
    <w:p w14:paraId="3CE20AB2" w14:textId="39507B9F" w:rsidR="008C3ACE" w:rsidRDefault="00D6288B">
      <w:pPr>
        <w:pStyle w:val="Heading3"/>
        <w:spacing w:line="214" w:lineRule="exact"/>
        <w:ind w:left="594" w:firstLine="0"/>
      </w:pPr>
      <w:r>
        <w:rPr>
          <w:color w:val="585858"/>
        </w:rPr>
        <w:t>Fatimah Syaura</w:t>
      </w:r>
      <w:r w:rsidR="00B5063E">
        <w:rPr>
          <w:color w:val="585858"/>
          <w:position w:val="9"/>
          <w:sz w:val="12"/>
        </w:rPr>
        <w:t>1</w:t>
      </w:r>
      <w:r w:rsidR="00B5063E">
        <w:rPr>
          <w:color w:val="585858"/>
        </w:rPr>
        <w:t xml:space="preserve">, </w:t>
      </w:r>
      <w:r>
        <w:rPr>
          <w:color w:val="585858"/>
        </w:rPr>
        <w:t>Edwina Bernita</w:t>
      </w:r>
      <w:r w:rsidR="00755E19">
        <w:rPr>
          <w:color w:val="585858"/>
        </w:rPr>
        <w:t xml:space="preserve"> Sitorus</w:t>
      </w:r>
      <w:bookmarkStart w:id="0" w:name="_GoBack"/>
      <w:bookmarkEnd w:id="0"/>
      <w:r w:rsidR="00BE0974">
        <w:fldChar w:fldCharType="begin"/>
      </w:r>
      <w:r w:rsidR="00BE0974">
        <w:instrText xml:space="preserve"> HYPERLINK "http://www.openaccessjournals.com/articles/major-risk-factors-for-atherosclerosis-and-metabolic-syndrome-the-uhs-12178.html" \l "a1" \h </w:instrText>
      </w:r>
      <w:r w:rsidR="00BE0974">
        <w:fldChar w:fldCharType="separate"/>
      </w:r>
      <w:r>
        <w:rPr>
          <w:color w:val="585858"/>
          <w:position w:val="9"/>
          <w:sz w:val="12"/>
        </w:rPr>
        <w:t>2</w:t>
      </w:r>
      <w:r w:rsidR="00B5063E">
        <w:rPr>
          <w:color w:val="585858"/>
        </w:rPr>
        <w:t>,</w:t>
      </w:r>
      <w:r w:rsidR="00BE0974">
        <w:rPr>
          <w:color w:val="585858"/>
        </w:rPr>
        <w:fldChar w:fldCharType="end"/>
      </w:r>
    </w:p>
    <w:p w14:paraId="46C125E1" w14:textId="760A65FA" w:rsidR="008C3ACE" w:rsidRDefault="00B5063E" w:rsidP="00AF5FE6">
      <w:pPr>
        <w:pStyle w:val="BodyText"/>
        <w:spacing w:before="126" w:line="231" w:lineRule="exact"/>
        <w:ind w:left="594"/>
      </w:pPr>
      <w:r>
        <w:rPr>
          <w:color w:val="585858"/>
          <w:position w:val="9"/>
          <w:sz w:val="12"/>
        </w:rPr>
        <w:t>1</w:t>
      </w:r>
      <w:r w:rsidR="00AF5FE6">
        <w:rPr>
          <w:color w:val="585858"/>
        </w:rPr>
        <w:t>Department of Environmental Health</w:t>
      </w:r>
      <w:r>
        <w:rPr>
          <w:color w:val="585858"/>
        </w:rPr>
        <w:t xml:space="preserve">, </w:t>
      </w:r>
      <w:r w:rsidR="00AF5FE6">
        <w:rPr>
          <w:color w:val="585858"/>
        </w:rPr>
        <w:t xml:space="preserve">Universitas Indonesia, Depok, Indonesia </w:t>
      </w:r>
    </w:p>
    <w:p w14:paraId="34D02212" w14:textId="04899757" w:rsidR="00AF5FE6" w:rsidRDefault="00B5063E" w:rsidP="00AF5FE6">
      <w:pPr>
        <w:pStyle w:val="BodyText"/>
        <w:spacing w:before="126" w:line="231" w:lineRule="exact"/>
        <w:ind w:left="594"/>
      </w:pPr>
      <w:r>
        <w:rPr>
          <w:color w:val="585858"/>
          <w:position w:val="9"/>
          <w:sz w:val="12"/>
        </w:rPr>
        <w:t>2</w:t>
      </w:r>
      <w:r w:rsidR="00AF5FE6">
        <w:rPr>
          <w:color w:val="585858"/>
        </w:rPr>
        <w:t xml:space="preserve">Department of Environmental Health, Universitas Indonesia, Depok, Indonesia </w:t>
      </w:r>
    </w:p>
    <w:p w14:paraId="1A7BD72D" w14:textId="27C021E8" w:rsidR="008C3ACE" w:rsidRDefault="008C3ACE" w:rsidP="00AF5FE6">
      <w:pPr>
        <w:pStyle w:val="BodyText"/>
        <w:spacing w:line="231" w:lineRule="exact"/>
        <w:ind w:left="594"/>
        <w:sectPr w:rsidR="008C3ACE">
          <w:headerReference w:type="default" r:id="rId8"/>
          <w:footerReference w:type="default" r:id="rId9"/>
          <w:type w:val="continuous"/>
          <w:pgSz w:w="11910" w:h="16840"/>
          <w:pgMar w:top="600" w:right="180" w:bottom="280" w:left="140" w:header="720" w:footer="720" w:gutter="0"/>
          <w:cols w:space="720"/>
        </w:sectPr>
      </w:pPr>
    </w:p>
    <w:p w14:paraId="0F6027D9" w14:textId="6FCC2300" w:rsidR="008C3ACE" w:rsidRDefault="00B5063E" w:rsidP="00AF5FE6">
      <w:pPr>
        <w:pStyle w:val="Heading3"/>
        <w:spacing w:before="114"/>
        <w:ind w:left="426" w:right="9" w:firstLine="0"/>
        <w:jc w:val="both"/>
        <w:rPr>
          <w:color w:val="585858"/>
        </w:rPr>
      </w:pPr>
      <w:r>
        <w:rPr>
          <w:color w:val="585858"/>
        </w:rPr>
        <w:lastRenderedPageBreak/>
        <w:t xml:space="preserve">Keywords: </w:t>
      </w:r>
      <w:r w:rsidR="00AF5FE6">
        <w:rPr>
          <w:color w:val="585858"/>
        </w:rPr>
        <w:t>Waste management, Food wastes, Domestic wastes, Indonesia, Waste disposal system, TPA, TPS, TPST</w:t>
      </w:r>
      <w:r>
        <w:rPr>
          <w:color w:val="585858"/>
        </w:rPr>
        <w:t xml:space="preserve"> </w:t>
      </w:r>
    </w:p>
    <w:p w14:paraId="671B3C0D" w14:textId="77777777" w:rsidR="005E69C2" w:rsidRPr="005E69C2" w:rsidRDefault="005E69C2" w:rsidP="005E69C2">
      <w:pPr>
        <w:pStyle w:val="Heading3"/>
        <w:spacing w:before="114"/>
        <w:ind w:left="426" w:right="9" w:firstLine="0"/>
        <w:jc w:val="both"/>
      </w:pPr>
    </w:p>
    <w:p w14:paraId="76E5596A" w14:textId="0A922B29" w:rsidR="008C3ACE" w:rsidRDefault="00B5063E">
      <w:pPr>
        <w:pStyle w:val="ListParagraph"/>
        <w:numPr>
          <w:ilvl w:val="0"/>
          <w:numId w:val="1"/>
        </w:numPr>
        <w:tabs>
          <w:tab w:val="left" w:pos="1866"/>
          <w:tab w:val="left" w:pos="1867"/>
        </w:tabs>
        <w:ind w:hanging="446"/>
        <w:jc w:val="left"/>
        <w:rPr>
          <w:b/>
          <w:sz w:val="19"/>
        </w:rPr>
      </w:pPr>
      <w:r>
        <w:rPr>
          <w:b/>
          <w:color w:val="585858"/>
          <w:sz w:val="19"/>
        </w:rPr>
        <w:t xml:space="preserve">Abstract </w:t>
      </w:r>
      <w:r w:rsidRPr="00F94643">
        <w:rPr>
          <w:b/>
          <w:color w:val="595959" w:themeColor="text1" w:themeTint="A6"/>
          <w:sz w:val="19"/>
        </w:rPr>
        <w:t xml:space="preserve">Body </w:t>
      </w:r>
    </w:p>
    <w:p w14:paraId="47DA2EFF" w14:textId="744BEA92" w:rsidR="00F94643" w:rsidRPr="00F94643" w:rsidRDefault="00F94643" w:rsidP="00F94643">
      <w:pPr>
        <w:pStyle w:val="BodyText"/>
        <w:spacing w:before="117"/>
        <w:ind w:left="426"/>
        <w:jc w:val="both"/>
        <w:rPr>
          <w:color w:val="595959" w:themeColor="text1" w:themeTint="A6"/>
        </w:rPr>
      </w:pPr>
      <w:r w:rsidRPr="00F94643">
        <w:rPr>
          <w:color w:val="595959" w:themeColor="text1" w:themeTint="A6"/>
        </w:rPr>
        <w:t xml:space="preserve">Indonesia is the fourth country with highest population density in the world. This leads to a massive amount of wastes produced each day. Indonesia has not performed any integrated waste separation activities for domestic wastes. The food wastes are dumped together with other kind of domestic wastes. Basically, all domestic wastes will be gathered and processed at Integrated Waste Disposal Sites (TPST). The workers at TPST will eventually separate food wastes from the mixture of all kind of domestic wastes to be composed. Therefore, current domestic waste disposal management is not efficient. The </w:t>
      </w:r>
      <w:r w:rsidRPr="00F94643">
        <w:rPr>
          <w:i/>
          <w:iCs/>
          <w:color w:val="595959" w:themeColor="text1" w:themeTint="A6"/>
        </w:rPr>
        <w:t>precious left-over system</w:t>
      </w:r>
      <w:r w:rsidRPr="00F94643">
        <w:rPr>
          <w:color w:val="595959" w:themeColor="text1" w:themeTint="A6"/>
        </w:rPr>
        <w:t xml:space="preserve"> is an alternative waste management system that will encourage society to separate food wastes thenceforth they dump it to temporary disposal site (TPS). This system is an effort to increase the efficiency of domestic waste management system in Indonesia. Besides, this system also educate </w:t>
      </w:r>
      <w:r w:rsidR="00D55742">
        <w:rPr>
          <w:color w:val="595959" w:themeColor="text1" w:themeTint="A6"/>
        </w:rPr>
        <w:t xml:space="preserve">the </w:t>
      </w:r>
      <w:r w:rsidRPr="00F94643">
        <w:rPr>
          <w:color w:val="595959" w:themeColor="text1" w:themeTint="A6"/>
        </w:rPr>
        <w:t>society to possess awareness and responsibility toward their own wastes.</w:t>
      </w:r>
    </w:p>
    <w:p w14:paraId="57A43071" w14:textId="259EA146" w:rsidR="008C3ACE" w:rsidRDefault="008C3ACE" w:rsidP="00F94643">
      <w:pPr>
        <w:pStyle w:val="BodyText"/>
        <w:spacing w:before="117"/>
        <w:ind w:left="426"/>
        <w:jc w:val="both"/>
      </w:pPr>
    </w:p>
    <w:p w14:paraId="50E33F7C" w14:textId="0F3A65B3" w:rsidR="008C3ACE" w:rsidRDefault="008C3ACE">
      <w:pPr>
        <w:pStyle w:val="BodyText"/>
        <w:spacing w:before="2"/>
      </w:pPr>
    </w:p>
    <w:p w14:paraId="3907491F" w14:textId="5AD0DB7F" w:rsidR="008C3ACE" w:rsidRDefault="00F94643" w:rsidP="00F94643">
      <w:pPr>
        <w:pStyle w:val="Heading3"/>
        <w:numPr>
          <w:ilvl w:val="0"/>
          <w:numId w:val="1"/>
        </w:numPr>
        <w:tabs>
          <w:tab w:val="left" w:pos="1914"/>
          <w:tab w:val="left" w:pos="1915"/>
        </w:tabs>
        <w:ind w:left="1914" w:hanging="494"/>
        <w:jc w:val="left"/>
      </w:pPr>
      <w:r w:rsidRPr="00F94643">
        <w:rPr>
          <w:color w:val="585858"/>
        </w:rPr>
        <w:t>The scheme of the precious left-over system</w:t>
      </w:r>
    </w:p>
    <w:p w14:paraId="678CF244" w14:textId="29056C8B" w:rsidR="008C3ACE" w:rsidRDefault="000061E7">
      <w:pPr>
        <w:pStyle w:val="BodyText"/>
        <w:ind w:left="1238"/>
        <w:rPr>
          <w:sz w:val="20"/>
        </w:rPr>
      </w:pPr>
      <w:r w:rsidRPr="00BF353A">
        <w:rPr>
          <w:noProof/>
          <w:lang w:eastAsia="ja-JP"/>
        </w:rPr>
        <w:drawing>
          <wp:anchor distT="0" distB="0" distL="114300" distR="114300" simplePos="0" relativeHeight="251658240" behindDoc="0" locked="0" layoutInCell="1" allowOverlap="1" wp14:anchorId="744FF96F" wp14:editId="2BCE5267">
            <wp:simplePos x="0" y="0"/>
            <wp:positionH relativeFrom="column">
              <wp:posOffset>571500</wp:posOffset>
            </wp:positionH>
            <wp:positionV relativeFrom="paragraph">
              <wp:posOffset>99060</wp:posOffset>
            </wp:positionV>
            <wp:extent cx="3049270" cy="866140"/>
            <wp:effectExtent l="0" t="0" r="0" b="0"/>
            <wp:wrapTight wrapText="bothSides">
              <wp:wrapPolygon edited="0">
                <wp:start x="0" y="0"/>
                <wp:lineTo x="0" y="20903"/>
                <wp:lineTo x="21411" y="20903"/>
                <wp:lineTo x="21411" y="0"/>
                <wp:lineTo x="0" y="0"/>
              </wp:wrapPolygon>
            </wp:wrapTight>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a:xfrm>
                      <a:off x="0" y="0"/>
                      <a:ext cx="3049270" cy="866140"/>
                    </a:xfrm>
                    <a:prstGeom prst="rect">
                      <a:avLst/>
                    </a:prstGeom>
                    <a:ln/>
                  </pic:spPr>
                </pic:pic>
              </a:graphicData>
            </a:graphic>
            <wp14:sizeRelH relativeFrom="page">
              <wp14:pctWidth>0</wp14:pctWidth>
            </wp14:sizeRelH>
            <wp14:sizeRelV relativeFrom="page">
              <wp14:pctHeight>0</wp14:pctHeight>
            </wp14:sizeRelV>
          </wp:anchor>
        </w:drawing>
      </w:r>
    </w:p>
    <w:p w14:paraId="253709E6" w14:textId="1D38D9BA" w:rsidR="008C3ACE"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14:paraId="4B83854F" w14:textId="77777777" w:rsidR="008C3ACE" w:rsidRDefault="008C3ACE">
      <w:pPr>
        <w:pStyle w:val="BodyText"/>
        <w:spacing w:before="9"/>
        <w:rPr>
          <w:b/>
          <w:sz w:val="18"/>
        </w:rPr>
      </w:pPr>
    </w:p>
    <w:p w14:paraId="4023091D" w14:textId="2C24F977" w:rsidR="007B611E" w:rsidRDefault="00B5063E" w:rsidP="00D55742">
      <w:pPr>
        <w:pStyle w:val="BodyText"/>
        <w:tabs>
          <w:tab w:val="left" w:pos="1037"/>
        </w:tabs>
        <w:ind w:left="1037" w:right="696" w:hanging="360"/>
        <w:rPr>
          <w:color w:val="585858"/>
        </w:rPr>
      </w:pPr>
      <w:r>
        <w:rPr>
          <w:color w:val="585858"/>
        </w:rPr>
        <w:t>1</w:t>
      </w:r>
      <w:r>
        <w:rPr>
          <w:color w:val="585858"/>
        </w:rPr>
        <w:tab/>
      </w:r>
      <w:r w:rsidR="000061E7" w:rsidRPr="000061E7">
        <w:rPr>
          <w:color w:val="585858"/>
        </w:rPr>
        <w:t>A</w:t>
      </w:r>
      <w:r w:rsidR="00F3412E">
        <w:rPr>
          <w:color w:val="585858"/>
        </w:rPr>
        <w:t>. A</w:t>
      </w:r>
      <w:r w:rsidR="000061E7" w:rsidRPr="000061E7">
        <w:rPr>
          <w:color w:val="585858"/>
        </w:rPr>
        <w:t>prilia</w:t>
      </w:r>
      <w:r w:rsidR="000061E7">
        <w:rPr>
          <w:color w:val="585858"/>
        </w:rPr>
        <w:t>,</w:t>
      </w:r>
      <w:r w:rsidR="00F3412E">
        <w:rPr>
          <w:color w:val="585858"/>
        </w:rPr>
        <w:t xml:space="preserve"> T.</w:t>
      </w:r>
      <w:r w:rsidR="000061E7" w:rsidRPr="000061E7">
        <w:rPr>
          <w:color w:val="585858"/>
        </w:rPr>
        <w:t xml:space="preserve"> Tezuka</w:t>
      </w:r>
      <w:r w:rsidR="00F3412E">
        <w:rPr>
          <w:color w:val="585858"/>
        </w:rPr>
        <w:t xml:space="preserve">, </w:t>
      </w:r>
      <w:r w:rsidR="000061E7" w:rsidRPr="000061E7">
        <w:rPr>
          <w:color w:val="585858"/>
        </w:rPr>
        <w:t xml:space="preserve">and </w:t>
      </w:r>
      <w:r w:rsidR="00F3412E">
        <w:rPr>
          <w:color w:val="585858"/>
        </w:rPr>
        <w:t xml:space="preserve">G. Spaargaren, </w:t>
      </w:r>
      <w:r w:rsidR="000061E7" w:rsidRPr="000061E7">
        <w:rPr>
          <w:color w:val="585858"/>
        </w:rPr>
        <w:t>2012</w:t>
      </w:r>
      <w:r w:rsidR="00F3412E">
        <w:rPr>
          <w:color w:val="585858"/>
        </w:rPr>
        <w:t>.</w:t>
      </w:r>
      <w:r w:rsidR="000061E7" w:rsidRPr="000061E7">
        <w:rPr>
          <w:color w:val="585858"/>
        </w:rPr>
        <w:t xml:space="preserve"> Waste management Household Solid Waste Management in Jakarta, Indonesia: A Socio-Economic Evaluation. (London: IntechOpen)</w:t>
      </w:r>
      <w:r w:rsidR="00F3412E">
        <w:rPr>
          <w:color w:val="585858"/>
        </w:rPr>
        <w:t>. Chapter</w:t>
      </w:r>
      <w:r w:rsidR="000061E7" w:rsidRPr="000061E7">
        <w:rPr>
          <w:color w:val="585858"/>
        </w:rPr>
        <w:t xml:space="preserve"> 4, 71</w:t>
      </w:r>
      <w:r w:rsidR="00F3412E">
        <w:rPr>
          <w:color w:val="585858"/>
        </w:rPr>
        <w:t>–</w:t>
      </w:r>
      <w:r w:rsidR="000061E7" w:rsidRPr="000061E7">
        <w:rPr>
          <w:color w:val="585858"/>
        </w:rPr>
        <w:t xml:space="preserve">100. </w:t>
      </w:r>
    </w:p>
    <w:p w14:paraId="218319F5" w14:textId="77777777" w:rsidR="00D55742" w:rsidRPr="007B611E" w:rsidRDefault="00D55742" w:rsidP="00D55742">
      <w:pPr>
        <w:pStyle w:val="BodyText"/>
        <w:tabs>
          <w:tab w:val="left" w:pos="1037"/>
        </w:tabs>
        <w:ind w:left="1037" w:right="696" w:hanging="360"/>
        <w:rPr>
          <w:color w:val="585858"/>
        </w:rPr>
      </w:pPr>
    </w:p>
    <w:p w14:paraId="1E020519" w14:textId="45C505BF" w:rsidR="007B611E" w:rsidRDefault="007B611E" w:rsidP="007B611E">
      <w:pPr>
        <w:pStyle w:val="ListParagraph"/>
        <w:numPr>
          <w:ilvl w:val="0"/>
          <w:numId w:val="2"/>
        </w:numPr>
        <w:tabs>
          <w:tab w:val="left" w:pos="1037"/>
          <w:tab w:val="left" w:pos="1038"/>
        </w:tabs>
        <w:rPr>
          <w:color w:val="585858"/>
          <w:sz w:val="19"/>
          <w:lang w:val="en"/>
        </w:rPr>
      </w:pPr>
      <w:r>
        <w:rPr>
          <w:color w:val="585858"/>
          <w:sz w:val="19"/>
          <w:lang w:val="en-GB"/>
        </w:rPr>
        <w:t>G. Brigita</w:t>
      </w:r>
      <w:r w:rsidRPr="007B611E">
        <w:rPr>
          <w:color w:val="585858"/>
          <w:sz w:val="19"/>
          <w:lang w:val="en-GB"/>
        </w:rPr>
        <w:t xml:space="preserve">, </w:t>
      </w:r>
      <w:r>
        <w:rPr>
          <w:color w:val="585858"/>
          <w:sz w:val="19"/>
          <w:lang w:val="en-GB"/>
        </w:rPr>
        <w:t>B. Rahardyan, 2013.</w:t>
      </w:r>
      <w:r w:rsidRPr="007B611E">
        <w:rPr>
          <w:color w:val="585858"/>
          <w:sz w:val="19"/>
          <w:lang w:val="en-GB"/>
        </w:rPr>
        <w:t xml:space="preserve"> </w:t>
      </w:r>
      <w:r w:rsidRPr="007B611E">
        <w:rPr>
          <w:iCs/>
          <w:color w:val="585858"/>
          <w:sz w:val="19"/>
          <w:lang w:val="en-GB"/>
        </w:rPr>
        <w:t>Analisa pengelolahan sampah makanan di kota Bandung</w:t>
      </w:r>
      <w:r>
        <w:rPr>
          <w:color w:val="585858"/>
          <w:sz w:val="19"/>
          <w:lang w:val="en-GB"/>
        </w:rPr>
        <w:t>. Jurnal Teknik Lingkungan.</w:t>
      </w:r>
      <w:r w:rsidRPr="007B611E">
        <w:rPr>
          <w:color w:val="585858"/>
          <w:sz w:val="19"/>
          <w:lang w:val="en-GB"/>
        </w:rPr>
        <w:t xml:space="preserve"> </w:t>
      </w:r>
      <w:r w:rsidRPr="007B611E">
        <w:rPr>
          <w:bCs/>
          <w:color w:val="585858"/>
          <w:sz w:val="19"/>
          <w:lang w:val="en-GB"/>
        </w:rPr>
        <w:t>19</w:t>
      </w:r>
      <w:r>
        <w:rPr>
          <w:bCs/>
          <w:color w:val="585858"/>
          <w:sz w:val="19"/>
          <w:lang w:val="en-GB"/>
        </w:rPr>
        <w:t>(1)</w:t>
      </w:r>
      <w:r>
        <w:rPr>
          <w:b/>
          <w:color w:val="585858"/>
          <w:sz w:val="19"/>
          <w:lang w:val="en-GB"/>
        </w:rPr>
        <w:t xml:space="preserve">: </w:t>
      </w:r>
      <w:r w:rsidRPr="007B611E">
        <w:rPr>
          <w:color w:val="585858"/>
          <w:sz w:val="19"/>
          <w:lang w:val="en-GB"/>
        </w:rPr>
        <w:t>34</w:t>
      </w:r>
      <w:r>
        <w:rPr>
          <w:color w:val="585858"/>
          <w:sz w:val="19"/>
          <w:lang w:val="en-GB"/>
        </w:rPr>
        <w:t>–</w:t>
      </w:r>
      <w:r w:rsidRPr="007B611E">
        <w:rPr>
          <w:color w:val="585858"/>
          <w:sz w:val="19"/>
          <w:lang w:val="en-GB"/>
        </w:rPr>
        <w:t xml:space="preserve">45. Retrieved from </w:t>
      </w:r>
      <w:hyperlink r:id="rId11" w:history="1">
        <w:r w:rsidRPr="007B611E">
          <w:rPr>
            <w:rStyle w:val="Hyperlink"/>
            <w:sz w:val="19"/>
            <w:lang w:val="en-GB"/>
          </w:rPr>
          <w:t>https://ftsl.itb.ac.id/wp-content/uploads/sites/8/2018/06/4.-Gladys-Brigita-dan-Benno-Rahardyan.pdf</w:t>
        </w:r>
      </w:hyperlink>
      <w:r>
        <w:rPr>
          <w:color w:val="585858"/>
          <w:sz w:val="19"/>
          <w:lang w:val="en"/>
        </w:rPr>
        <w:t xml:space="preserve"> on 25 January 2019.</w:t>
      </w:r>
    </w:p>
    <w:p w14:paraId="57E89E86" w14:textId="77777777" w:rsidR="007B611E" w:rsidRDefault="007B611E" w:rsidP="007B611E">
      <w:pPr>
        <w:pStyle w:val="ListParagraph"/>
        <w:tabs>
          <w:tab w:val="left" w:pos="1037"/>
          <w:tab w:val="left" w:pos="1038"/>
        </w:tabs>
        <w:ind w:left="1037" w:firstLine="0"/>
        <w:rPr>
          <w:color w:val="585858"/>
          <w:sz w:val="19"/>
          <w:lang w:val="en"/>
        </w:rPr>
      </w:pPr>
    </w:p>
    <w:p w14:paraId="2BC6FA2C" w14:textId="00BFC4AC" w:rsidR="007B611E" w:rsidRDefault="007B611E" w:rsidP="007B611E">
      <w:pPr>
        <w:pStyle w:val="ListParagraph"/>
        <w:numPr>
          <w:ilvl w:val="0"/>
          <w:numId w:val="2"/>
        </w:numPr>
        <w:tabs>
          <w:tab w:val="left" w:pos="1037"/>
          <w:tab w:val="left" w:pos="1038"/>
        </w:tabs>
        <w:rPr>
          <w:color w:val="585858"/>
          <w:sz w:val="19"/>
          <w:lang w:val="en"/>
        </w:rPr>
      </w:pPr>
      <w:r>
        <w:rPr>
          <w:color w:val="585858"/>
          <w:sz w:val="19"/>
          <w:lang w:val="en-GB"/>
        </w:rPr>
        <w:t>Ilham,</w:t>
      </w:r>
      <w:r w:rsidRPr="007B611E">
        <w:rPr>
          <w:color w:val="585858"/>
          <w:sz w:val="19"/>
          <w:lang w:val="en-GB"/>
        </w:rPr>
        <w:t xml:space="preserve"> 2010. </w:t>
      </w:r>
      <w:r w:rsidRPr="007B611E">
        <w:rPr>
          <w:iCs/>
          <w:color w:val="585858"/>
          <w:sz w:val="19"/>
          <w:lang w:val="en-GB"/>
        </w:rPr>
        <w:t>Efektivitas sistem pengolahan sampah terpadu (TPST) pada perumahan Graha Asri Kendari.</w:t>
      </w:r>
      <w:r w:rsidRPr="007B611E">
        <w:rPr>
          <w:i/>
          <w:color w:val="585858"/>
          <w:sz w:val="19"/>
          <w:lang w:val="en-GB"/>
        </w:rPr>
        <w:t xml:space="preserve"> </w:t>
      </w:r>
      <w:r w:rsidRPr="007B611E">
        <w:rPr>
          <w:color w:val="585858"/>
          <w:sz w:val="19"/>
          <w:lang w:val="en-GB"/>
        </w:rPr>
        <w:t xml:space="preserve">Jurnal Arsitektur. </w:t>
      </w:r>
      <w:r>
        <w:rPr>
          <w:color w:val="585858"/>
          <w:sz w:val="19"/>
          <w:lang w:val="en-GB"/>
        </w:rPr>
        <w:t>1(1)</w:t>
      </w:r>
      <w:r w:rsidRPr="007B611E">
        <w:rPr>
          <w:color w:val="585858"/>
          <w:sz w:val="19"/>
          <w:lang w:val="en-GB"/>
        </w:rPr>
        <w:t>,</w:t>
      </w:r>
      <w:r w:rsidRPr="007B611E">
        <w:rPr>
          <w:b/>
          <w:color w:val="585858"/>
          <w:sz w:val="19"/>
          <w:lang w:val="en-GB"/>
        </w:rPr>
        <w:t xml:space="preserve"> </w:t>
      </w:r>
      <w:r w:rsidRPr="007B611E">
        <w:rPr>
          <w:color w:val="585858"/>
          <w:sz w:val="19"/>
          <w:lang w:val="en-GB"/>
        </w:rPr>
        <w:t xml:space="preserve">11 – 17. Retrieved from </w:t>
      </w:r>
      <w:hyperlink r:id="rId12" w:history="1">
        <w:r w:rsidRPr="007B611E">
          <w:rPr>
            <w:rStyle w:val="Hyperlink"/>
            <w:sz w:val="19"/>
            <w:lang w:val="en-GB"/>
          </w:rPr>
          <w:t>https://media.neliti.com/media/publications/221846-efektivitas-sistem-pengolahan-sampah-ter.pdf</w:t>
        </w:r>
      </w:hyperlink>
      <w:r>
        <w:rPr>
          <w:color w:val="585858"/>
          <w:sz w:val="19"/>
          <w:lang w:val="en"/>
        </w:rPr>
        <w:t xml:space="preserve"> on 25 January 2019.</w:t>
      </w:r>
    </w:p>
    <w:p w14:paraId="73398567" w14:textId="77777777" w:rsidR="007B611E" w:rsidRDefault="007B611E" w:rsidP="007B611E">
      <w:pPr>
        <w:pStyle w:val="ListParagraph"/>
        <w:tabs>
          <w:tab w:val="left" w:pos="1037"/>
          <w:tab w:val="left" w:pos="1038"/>
        </w:tabs>
        <w:ind w:left="1037" w:firstLine="0"/>
        <w:rPr>
          <w:color w:val="585858"/>
          <w:sz w:val="19"/>
          <w:lang w:val="en"/>
        </w:rPr>
      </w:pPr>
    </w:p>
    <w:p w14:paraId="48C0EBDB" w14:textId="70EDE106" w:rsidR="00D55742" w:rsidRPr="00D55742" w:rsidRDefault="00F3412E" w:rsidP="00D55742">
      <w:pPr>
        <w:pStyle w:val="ListParagraph"/>
        <w:numPr>
          <w:ilvl w:val="0"/>
          <w:numId w:val="2"/>
        </w:numPr>
        <w:tabs>
          <w:tab w:val="left" w:pos="1037"/>
          <w:tab w:val="left" w:pos="1038"/>
        </w:tabs>
        <w:rPr>
          <w:color w:val="585858"/>
          <w:sz w:val="19"/>
          <w:lang w:val="en"/>
        </w:rPr>
      </w:pPr>
      <w:r w:rsidRPr="00F3412E">
        <w:rPr>
          <w:color w:val="585858"/>
          <w:sz w:val="19"/>
          <w:lang w:val="en"/>
        </w:rPr>
        <w:t xml:space="preserve">Kementrian Lingkungan Hidup dan Kehutanan Republik Indonesia. 2018. </w:t>
      </w:r>
      <w:r w:rsidRPr="00D55742">
        <w:rPr>
          <w:color w:val="585858"/>
          <w:sz w:val="19"/>
          <w:lang w:val="en"/>
        </w:rPr>
        <w:t>Sistem Informasi Pengolahan Sampah Nasional. Jakarta</w:t>
      </w:r>
      <w:r w:rsidRPr="00F3412E">
        <w:rPr>
          <w:color w:val="585858"/>
          <w:sz w:val="19"/>
          <w:lang w:val="en"/>
        </w:rPr>
        <w:t xml:space="preserve">. Retrieved from </w:t>
      </w:r>
      <w:hyperlink r:id="rId13" w:history="1">
        <w:r w:rsidRPr="00F3412E">
          <w:rPr>
            <w:rStyle w:val="Hyperlink"/>
            <w:sz w:val="19"/>
            <w:lang w:val="en-GB"/>
          </w:rPr>
          <w:t>http://sipsn.menlhk.go.id/?q=3a-data-umum</w:t>
        </w:r>
      </w:hyperlink>
      <w:r>
        <w:rPr>
          <w:color w:val="585858"/>
          <w:sz w:val="19"/>
        </w:rPr>
        <w:t xml:space="preserve"> on </w:t>
      </w:r>
      <w:r w:rsidR="007B611E">
        <w:rPr>
          <w:color w:val="585858"/>
          <w:sz w:val="19"/>
        </w:rPr>
        <w:t>24 January 2019.</w:t>
      </w:r>
    </w:p>
    <w:p w14:paraId="6E528268" w14:textId="77777777" w:rsidR="00D55742" w:rsidRPr="00D55742" w:rsidRDefault="00D55742" w:rsidP="00D55742">
      <w:pPr>
        <w:pStyle w:val="ListParagraph"/>
        <w:tabs>
          <w:tab w:val="left" w:pos="1037"/>
          <w:tab w:val="left" w:pos="1038"/>
        </w:tabs>
        <w:ind w:left="1037" w:firstLine="0"/>
        <w:rPr>
          <w:color w:val="585858"/>
          <w:sz w:val="19"/>
          <w:lang w:val="en"/>
        </w:rPr>
      </w:pPr>
    </w:p>
    <w:p w14:paraId="0693C753" w14:textId="77777777" w:rsidR="00D55742" w:rsidRPr="00D55742" w:rsidRDefault="00D55742" w:rsidP="00D55742">
      <w:pPr>
        <w:pStyle w:val="References"/>
        <w:numPr>
          <w:ilvl w:val="0"/>
          <w:numId w:val="2"/>
        </w:numPr>
        <w:ind w:hanging="470"/>
        <w:rPr>
          <w:color w:val="7F7F7F" w:themeColor="text1" w:themeTint="80"/>
          <w:sz w:val="19"/>
          <w:szCs w:val="19"/>
        </w:rPr>
      </w:pPr>
      <w:r w:rsidRPr="00D55742">
        <w:rPr>
          <w:rFonts w:eastAsia="Times New Roman"/>
          <w:color w:val="7F7F7F" w:themeColor="text1" w:themeTint="80"/>
          <w:sz w:val="19"/>
          <w:szCs w:val="19"/>
        </w:rPr>
        <w:t xml:space="preserve">Peraturan Menteri Dalam Negeri Nomor 33 Tahun 2010 Pedoman Pengelolaan Sampah Pasal 1 Ayat 10.  </w:t>
      </w:r>
    </w:p>
    <w:p w14:paraId="05A2A218" w14:textId="77777777" w:rsidR="00D55742" w:rsidRPr="00D55742" w:rsidRDefault="00D55742" w:rsidP="00D55742">
      <w:pPr>
        <w:pStyle w:val="References"/>
        <w:numPr>
          <w:ilvl w:val="0"/>
          <w:numId w:val="0"/>
        </w:numPr>
        <w:ind w:left="1037"/>
        <w:rPr>
          <w:color w:val="7F7F7F" w:themeColor="text1" w:themeTint="80"/>
          <w:sz w:val="19"/>
          <w:szCs w:val="19"/>
        </w:rPr>
      </w:pPr>
    </w:p>
    <w:p w14:paraId="6E61C604" w14:textId="0AD07FC2" w:rsidR="00D55742" w:rsidRPr="00D55742" w:rsidRDefault="00D55742" w:rsidP="00D55742">
      <w:pPr>
        <w:pStyle w:val="References"/>
        <w:numPr>
          <w:ilvl w:val="0"/>
          <w:numId w:val="2"/>
        </w:numPr>
        <w:ind w:hanging="470"/>
        <w:rPr>
          <w:color w:val="7F7F7F" w:themeColor="text1" w:themeTint="80"/>
          <w:sz w:val="19"/>
          <w:szCs w:val="19"/>
        </w:rPr>
      </w:pPr>
      <w:r w:rsidRPr="00D55742">
        <w:rPr>
          <w:rFonts w:eastAsia="Times New Roman"/>
          <w:color w:val="7F7F7F" w:themeColor="text1" w:themeTint="80"/>
          <w:sz w:val="19"/>
          <w:szCs w:val="19"/>
        </w:rPr>
        <w:t xml:space="preserve">Peraturan Menteri Dalam Negeri Nomor 33 Tahun 2010 Pedoman Pengelolaan Sampah Pasal 1 Ayat 11.  </w:t>
      </w:r>
    </w:p>
    <w:p w14:paraId="4B313435" w14:textId="77777777" w:rsidR="00D55742" w:rsidRPr="00D55742" w:rsidRDefault="00D55742" w:rsidP="00D55742">
      <w:pPr>
        <w:pStyle w:val="References"/>
        <w:numPr>
          <w:ilvl w:val="0"/>
          <w:numId w:val="0"/>
        </w:numPr>
        <w:ind w:left="1037"/>
        <w:rPr>
          <w:color w:val="7F7F7F" w:themeColor="text1" w:themeTint="80"/>
          <w:sz w:val="19"/>
          <w:szCs w:val="19"/>
        </w:rPr>
      </w:pPr>
    </w:p>
    <w:p w14:paraId="2856F68A" w14:textId="552C01FB" w:rsidR="00D55742" w:rsidRPr="00D55742" w:rsidRDefault="00D55742" w:rsidP="00D55742">
      <w:pPr>
        <w:pStyle w:val="References"/>
        <w:numPr>
          <w:ilvl w:val="0"/>
          <w:numId w:val="2"/>
        </w:numPr>
        <w:rPr>
          <w:color w:val="7F7F7F" w:themeColor="text1" w:themeTint="80"/>
          <w:sz w:val="19"/>
          <w:szCs w:val="19"/>
        </w:rPr>
      </w:pPr>
      <w:r w:rsidRPr="00D55742">
        <w:rPr>
          <w:rFonts w:eastAsia="Times New Roman"/>
          <w:color w:val="7F7F7F" w:themeColor="text1" w:themeTint="80"/>
          <w:sz w:val="19"/>
          <w:szCs w:val="19"/>
        </w:rPr>
        <w:t xml:space="preserve">Peraturan Menteri Dalam Negeri Nomor 33 Tahun 2010 Pedoman Pengelolaan Sampah Pasal 1 Ayat 12.  </w:t>
      </w:r>
    </w:p>
    <w:p w14:paraId="75DCA4E4" w14:textId="075307A0" w:rsidR="008C3ACE" w:rsidRDefault="008C3ACE" w:rsidP="00D55742">
      <w:pPr>
        <w:pStyle w:val="References"/>
        <w:numPr>
          <w:ilvl w:val="0"/>
          <w:numId w:val="0"/>
        </w:numPr>
      </w:pPr>
    </w:p>
    <w:p w14:paraId="4411E80A" w14:textId="77777777" w:rsidR="008C3ACE" w:rsidRDefault="008C3ACE">
      <w:pPr>
        <w:pStyle w:val="BodyText"/>
        <w:spacing w:before="2"/>
      </w:pPr>
    </w:p>
    <w:p w14:paraId="7DFF9F98" w14:textId="77777777" w:rsidR="008C3ACE" w:rsidRDefault="00B5063E">
      <w:pPr>
        <w:pStyle w:val="Heading3"/>
        <w:numPr>
          <w:ilvl w:val="0"/>
          <w:numId w:val="1"/>
        </w:numPr>
        <w:tabs>
          <w:tab w:val="left" w:pos="1758"/>
        </w:tabs>
        <w:ind w:left="1757"/>
        <w:jc w:val="left"/>
      </w:pPr>
      <w:r>
        <w:rPr>
          <w:color w:val="585858"/>
        </w:rPr>
        <w:t>Biography:</w:t>
      </w:r>
    </w:p>
    <w:p w14:paraId="3714119F" w14:textId="77777777" w:rsidR="00213BD9" w:rsidRDefault="00213BD9" w:rsidP="0010203A">
      <w:pPr>
        <w:pStyle w:val="BodyText"/>
        <w:spacing w:before="119"/>
        <w:ind w:left="316" w:right="381"/>
        <w:jc w:val="both"/>
        <w:rPr>
          <w:color w:val="585858"/>
        </w:rPr>
      </w:pPr>
      <w:r>
        <w:rPr>
          <w:color w:val="585858"/>
        </w:rPr>
        <w:t>Author 1:</w:t>
      </w:r>
    </w:p>
    <w:p w14:paraId="529A93DC" w14:textId="17F4C09A" w:rsidR="008C3ACE" w:rsidRDefault="00394C41" w:rsidP="0010203A">
      <w:pPr>
        <w:pStyle w:val="BodyText"/>
        <w:spacing w:before="119"/>
        <w:ind w:left="316" w:right="381"/>
        <w:jc w:val="both"/>
        <w:rPr>
          <w:color w:val="585858"/>
        </w:rPr>
      </w:pPr>
      <w:r>
        <w:rPr>
          <w:color w:val="585858"/>
        </w:rPr>
        <w:t>Fatimah Syakura is currently taking undergraduate program on environmental health</w:t>
      </w:r>
      <w:r w:rsidR="00B5063E">
        <w:rPr>
          <w:color w:val="585858"/>
        </w:rPr>
        <w:t xml:space="preserve"> </w:t>
      </w:r>
      <w:r>
        <w:rPr>
          <w:color w:val="585858"/>
        </w:rPr>
        <w:t>in Universitas Indonesia.</w:t>
      </w:r>
      <w:r w:rsidR="00B5063E">
        <w:rPr>
          <w:color w:val="585858"/>
        </w:rPr>
        <w:t xml:space="preserve"> </w:t>
      </w:r>
      <w:r>
        <w:rPr>
          <w:color w:val="585858"/>
        </w:rPr>
        <w:t xml:space="preserve">She has been Indonesian delegate for International Islamic Cultural Connect at Osaka-Kyoto in October of 2018. She has also </w:t>
      </w:r>
      <w:r w:rsidR="00553B92">
        <w:rPr>
          <w:color w:val="585858"/>
        </w:rPr>
        <w:t>achieved</w:t>
      </w:r>
      <w:r w:rsidR="00D7509A">
        <w:rPr>
          <w:color w:val="585858"/>
        </w:rPr>
        <w:t xml:space="preserve"> second </w:t>
      </w:r>
      <w:r w:rsidR="0010203A">
        <w:rPr>
          <w:color w:val="585858"/>
        </w:rPr>
        <w:t>place</w:t>
      </w:r>
      <w:r w:rsidR="008F2D39">
        <w:rPr>
          <w:color w:val="585858"/>
        </w:rPr>
        <w:t xml:space="preserve"> on</w:t>
      </w:r>
      <w:r>
        <w:rPr>
          <w:color w:val="585858"/>
        </w:rPr>
        <w:t xml:space="preserve"> a prefectural essay competition regarding mental health </w:t>
      </w:r>
      <w:r>
        <w:rPr>
          <w:color w:val="585858"/>
        </w:rPr>
        <w:lastRenderedPageBreak/>
        <w:t>and food in the same month of 2018.</w:t>
      </w:r>
    </w:p>
    <w:p w14:paraId="053B1A40" w14:textId="77777777" w:rsidR="00213BD9" w:rsidRDefault="004477D6" w:rsidP="00903171">
      <w:pPr>
        <w:pStyle w:val="BodyText"/>
        <w:spacing w:before="119"/>
        <w:ind w:left="316" w:right="381"/>
        <w:jc w:val="both"/>
        <w:rPr>
          <w:color w:val="585858"/>
        </w:rPr>
      </w:pPr>
      <w:r>
        <w:rPr>
          <w:noProof/>
          <w:color w:val="585858"/>
          <w:lang w:eastAsia="ja-JP"/>
        </w:rPr>
        <w:drawing>
          <wp:anchor distT="0" distB="0" distL="114300" distR="114300" simplePos="0" relativeHeight="251659264" behindDoc="0" locked="0" layoutInCell="1" allowOverlap="1" wp14:anchorId="5258290D" wp14:editId="2F1B031F">
            <wp:simplePos x="0" y="0"/>
            <wp:positionH relativeFrom="column">
              <wp:posOffset>3787775</wp:posOffset>
            </wp:positionH>
            <wp:positionV relativeFrom="paragraph">
              <wp:posOffset>715645</wp:posOffset>
            </wp:positionV>
            <wp:extent cx="1252220" cy="1095375"/>
            <wp:effectExtent l="0" t="0" r="5080" b="9525"/>
            <wp:wrapTight wrapText="bothSides">
              <wp:wrapPolygon edited="0">
                <wp:start x="0" y="0"/>
                <wp:lineTo x="0" y="21412"/>
                <wp:lineTo x="21359" y="21412"/>
                <wp:lineTo x="2135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timahSyakura_foto 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52220" cy="1095375"/>
                    </a:xfrm>
                    <a:prstGeom prst="rect">
                      <a:avLst/>
                    </a:prstGeom>
                  </pic:spPr>
                </pic:pic>
              </a:graphicData>
            </a:graphic>
            <wp14:sizeRelH relativeFrom="page">
              <wp14:pctWidth>0</wp14:pctWidth>
            </wp14:sizeRelH>
            <wp14:sizeRelV relativeFrom="page">
              <wp14:pctHeight>0</wp14:pctHeight>
            </wp14:sizeRelV>
          </wp:anchor>
        </w:drawing>
      </w:r>
      <w:r w:rsidR="00213BD9">
        <w:rPr>
          <w:color w:val="585858"/>
        </w:rPr>
        <w:t>Author 2:</w:t>
      </w:r>
    </w:p>
    <w:p w14:paraId="7CA26501" w14:textId="67A2BD0A" w:rsidR="00601CC4" w:rsidRDefault="00601CC4" w:rsidP="00213BD9">
      <w:pPr>
        <w:pStyle w:val="BodyText"/>
        <w:spacing w:before="119"/>
        <w:ind w:left="316" w:right="381"/>
        <w:jc w:val="both"/>
      </w:pPr>
      <w:r>
        <w:rPr>
          <w:color w:val="585858"/>
        </w:rPr>
        <w:t xml:space="preserve">Edwina Bernita Sitorus is </w:t>
      </w:r>
      <w:r w:rsidR="0048027F">
        <w:rPr>
          <w:color w:val="585858"/>
        </w:rPr>
        <w:t>a student</w:t>
      </w:r>
      <w:r>
        <w:rPr>
          <w:color w:val="585858"/>
        </w:rPr>
        <w:t xml:space="preserve"> of Environmental He</w:t>
      </w:r>
      <w:r w:rsidR="002F72BF">
        <w:rPr>
          <w:color w:val="585858"/>
        </w:rPr>
        <w:t>alth in Universitas Indonesia. In 2018, s</w:t>
      </w:r>
      <w:r>
        <w:rPr>
          <w:color w:val="585858"/>
        </w:rPr>
        <w:t>he has been</w:t>
      </w:r>
      <w:r w:rsidR="0022706B">
        <w:rPr>
          <w:color w:val="585858"/>
        </w:rPr>
        <w:t xml:space="preserve"> a</w:t>
      </w:r>
      <w:r w:rsidR="00AF6867">
        <w:rPr>
          <w:color w:val="585858"/>
        </w:rPr>
        <w:t xml:space="preserve"> delegate from a </w:t>
      </w:r>
      <w:r w:rsidR="00580A13">
        <w:rPr>
          <w:color w:val="585858"/>
        </w:rPr>
        <w:t>Non-Government Organization called</w:t>
      </w:r>
      <w:r>
        <w:rPr>
          <w:color w:val="585858"/>
        </w:rPr>
        <w:t xml:space="preserve"> “Youcan Indonesia”</w:t>
      </w:r>
      <w:r w:rsidR="00FD5516">
        <w:rPr>
          <w:color w:val="585858"/>
        </w:rPr>
        <w:t xml:space="preserve"> as a form of</w:t>
      </w:r>
      <w:r>
        <w:rPr>
          <w:color w:val="585858"/>
        </w:rPr>
        <w:t xml:space="preserve"> social action and </w:t>
      </w:r>
      <w:r w:rsidR="008F63AC">
        <w:rPr>
          <w:color w:val="585858"/>
        </w:rPr>
        <w:t>expedition in Labengki, Sulawes</w:t>
      </w:r>
      <w:r w:rsidR="00903171">
        <w:rPr>
          <w:color w:val="585858"/>
        </w:rPr>
        <w:t xml:space="preserve">. Now she is </w:t>
      </w:r>
      <w:r w:rsidR="00EF22AA">
        <w:rPr>
          <w:color w:val="585858"/>
        </w:rPr>
        <w:t>part of a</w:t>
      </w:r>
      <w:r>
        <w:rPr>
          <w:color w:val="585858"/>
        </w:rPr>
        <w:t xml:space="preserve"> student ambassador  </w:t>
      </w:r>
      <w:r w:rsidR="00F47BF3">
        <w:rPr>
          <w:color w:val="585858"/>
        </w:rPr>
        <w:t xml:space="preserve">called </w:t>
      </w:r>
      <w:r>
        <w:rPr>
          <w:color w:val="585858"/>
        </w:rPr>
        <w:t xml:space="preserve">“UTeam Microsoft” </w:t>
      </w:r>
      <w:r w:rsidR="00F47BF3">
        <w:rPr>
          <w:color w:val="585858"/>
        </w:rPr>
        <w:t xml:space="preserve">that is </w:t>
      </w:r>
      <w:r w:rsidR="004477D6">
        <w:rPr>
          <w:color w:val="585858"/>
        </w:rPr>
        <w:t>collaborating with Universitas Indonesia 2019.</w:t>
      </w:r>
    </w:p>
    <w:p w14:paraId="0F2752B0" w14:textId="281B18C8" w:rsidR="008C3ACE" w:rsidRDefault="008C3ACE">
      <w:pPr>
        <w:pStyle w:val="BodyText"/>
        <w:spacing w:before="1"/>
      </w:pPr>
    </w:p>
    <w:p w14:paraId="729BF5C3" w14:textId="1C6C4E3D"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64303326" w14:textId="5B91E147" w:rsidR="008C3ACE" w:rsidRDefault="00AD361C">
      <w:pPr>
        <w:pStyle w:val="BodyText"/>
        <w:spacing w:before="7"/>
        <w:rPr>
          <w:b/>
          <w:sz w:val="15"/>
        </w:rPr>
      </w:pPr>
      <w:r>
        <w:rPr>
          <w:b/>
          <w:sz w:val="15"/>
        </w:rPr>
        <w:t>Author 1 :</w:t>
      </w:r>
    </w:p>
    <w:p w14:paraId="39C4C6F7" w14:textId="49E86670" w:rsidR="00394C41" w:rsidRDefault="00B5063E">
      <w:pPr>
        <w:pStyle w:val="BodyText"/>
        <w:spacing w:before="172"/>
        <w:ind w:left="316" w:right="4143"/>
        <w:rPr>
          <w:color w:val="585858"/>
        </w:rPr>
      </w:pPr>
      <w:r>
        <w:rPr>
          <w:color w:val="585858"/>
        </w:rPr>
        <w:t xml:space="preserve">Full Name: </w:t>
      </w:r>
      <w:r w:rsidR="00D6288B">
        <w:rPr>
          <w:color w:val="585858"/>
        </w:rPr>
        <w:t xml:space="preserve"> </w:t>
      </w:r>
      <w:r w:rsidR="00394C41">
        <w:rPr>
          <w:color w:val="585858"/>
        </w:rPr>
        <w:t>Fatimah Syakura</w:t>
      </w:r>
    </w:p>
    <w:p w14:paraId="3CC46858" w14:textId="77777777" w:rsidR="00394C41" w:rsidRDefault="00B5063E">
      <w:pPr>
        <w:pStyle w:val="BodyText"/>
        <w:spacing w:before="172"/>
        <w:ind w:left="316" w:right="4143"/>
        <w:rPr>
          <w:color w:val="585858"/>
        </w:rPr>
      </w:pPr>
      <w:r>
        <w:rPr>
          <w:color w:val="585858"/>
        </w:rPr>
        <w:t xml:space="preserve">Contact number: </w:t>
      </w:r>
      <w:r w:rsidR="00394C41">
        <w:rPr>
          <w:color w:val="585858"/>
        </w:rPr>
        <w:t>081314935790</w:t>
      </w:r>
    </w:p>
    <w:p w14:paraId="5C346675" w14:textId="77777777" w:rsidR="00394C41" w:rsidRDefault="00B5063E">
      <w:pPr>
        <w:pStyle w:val="BodyText"/>
        <w:spacing w:before="172"/>
        <w:ind w:left="316" w:right="4143"/>
        <w:rPr>
          <w:color w:val="585858"/>
        </w:rPr>
      </w:pPr>
      <w:r>
        <w:rPr>
          <w:color w:val="585858"/>
        </w:rPr>
        <w:lastRenderedPageBreak/>
        <w:t xml:space="preserve">Twitter account: </w:t>
      </w:r>
      <w:r w:rsidR="00394C41">
        <w:rPr>
          <w:color w:val="585858"/>
        </w:rPr>
        <w:t>-</w:t>
      </w:r>
    </w:p>
    <w:p w14:paraId="257AF925" w14:textId="527E4EF7" w:rsidR="00394C41" w:rsidRDefault="00B5063E" w:rsidP="00AD361C">
      <w:pPr>
        <w:pStyle w:val="BodyText"/>
        <w:spacing w:before="172"/>
        <w:ind w:left="316" w:right="4143"/>
        <w:rPr>
          <w:color w:val="585858"/>
        </w:rPr>
      </w:pPr>
      <w:r>
        <w:rPr>
          <w:color w:val="585858"/>
        </w:rPr>
        <w:t>Linked In account:</w:t>
      </w:r>
      <w:r w:rsidR="00AD361C">
        <w:rPr>
          <w:color w:val="585858"/>
        </w:rPr>
        <w:t xml:space="preserve"> </w:t>
      </w:r>
      <w:r w:rsidR="00394C41">
        <w:rPr>
          <w:color w:val="585858"/>
        </w:rPr>
        <w:t>Fatimah Syakura</w:t>
      </w:r>
    </w:p>
    <w:p w14:paraId="52A844CD" w14:textId="77777777" w:rsidR="00AD361C" w:rsidRDefault="00AD361C" w:rsidP="00AD361C">
      <w:pPr>
        <w:pStyle w:val="BodyText"/>
        <w:spacing w:before="172"/>
        <w:ind w:left="316" w:right="4143"/>
        <w:rPr>
          <w:color w:val="585858"/>
        </w:rPr>
      </w:pPr>
    </w:p>
    <w:p w14:paraId="1C645BF8" w14:textId="31F00B57" w:rsidR="00AD361C" w:rsidRDefault="00AD361C" w:rsidP="00AD361C">
      <w:pPr>
        <w:pStyle w:val="BodyText"/>
        <w:spacing w:before="172"/>
        <w:ind w:left="316" w:right="4143"/>
        <w:rPr>
          <w:color w:val="585858"/>
        </w:rPr>
      </w:pPr>
    </w:p>
    <w:p w14:paraId="5128F75C" w14:textId="36816D77" w:rsidR="00AD361C" w:rsidRPr="00AD361C" w:rsidRDefault="00AD361C" w:rsidP="00AD361C">
      <w:pPr>
        <w:pStyle w:val="BodyText"/>
        <w:spacing w:before="172"/>
        <w:ind w:left="316" w:right="4143"/>
        <w:rPr>
          <w:color w:val="585858"/>
        </w:rPr>
      </w:pPr>
    </w:p>
    <w:p w14:paraId="2535A723" w14:textId="23A90EAD" w:rsidR="00AD361C" w:rsidRDefault="00AD361C">
      <w:pPr>
        <w:pStyle w:val="BodyText"/>
        <w:ind w:left="316"/>
        <w:rPr>
          <w:color w:val="585858"/>
        </w:rPr>
      </w:pPr>
    </w:p>
    <w:p w14:paraId="15B2D332" w14:textId="77777777" w:rsidR="004477D6" w:rsidRDefault="004477D6">
      <w:pPr>
        <w:pStyle w:val="BodyText"/>
        <w:ind w:left="316"/>
        <w:rPr>
          <w:color w:val="585858"/>
        </w:rPr>
      </w:pPr>
    </w:p>
    <w:p w14:paraId="067C4AAC" w14:textId="77777777" w:rsidR="004477D6" w:rsidRDefault="004477D6">
      <w:pPr>
        <w:pStyle w:val="BodyText"/>
        <w:ind w:left="316"/>
        <w:rPr>
          <w:color w:val="585858"/>
        </w:rPr>
      </w:pPr>
    </w:p>
    <w:p w14:paraId="69494ED8" w14:textId="77777777" w:rsidR="004477D6" w:rsidRDefault="004477D6">
      <w:pPr>
        <w:pStyle w:val="BodyText"/>
        <w:ind w:left="316"/>
        <w:rPr>
          <w:color w:val="585858"/>
        </w:rPr>
      </w:pPr>
    </w:p>
    <w:p w14:paraId="3C62B4AC" w14:textId="77777777" w:rsidR="004477D6" w:rsidRDefault="004477D6">
      <w:pPr>
        <w:pStyle w:val="BodyText"/>
        <w:ind w:left="316"/>
        <w:rPr>
          <w:color w:val="585858"/>
        </w:rPr>
      </w:pPr>
    </w:p>
    <w:p w14:paraId="7E761070" w14:textId="1FA46AB2" w:rsidR="008C3ACE" w:rsidRDefault="00B5063E">
      <w:pPr>
        <w:pStyle w:val="BodyText"/>
        <w:ind w:left="316"/>
      </w:pPr>
      <w:r>
        <w:rPr>
          <w:color w:val="585858"/>
        </w:rPr>
        <w:t>Session name/ number:</w:t>
      </w:r>
      <w:r w:rsidR="00394C41">
        <w:rPr>
          <w:color w:val="585858"/>
        </w:rPr>
        <w:t xml:space="preserve"> </w:t>
      </w:r>
      <w:r w:rsidR="00D6288B">
        <w:rPr>
          <w:color w:val="585858"/>
        </w:rPr>
        <w:t>Food and Agricultural Waste Recycling</w:t>
      </w:r>
      <w:r w:rsidR="00117573">
        <w:rPr>
          <w:color w:val="585858"/>
        </w:rPr>
        <w:t>/9</w:t>
      </w:r>
    </w:p>
    <w:p w14:paraId="5914B057" w14:textId="6F09CBA9" w:rsidR="00394C41" w:rsidRDefault="00394C41" w:rsidP="00E92D8A">
      <w:pPr>
        <w:pStyle w:val="BodyText"/>
        <w:ind w:left="316" w:right="1786"/>
        <w:rPr>
          <w:color w:val="585858"/>
        </w:rPr>
      </w:pPr>
      <w:r>
        <w:rPr>
          <w:color w:val="585858"/>
        </w:rPr>
        <w:t xml:space="preserve">Category: </w:t>
      </w:r>
      <w:r w:rsidR="00B5063E">
        <w:rPr>
          <w:color w:val="585858"/>
        </w:rPr>
        <w:t>Oral p</w:t>
      </w:r>
      <w:r>
        <w:rPr>
          <w:color w:val="585858"/>
        </w:rPr>
        <w:t>resentation</w:t>
      </w:r>
    </w:p>
    <w:p w14:paraId="436D0902" w14:textId="254B5BC2" w:rsidR="008C3ACE" w:rsidRDefault="00B5063E" w:rsidP="00E92D8A">
      <w:pPr>
        <w:pStyle w:val="BodyText"/>
        <w:ind w:left="316" w:right="1786"/>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Passport Number</w:t>
      </w:r>
      <w:r w:rsidR="00394C41">
        <w:rPr>
          <w:color w:val="585858"/>
        </w:rPr>
        <w:t xml:space="preserve">: </w:t>
      </w:r>
      <w:r w:rsidR="00D6288B">
        <w:rPr>
          <w:color w:val="585858"/>
        </w:rPr>
        <w:t xml:space="preserve"> X401788</w:t>
      </w:r>
    </w:p>
    <w:p w14:paraId="5B79114D" w14:textId="77777777" w:rsidR="00AD361C" w:rsidRDefault="00AD361C" w:rsidP="00AD361C">
      <w:pPr>
        <w:pStyle w:val="BodyText"/>
        <w:spacing w:before="7"/>
        <w:rPr>
          <w:b/>
          <w:sz w:val="15"/>
        </w:rPr>
      </w:pPr>
    </w:p>
    <w:p w14:paraId="030348B6" w14:textId="7C3F2EB7" w:rsidR="00AD361C" w:rsidRDefault="00AD361C" w:rsidP="00AD361C">
      <w:pPr>
        <w:pStyle w:val="BodyText"/>
        <w:spacing w:before="7"/>
        <w:rPr>
          <w:b/>
          <w:sz w:val="15"/>
        </w:rPr>
      </w:pPr>
      <w:r>
        <w:rPr>
          <w:b/>
          <w:sz w:val="15"/>
        </w:rPr>
        <w:t>Author 2 :</w:t>
      </w:r>
    </w:p>
    <w:p w14:paraId="2C6D6818" w14:textId="77777777" w:rsidR="00AD361C" w:rsidRDefault="00AD361C" w:rsidP="00AD361C">
      <w:pPr>
        <w:pStyle w:val="BodyText"/>
        <w:spacing w:before="7"/>
        <w:rPr>
          <w:b/>
          <w:sz w:val="15"/>
        </w:rPr>
      </w:pPr>
    </w:p>
    <w:p w14:paraId="6B701A85" w14:textId="394ABD90" w:rsidR="00AD361C" w:rsidRDefault="00AD361C" w:rsidP="00AD361C">
      <w:pPr>
        <w:pStyle w:val="BodyText"/>
        <w:spacing w:before="172"/>
        <w:ind w:left="316" w:right="4143"/>
        <w:rPr>
          <w:color w:val="585858"/>
        </w:rPr>
      </w:pPr>
      <w:r>
        <w:rPr>
          <w:color w:val="585858"/>
        </w:rPr>
        <w:t xml:space="preserve">Full Name:  Edwina Bernita Sitorus </w:t>
      </w:r>
    </w:p>
    <w:p w14:paraId="46B64997" w14:textId="70C32AB3" w:rsidR="00AD361C" w:rsidRDefault="00AD361C" w:rsidP="00AD361C">
      <w:pPr>
        <w:pStyle w:val="BodyText"/>
        <w:spacing w:before="172"/>
        <w:ind w:left="316" w:right="4143"/>
        <w:rPr>
          <w:color w:val="585858"/>
        </w:rPr>
      </w:pPr>
      <w:r>
        <w:rPr>
          <w:color w:val="585858"/>
        </w:rPr>
        <w:t>Contact number: 085716206461</w:t>
      </w:r>
    </w:p>
    <w:p w14:paraId="5A3207A3" w14:textId="77777777" w:rsidR="00AD361C" w:rsidRDefault="00AD361C" w:rsidP="00AD361C">
      <w:pPr>
        <w:pStyle w:val="BodyText"/>
        <w:spacing w:before="172"/>
        <w:ind w:left="316" w:right="4143"/>
        <w:rPr>
          <w:color w:val="585858"/>
        </w:rPr>
      </w:pPr>
      <w:r>
        <w:rPr>
          <w:color w:val="585858"/>
        </w:rPr>
        <w:t>Twitter account: -</w:t>
      </w:r>
    </w:p>
    <w:p w14:paraId="4C5BD3A0" w14:textId="4CF188A9" w:rsidR="00AD361C" w:rsidRDefault="00AD361C" w:rsidP="00AD361C">
      <w:pPr>
        <w:pStyle w:val="BodyText"/>
        <w:spacing w:before="172"/>
        <w:ind w:left="316" w:right="4143"/>
        <w:rPr>
          <w:color w:val="585858"/>
        </w:rPr>
      </w:pPr>
      <w:r>
        <w:rPr>
          <w:color w:val="585858"/>
        </w:rPr>
        <w:t>Linked In account: Edwina Bernita Sitorus</w:t>
      </w:r>
    </w:p>
    <w:p w14:paraId="79D2920A" w14:textId="77777777" w:rsidR="00AD361C" w:rsidRDefault="00AD361C" w:rsidP="00AD361C">
      <w:pPr>
        <w:pStyle w:val="BodyText"/>
        <w:spacing w:before="172"/>
        <w:ind w:right="4143"/>
      </w:pPr>
    </w:p>
    <w:p w14:paraId="0954DA04" w14:textId="77777777" w:rsidR="00AD361C" w:rsidRDefault="00AD361C" w:rsidP="00AD361C">
      <w:pPr>
        <w:pStyle w:val="BodyText"/>
        <w:ind w:left="316"/>
        <w:rPr>
          <w:color w:val="585858"/>
        </w:rPr>
      </w:pPr>
    </w:p>
    <w:p w14:paraId="586A388E" w14:textId="77777777" w:rsidR="00AD361C" w:rsidRDefault="00AD361C" w:rsidP="00AD361C">
      <w:pPr>
        <w:pStyle w:val="BodyText"/>
        <w:ind w:left="316"/>
        <w:rPr>
          <w:color w:val="585858"/>
        </w:rPr>
      </w:pPr>
      <w:r>
        <w:rPr>
          <w:noProof/>
          <w:color w:val="585858"/>
          <w:lang w:eastAsia="ja-JP"/>
        </w:rPr>
        <w:drawing>
          <wp:inline distT="0" distB="0" distL="0" distR="0" wp14:anchorId="3E652D3F" wp14:editId="75A2C3FC">
            <wp:extent cx="1247775" cy="13811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sArt_06-10-09.18.49.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52800" cy="1386687"/>
                    </a:xfrm>
                    <a:prstGeom prst="rect">
                      <a:avLst/>
                    </a:prstGeom>
                  </pic:spPr>
                </pic:pic>
              </a:graphicData>
            </a:graphic>
          </wp:inline>
        </w:drawing>
      </w:r>
    </w:p>
    <w:p w14:paraId="1E397F93" w14:textId="019DF22E" w:rsidR="00AD361C" w:rsidRPr="00AD361C" w:rsidRDefault="00AD361C" w:rsidP="00AD361C">
      <w:pPr>
        <w:pStyle w:val="BodyText"/>
        <w:ind w:left="316"/>
        <w:rPr>
          <w:color w:val="585858"/>
        </w:rPr>
      </w:pPr>
      <w:r>
        <w:rPr>
          <w:color w:val="585858"/>
        </w:rPr>
        <w:t>Session name/ number: Food and Agricultural Waste Recycling</w:t>
      </w:r>
      <w:r w:rsidR="00117573">
        <w:rPr>
          <w:color w:val="585858"/>
        </w:rPr>
        <w:t>/9</w:t>
      </w:r>
    </w:p>
    <w:p w14:paraId="1EDFDA49" w14:textId="77777777" w:rsidR="00AD361C" w:rsidRDefault="00AD361C" w:rsidP="00AD361C">
      <w:pPr>
        <w:pStyle w:val="BodyText"/>
        <w:ind w:left="316" w:right="1786"/>
        <w:rPr>
          <w:color w:val="585858"/>
        </w:rPr>
      </w:pPr>
      <w:r>
        <w:rPr>
          <w:color w:val="585858"/>
        </w:rPr>
        <w:t>Category: Oral presentation</w:t>
      </w:r>
    </w:p>
    <w:p w14:paraId="0CC5D89F" w14:textId="4306F2EE" w:rsidR="00AD361C" w:rsidRDefault="00AD361C" w:rsidP="00AD361C">
      <w:pPr>
        <w:pStyle w:val="BodyText"/>
        <w:ind w:left="316" w:right="1786"/>
        <w:rPr>
          <w:sz w:val="18"/>
        </w:rPr>
        <w:sectPr w:rsidR="00AD361C">
          <w:type w:val="continuous"/>
          <w:pgSz w:w="11910" w:h="16840"/>
          <w:pgMar w:top="600" w:right="180" w:bottom="280" w:left="140" w:header="720" w:footer="720" w:gutter="0"/>
          <w:cols w:num="2" w:space="720" w:equalWidth="0">
            <w:col w:w="5639" w:space="40"/>
            <w:col w:w="5911"/>
          </w:cols>
        </w:sectPr>
      </w:pPr>
      <w:r>
        <w:rPr>
          <w:color w:val="585858"/>
        </w:rPr>
        <w:t xml:space="preserve">Passport Number:  </w:t>
      </w:r>
      <w:r w:rsidR="00601CC4">
        <w:rPr>
          <w:color w:val="585858"/>
        </w:rPr>
        <w:t>C0420465</w:t>
      </w:r>
    </w:p>
    <w:p w14:paraId="1D1404C9" w14:textId="77777777" w:rsidR="00AD361C" w:rsidRDefault="00AD361C" w:rsidP="00AD361C">
      <w:pPr>
        <w:pStyle w:val="BodyText"/>
        <w:spacing w:before="7"/>
        <w:rPr>
          <w:b/>
          <w:sz w:val="15"/>
        </w:rPr>
      </w:pPr>
    </w:p>
    <w:p w14:paraId="410D40BD" w14:textId="4AA1F0F5" w:rsidR="008C3ACE" w:rsidRDefault="008C3ACE">
      <w:pPr>
        <w:pStyle w:val="BodyText"/>
        <w:spacing w:before="1"/>
        <w:rPr>
          <w:sz w:val="27"/>
        </w:rPr>
      </w:pPr>
    </w:p>
    <w:p w14:paraId="34797C3C" w14:textId="335ED12F" w:rsidR="008C3ACE" w:rsidRDefault="008C3ACE">
      <w:pPr>
        <w:pStyle w:val="BodyText"/>
        <w:spacing w:line="55" w:lineRule="exact"/>
        <w:ind w:left="107"/>
        <w:rPr>
          <w:sz w:val="5"/>
        </w:rPr>
      </w:pPr>
    </w:p>
    <w:p w14:paraId="339FE104" w14:textId="1BCF9D0C" w:rsidR="00D13B33" w:rsidRDefault="00D13B33" w:rsidP="00D13B33">
      <w:pPr>
        <w:spacing w:before="49"/>
        <w:ind w:left="1105" w:right="1371"/>
        <w:jc w:val="center"/>
        <w:rPr>
          <w:color w:val="585858"/>
          <w:sz w:val="18"/>
          <w:szCs w:val="18"/>
        </w:rPr>
      </w:pPr>
    </w:p>
    <w:sectPr w:rsidR="00D13B33">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7476AA" w14:textId="77777777" w:rsidR="0097519C" w:rsidRDefault="0097519C" w:rsidP="00905843">
      <w:r>
        <w:separator/>
      </w:r>
    </w:p>
  </w:endnote>
  <w:endnote w:type="continuationSeparator" w:id="0">
    <w:p w14:paraId="7E239BE2" w14:textId="77777777" w:rsidR="0097519C" w:rsidRDefault="0097519C"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3082EE" w14:textId="52165E3C" w:rsidR="00905843" w:rsidRDefault="003F743B">
    <w:pPr>
      <w:pStyle w:val="Footer"/>
    </w:pPr>
    <w:r>
      <w:rPr>
        <w:noProof/>
        <w:lang w:eastAsia="ja-JP"/>
      </w:rPr>
      <w:drawing>
        <wp:inline distT="0" distB="0" distL="0" distR="0" wp14:anchorId="15969E82" wp14:editId="66743C7C">
          <wp:extent cx="7359650" cy="955754"/>
          <wp:effectExtent l="0" t="0" r="0" b="0"/>
          <wp:docPr id="4" name="Picture 4" descr="C:\Users\foodtechnology-minl\Desktop\Footer Head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esktop\Footer Header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CC6AC4" w14:textId="77777777" w:rsidR="0097519C" w:rsidRDefault="0097519C" w:rsidP="00905843">
      <w:r>
        <w:separator/>
      </w:r>
    </w:p>
  </w:footnote>
  <w:footnote w:type="continuationSeparator" w:id="0">
    <w:p w14:paraId="43F37C57" w14:textId="77777777" w:rsidR="0097519C" w:rsidRDefault="0097519C" w:rsidP="0090584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960F2" w14:textId="04A2123A" w:rsidR="00905843" w:rsidRDefault="00C011CD">
    <w:pPr>
      <w:pStyle w:val="Header"/>
    </w:pPr>
    <w:r>
      <w:rPr>
        <w:noProof/>
        <w:lang w:eastAsia="ja-JP"/>
      </w:rPr>
      <w:drawing>
        <wp:inline distT="0" distB="0" distL="0" distR="0" wp14:anchorId="6B9DCDEA" wp14:editId="3C8B8451">
          <wp:extent cx="7359650" cy="955754"/>
          <wp:effectExtent l="0" t="0" r="0" b="0"/>
          <wp:docPr id="1" name="Picture 1" descr="C:\Users\foodtechnology-minl\Downloads\World Summit 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ownloads\World Summit 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FA66C1"/>
    <w:multiLevelType w:val="hybridMultilevel"/>
    <w:tmpl w:val="792CF704"/>
    <w:lvl w:ilvl="0" w:tplc="0409000F">
      <w:start w:val="1"/>
      <w:numFmt w:val="decimal"/>
      <w:lvlText w:val="%1."/>
      <w:lvlJc w:val="left"/>
      <w:pPr>
        <w:ind w:left="1397" w:hanging="360"/>
      </w:pPr>
    </w:lvl>
    <w:lvl w:ilvl="1" w:tplc="04090019" w:tentative="1">
      <w:start w:val="1"/>
      <w:numFmt w:val="lowerLetter"/>
      <w:lvlText w:val="%2."/>
      <w:lvlJc w:val="left"/>
      <w:pPr>
        <w:ind w:left="2117" w:hanging="360"/>
      </w:pPr>
    </w:lvl>
    <w:lvl w:ilvl="2" w:tplc="0409001B" w:tentative="1">
      <w:start w:val="1"/>
      <w:numFmt w:val="lowerRoman"/>
      <w:lvlText w:val="%3."/>
      <w:lvlJc w:val="right"/>
      <w:pPr>
        <w:ind w:left="2837" w:hanging="180"/>
      </w:pPr>
    </w:lvl>
    <w:lvl w:ilvl="3" w:tplc="0409000F" w:tentative="1">
      <w:start w:val="1"/>
      <w:numFmt w:val="decimal"/>
      <w:lvlText w:val="%4."/>
      <w:lvlJc w:val="left"/>
      <w:pPr>
        <w:ind w:left="3557" w:hanging="360"/>
      </w:pPr>
    </w:lvl>
    <w:lvl w:ilvl="4" w:tplc="04090019" w:tentative="1">
      <w:start w:val="1"/>
      <w:numFmt w:val="lowerLetter"/>
      <w:lvlText w:val="%5."/>
      <w:lvlJc w:val="left"/>
      <w:pPr>
        <w:ind w:left="4277" w:hanging="360"/>
      </w:pPr>
    </w:lvl>
    <w:lvl w:ilvl="5" w:tplc="0409001B" w:tentative="1">
      <w:start w:val="1"/>
      <w:numFmt w:val="lowerRoman"/>
      <w:lvlText w:val="%6."/>
      <w:lvlJc w:val="right"/>
      <w:pPr>
        <w:ind w:left="4997" w:hanging="180"/>
      </w:pPr>
    </w:lvl>
    <w:lvl w:ilvl="6" w:tplc="0409000F" w:tentative="1">
      <w:start w:val="1"/>
      <w:numFmt w:val="decimal"/>
      <w:lvlText w:val="%7."/>
      <w:lvlJc w:val="left"/>
      <w:pPr>
        <w:ind w:left="5717" w:hanging="360"/>
      </w:pPr>
    </w:lvl>
    <w:lvl w:ilvl="7" w:tplc="04090019" w:tentative="1">
      <w:start w:val="1"/>
      <w:numFmt w:val="lowerLetter"/>
      <w:lvlText w:val="%8."/>
      <w:lvlJc w:val="left"/>
      <w:pPr>
        <w:ind w:left="6437" w:hanging="360"/>
      </w:pPr>
    </w:lvl>
    <w:lvl w:ilvl="8" w:tplc="0409001B" w:tentative="1">
      <w:start w:val="1"/>
      <w:numFmt w:val="lowerRoman"/>
      <w:lvlText w:val="%9."/>
      <w:lvlJc w:val="right"/>
      <w:pPr>
        <w:ind w:left="7157" w:hanging="180"/>
      </w:pPr>
    </w:lvl>
  </w:abstractNum>
  <w:abstractNum w:abstractNumId="1">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abstractNum w:abstractNumId="3">
    <w:nsid w:val="6F1D6A21"/>
    <w:multiLevelType w:val="singleLevel"/>
    <w:tmpl w:val="A100F9DC"/>
    <w:lvl w:ilvl="0">
      <w:start w:val="1"/>
      <w:numFmt w:val="decimal"/>
      <w:pStyle w:val="References"/>
      <w:lvlText w:val="[%1]"/>
      <w:lvlJc w:val="left"/>
      <w:pPr>
        <w:tabs>
          <w:tab w:val="num" w:pos="360"/>
        </w:tabs>
        <w:ind w:left="360" w:hanging="360"/>
      </w:pPr>
      <w:rPr>
        <w:rFonts w:ascii="Times New Roman" w:hAnsi="Times New Roman" w:hint="default"/>
        <w:sz w:val="18"/>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061E7"/>
    <w:rsid w:val="000C25AD"/>
    <w:rsid w:val="0010203A"/>
    <w:rsid w:val="0010577A"/>
    <w:rsid w:val="00117573"/>
    <w:rsid w:val="0014516B"/>
    <w:rsid w:val="001F2BF1"/>
    <w:rsid w:val="00213BD9"/>
    <w:rsid w:val="0022706B"/>
    <w:rsid w:val="002D48F9"/>
    <w:rsid w:val="002F72BF"/>
    <w:rsid w:val="0034169B"/>
    <w:rsid w:val="003875A1"/>
    <w:rsid w:val="00394C41"/>
    <w:rsid w:val="003B513E"/>
    <w:rsid w:val="003F743B"/>
    <w:rsid w:val="00405BC4"/>
    <w:rsid w:val="004477D6"/>
    <w:rsid w:val="00447E46"/>
    <w:rsid w:val="0046388E"/>
    <w:rsid w:val="0048027F"/>
    <w:rsid w:val="00480F11"/>
    <w:rsid w:val="00553B92"/>
    <w:rsid w:val="005640BF"/>
    <w:rsid w:val="00571F75"/>
    <w:rsid w:val="0058095B"/>
    <w:rsid w:val="00580A13"/>
    <w:rsid w:val="005D5585"/>
    <w:rsid w:val="005E69C2"/>
    <w:rsid w:val="00601CC4"/>
    <w:rsid w:val="006433E1"/>
    <w:rsid w:val="00677986"/>
    <w:rsid w:val="00755E19"/>
    <w:rsid w:val="007B611E"/>
    <w:rsid w:val="0087363E"/>
    <w:rsid w:val="008B1C3B"/>
    <w:rsid w:val="008C3ACE"/>
    <w:rsid w:val="008F2D39"/>
    <w:rsid w:val="008F4A9A"/>
    <w:rsid w:val="008F63AC"/>
    <w:rsid w:val="00903171"/>
    <w:rsid w:val="00905843"/>
    <w:rsid w:val="00935715"/>
    <w:rsid w:val="00960D59"/>
    <w:rsid w:val="0097519C"/>
    <w:rsid w:val="009F3FAE"/>
    <w:rsid w:val="00A11783"/>
    <w:rsid w:val="00A36D27"/>
    <w:rsid w:val="00AC6CE9"/>
    <w:rsid w:val="00AD361C"/>
    <w:rsid w:val="00AD71F0"/>
    <w:rsid w:val="00AF5FE6"/>
    <w:rsid w:val="00AF6867"/>
    <w:rsid w:val="00B5063E"/>
    <w:rsid w:val="00B508F1"/>
    <w:rsid w:val="00BB77DB"/>
    <w:rsid w:val="00BE0974"/>
    <w:rsid w:val="00BF55A2"/>
    <w:rsid w:val="00C011CD"/>
    <w:rsid w:val="00C164E0"/>
    <w:rsid w:val="00C570E7"/>
    <w:rsid w:val="00CB5B6B"/>
    <w:rsid w:val="00D13B33"/>
    <w:rsid w:val="00D45022"/>
    <w:rsid w:val="00D55742"/>
    <w:rsid w:val="00D6288B"/>
    <w:rsid w:val="00D7509A"/>
    <w:rsid w:val="00DC7616"/>
    <w:rsid w:val="00E50CD4"/>
    <w:rsid w:val="00E92D8A"/>
    <w:rsid w:val="00EC4830"/>
    <w:rsid w:val="00EF22AA"/>
    <w:rsid w:val="00F3412E"/>
    <w:rsid w:val="00F47BF3"/>
    <w:rsid w:val="00F576D4"/>
    <w:rsid w:val="00F8450C"/>
    <w:rsid w:val="00F94643"/>
    <w:rsid w:val="00FD5516"/>
    <w:rsid w:val="00FE1385"/>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B5E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 w:type="character" w:customStyle="1" w:styleId="BodyTextChar">
    <w:name w:val="Body Text Char"/>
    <w:basedOn w:val="DefaultParagraphFont"/>
    <w:link w:val="BodyText"/>
    <w:uiPriority w:val="1"/>
    <w:rsid w:val="00F94643"/>
    <w:rPr>
      <w:rFonts w:ascii="Times New Roman" w:eastAsia="Times New Roman" w:hAnsi="Times New Roman" w:cs="Times New Roman"/>
      <w:sz w:val="19"/>
      <w:szCs w:val="19"/>
    </w:rPr>
  </w:style>
  <w:style w:type="paragraph" w:customStyle="1" w:styleId="References">
    <w:name w:val="References"/>
    <w:basedOn w:val="Normal"/>
    <w:rsid w:val="007B611E"/>
    <w:pPr>
      <w:widowControl/>
      <w:numPr>
        <w:numId w:val="3"/>
      </w:numPr>
      <w:autoSpaceDE/>
      <w:autoSpaceDN/>
      <w:spacing w:after="80"/>
    </w:pPr>
    <w:rPr>
      <w:rFonts w:eastAsiaTheme="minorEastAsia"/>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ftsl.itb.ac.id/wp-content/uploads/sites/8/2018/06/4.-Gladys-Brigita-dan-Benno-Rahardyan.pdf" TargetMode="External"/><Relationship Id="rId12" Type="http://schemas.openxmlformats.org/officeDocument/2006/relationships/hyperlink" Target="https://media.neliti.com/media/publications/221846-efektivitas-sistem-pengolahan-sampah-ter.pdf" TargetMode="External"/><Relationship Id="rId13" Type="http://schemas.openxmlformats.org/officeDocument/2006/relationships/hyperlink" Target="http://sipsn.menlhk.go.id/?q=3a-data-umum" TargetMode="External"/><Relationship Id="rId14" Type="http://schemas.openxmlformats.org/officeDocument/2006/relationships/image" Target="media/image4.png"/><Relationship Id="rId15" Type="http://schemas.openxmlformats.org/officeDocument/2006/relationships/image" Target="media/image5.jpeg"/><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48E6ADC-8BD9-1445-9CD7-79BC26427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663</Words>
  <Characters>3782</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home</Company>
  <LinksUpToDate>false</LinksUpToDate>
  <CharactersWithSpaces>4437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Fatimah Syakura</cp:lastModifiedBy>
  <cp:revision>6</cp:revision>
  <dcterms:created xsi:type="dcterms:W3CDTF">2019-01-25T17:39:00Z</dcterms:created>
  <dcterms:modified xsi:type="dcterms:W3CDTF">2019-01-26T00:25:00Z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