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604A405" w14:textId="2CBF7050" w:rsidR="00AE3E37" w:rsidRDefault="00F36927" w:rsidP="00F36927">
      <w:pPr>
        <w:pStyle w:val="Titolo1"/>
        <w:spacing w:before="170"/>
        <w:ind w:left="0"/>
        <w:jc w:val="both"/>
      </w:pPr>
      <w:r>
        <w:rPr>
          <w:color w:val="337AB7"/>
        </w:rPr>
        <w:t>The role of the Pathologist in the National Health System during COVID-19 pandemic emergency</w:t>
      </w:r>
    </w:p>
    <w:p w14:paraId="35BE7044" w14:textId="5B64E5FA" w:rsidR="00F36927" w:rsidRPr="00F36927" w:rsidRDefault="00F36927" w:rsidP="00F36927">
      <w:pPr>
        <w:autoSpaceDE w:val="0"/>
        <w:autoSpaceDN w:val="0"/>
        <w:rPr>
          <w:rFonts w:ascii="Times New Roman" w:eastAsia="Times New Roman" w:hAnsi="Times New Roman" w:cs="Times New Roman"/>
          <w:b/>
          <w:bCs/>
          <w:sz w:val="24"/>
          <w:szCs w:val="24"/>
          <w:lang w:val="it-IT"/>
        </w:rPr>
      </w:pPr>
      <w:r w:rsidRPr="00F36927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it-IT"/>
        </w:rPr>
        <w:t xml:space="preserve">Alessandro D'Amuri </w:t>
      </w:r>
      <w:r w:rsidR="0008749F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it-IT"/>
        </w:rPr>
        <w:t xml:space="preserve">MD, PhD, </w:t>
      </w:r>
      <w:r w:rsidRPr="00F36927">
        <w:rPr>
          <w:rFonts w:ascii="Times New Roman" w:eastAsia="Times New Roman" w:hAnsi="Times New Roman" w:cs="Times New Roman"/>
          <w:b/>
          <w:bCs/>
          <w:sz w:val="24"/>
          <w:szCs w:val="24"/>
          <w:lang w:val="it-IT"/>
        </w:rPr>
        <w:t>Anatomic Pathology Unit "</w:t>
      </w:r>
      <w:r w:rsidRPr="00CE77F4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it-IT"/>
        </w:rPr>
        <w:t>A. Perrino</w:t>
      </w:r>
      <w:r w:rsidRPr="00F36927">
        <w:rPr>
          <w:rFonts w:ascii="Times New Roman" w:eastAsia="Times New Roman" w:hAnsi="Times New Roman" w:cs="Times New Roman"/>
          <w:b/>
          <w:bCs/>
          <w:sz w:val="24"/>
          <w:szCs w:val="24"/>
          <w:lang w:val="it-IT"/>
        </w:rPr>
        <w:t>" Hospital, Brindisi – ITALY</w:t>
      </w:r>
    </w:p>
    <w:p w14:paraId="712FF521" w14:textId="77777777" w:rsidR="00AE3E37" w:rsidRPr="00F36927" w:rsidRDefault="00AE3E37">
      <w:pPr>
        <w:pStyle w:val="Corpotesto"/>
        <w:rPr>
          <w:rFonts w:ascii="Arial"/>
          <w:sz w:val="20"/>
          <w:lang w:val="it-IT"/>
        </w:rPr>
      </w:pPr>
    </w:p>
    <w:p w14:paraId="57DBF3CA" w14:textId="77777777" w:rsidR="00AE3E37" w:rsidRPr="00F36927" w:rsidRDefault="00AE3E37">
      <w:pPr>
        <w:pStyle w:val="Corpotesto"/>
        <w:spacing w:before="3"/>
        <w:rPr>
          <w:rFonts w:ascii="Arial"/>
          <w:sz w:val="21"/>
          <w:lang w:val="it-IT"/>
        </w:rPr>
      </w:pPr>
    </w:p>
    <w:p w14:paraId="2C246F84" w14:textId="77777777" w:rsidR="00AE3E37" w:rsidRPr="00F36927" w:rsidRDefault="00AE3E37">
      <w:pPr>
        <w:rPr>
          <w:rFonts w:ascii="Arial"/>
          <w:sz w:val="21"/>
          <w:lang w:val="it-IT"/>
        </w:rPr>
        <w:sectPr w:rsidR="00AE3E37" w:rsidRPr="00F36927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14:paraId="0CD6DA59" w14:textId="036C208B" w:rsidR="00AE3E37" w:rsidRDefault="00A9710C">
      <w:pPr>
        <w:pStyle w:val="Titolo3"/>
        <w:spacing w:before="147"/>
        <w:jc w:val="both"/>
      </w:pPr>
      <w:r>
        <w:rPr>
          <w:color w:val="BF5A14"/>
        </w:rPr>
        <w:t>Abstract</w:t>
      </w:r>
    </w:p>
    <w:p w14:paraId="4B646829" w14:textId="1E224F8D" w:rsidR="00BD5B3D" w:rsidRPr="00BD5B3D" w:rsidRDefault="00BD5B3D" w:rsidP="00BD5B3D">
      <w:pPr>
        <w:widowControl/>
        <w:autoSpaceDE w:val="0"/>
        <w:autoSpaceDN w:val="0"/>
        <w:adjustRightInd w:val="0"/>
        <w:jc w:val="both"/>
        <w:rPr>
          <w:rFonts w:ascii="HelveticaLTStd-Roman" w:eastAsiaTheme="minorHAnsi" w:hAnsi="HelveticaLTStd-Roman" w:cs="HelveticaLTStd-Roman"/>
          <w:sz w:val="20"/>
          <w:szCs w:val="20"/>
        </w:rPr>
      </w:pPr>
      <w:r w:rsidRPr="00BD5B3D">
        <w:rPr>
          <w:rFonts w:ascii="HelveticaLTStd-Roman" w:eastAsiaTheme="minorHAnsi" w:hAnsi="HelveticaLTStd-Roman" w:cs="HelveticaLTStd-Roman"/>
          <w:sz w:val="20"/>
          <w:szCs w:val="20"/>
        </w:rPr>
        <w:t>COVID-19 has urged all sanitary staff in a common effort of solidarity.</w:t>
      </w:r>
      <w:r w:rsidR="00F61052">
        <w:rPr>
          <w:rFonts w:ascii="HelveticaLTStd-Roman" w:eastAsiaTheme="minorHAnsi" w:hAnsi="HelveticaLTStd-Roman" w:cs="HelveticaLTStd-Roman"/>
          <w:sz w:val="20"/>
          <w:szCs w:val="20"/>
        </w:rPr>
        <w:t xml:space="preserve"> </w:t>
      </w:r>
      <w:r w:rsidRPr="00BD5B3D">
        <w:rPr>
          <w:rFonts w:ascii="HelveticaLTStd-Roman" w:eastAsiaTheme="minorHAnsi" w:hAnsi="HelveticaLTStd-Roman" w:cs="HelveticaLTStd-Roman"/>
          <w:sz w:val="20"/>
          <w:szCs w:val="20"/>
        </w:rPr>
        <w:t>In Italy, doctors and nurses of all ages, even those not yet entered in or</w:t>
      </w:r>
      <w:r>
        <w:rPr>
          <w:rFonts w:ascii="HelveticaLTStd-Roman" w:eastAsiaTheme="minorHAnsi" w:hAnsi="HelveticaLTStd-Roman" w:cs="HelveticaLTStd-Roman"/>
          <w:sz w:val="20"/>
          <w:szCs w:val="20"/>
        </w:rPr>
        <w:t xml:space="preserve"> </w:t>
      </w:r>
      <w:r w:rsidRPr="00BD5B3D">
        <w:rPr>
          <w:rFonts w:ascii="HelveticaLTStd-Roman" w:eastAsiaTheme="minorHAnsi" w:hAnsi="HelveticaLTStd-Roman" w:cs="HelveticaLTStd-Roman"/>
          <w:sz w:val="20"/>
          <w:szCs w:val="20"/>
        </w:rPr>
        <w:t xml:space="preserve">already retired from the </w:t>
      </w:r>
      <w:r>
        <w:rPr>
          <w:rFonts w:ascii="HelveticaLTStd-Roman" w:eastAsiaTheme="minorHAnsi" w:hAnsi="HelveticaLTStd-Roman" w:cs="HelveticaLTStd-Roman"/>
          <w:sz w:val="20"/>
          <w:szCs w:val="20"/>
        </w:rPr>
        <w:t>N</w:t>
      </w:r>
      <w:r w:rsidRPr="00BD5B3D">
        <w:rPr>
          <w:rFonts w:ascii="HelveticaLTStd-Roman" w:eastAsiaTheme="minorHAnsi" w:hAnsi="HelveticaLTStd-Roman" w:cs="HelveticaLTStd-Roman"/>
          <w:sz w:val="20"/>
          <w:szCs w:val="20"/>
        </w:rPr>
        <w:t>ational Health System, have answered to the</w:t>
      </w:r>
      <w:r>
        <w:rPr>
          <w:rFonts w:ascii="HelveticaLTStd-Roman" w:eastAsiaTheme="minorHAnsi" w:hAnsi="HelveticaLTStd-Roman" w:cs="HelveticaLTStd-Roman"/>
          <w:sz w:val="20"/>
          <w:szCs w:val="20"/>
        </w:rPr>
        <w:t xml:space="preserve"> </w:t>
      </w:r>
      <w:r w:rsidRPr="00BD5B3D">
        <w:rPr>
          <w:rFonts w:ascii="HelveticaLTStd-Roman" w:eastAsiaTheme="minorHAnsi" w:hAnsi="HelveticaLTStd-Roman" w:cs="HelveticaLTStd-Roman"/>
          <w:sz w:val="20"/>
          <w:szCs w:val="20"/>
        </w:rPr>
        <w:t>call from hospitals to give their support to face COVID-19 emergency.</w:t>
      </w:r>
      <w:r>
        <w:rPr>
          <w:rFonts w:ascii="HelveticaLTStd-Roman" w:eastAsiaTheme="minorHAnsi" w:hAnsi="HelveticaLTStd-Roman" w:cs="HelveticaLTStd-Roman"/>
          <w:sz w:val="20"/>
          <w:szCs w:val="20"/>
        </w:rPr>
        <w:t xml:space="preserve"> </w:t>
      </w:r>
      <w:r w:rsidRPr="00BD5B3D">
        <w:rPr>
          <w:rFonts w:ascii="HelveticaLTStd-Roman" w:eastAsiaTheme="minorHAnsi" w:hAnsi="HelveticaLTStd-Roman" w:cs="HelveticaLTStd-Roman"/>
          <w:sz w:val="20"/>
          <w:szCs w:val="20"/>
        </w:rPr>
        <w:t>Pathologists community is involved in this crisis as well; thus, we have</w:t>
      </w:r>
      <w:r>
        <w:rPr>
          <w:rFonts w:ascii="HelveticaLTStd-Roman" w:eastAsiaTheme="minorHAnsi" w:hAnsi="HelveticaLTStd-Roman" w:cs="HelveticaLTStd-Roman"/>
          <w:sz w:val="20"/>
          <w:szCs w:val="20"/>
        </w:rPr>
        <w:t xml:space="preserve"> </w:t>
      </w:r>
      <w:r w:rsidRPr="00BD5B3D">
        <w:rPr>
          <w:rFonts w:ascii="HelveticaLTStd-Roman" w:eastAsiaTheme="minorHAnsi" w:hAnsi="HelveticaLTStd-Roman" w:cs="HelveticaLTStd-Roman"/>
          <w:sz w:val="20"/>
          <w:szCs w:val="20"/>
        </w:rPr>
        <w:t>to consider what our priority activities are in this moment of dramatic</w:t>
      </w:r>
      <w:r>
        <w:rPr>
          <w:rFonts w:ascii="HelveticaLTStd-Roman" w:eastAsiaTheme="minorHAnsi" w:hAnsi="HelveticaLTStd-Roman" w:cs="HelveticaLTStd-Roman"/>
          <w:sz w:val="20"/>
          <w:szCs w:val="20"/>
        </w:rPr>
        <w:t xml:space="preserve"> </w:t>
      </w:r>
      <w:r w:rsidRPr="00BD5B3D">
        <w:rPr>
          <w:rFonts w:ascii="HelveticaLTStd-Roman" w:eastAsiaTheme="minorHAnsi" w:hAnsi="HelveticaLTStd-Roman" w:cs="HelveticaLTStd-Roman"/>
          <w:sz w:val="20"/>
          <w:szCs w:val="20"/>
        </w:rPr>
        <w:t>health emergency. First of all, our main duty is to maintain a high level</w:t>
      </w:r>
      <w:r>
        <w:rPr>
          <w:rFonts w:ascii="HelveticaLTStd-Roman" w:eastAsiaTheme="minorHAnsi" w:hAnsi="HelveticaLTStd-Roman" w:cs="HelveticaLTStd-Roman"/>
          <w:sz w:val="20"/>
          <w:szCs w:val="20"/>
        </w:rPr>
        <w:t xml:space="preserve"> </w:t>
      </w:r>
      <w:r w:rsidRPr="00BD5B3D">
        <w:rPr>
          <w:rFonts w:ascii="HelveticaLTStd-Roman" w:eastAsiaTheme="minorHAnsi" w:hAnsi="HelveticaLTStd-Roman" w:cs="HelveticaLTStd-Roman"/>
          <w:sz w:val="20"/>
          <w:szCs w:val="20"/>
        </w:rPr>
        <w:t>and an optimal turnaround time of routine diagnostic activity. Cancer, as</w:t>
      </w:r>
      <w:r>
        <w:rPr>
          <w:rFonts w:ascii="HelveticaLTStd-Roman" w:eastAsiaTheme="minorHAnsi" w:hAnsi="HelveticaLTStd-Roman" w:cs="HelveticaLTStd-Roman"/>
          <w:sz w:val="20"/>
          <w:szCs w:val="20"/>
        </w:rPr>
        <w:t xml:space="preserve"> </w:t>
      </w:r>
      <w:r w:rsidRPr="00BD5B3D">
        <w:rPr>
          <w:rFonts w:ascii="HelveticaLTStd-Roman" w:eastAsiaTheme="minorHAnsi" w:hAnsi="HelveticaLTStd-Roman" w:cs="HelveticaLTStd-Roman"/>
          <w:sz w:val="20"/>
          <w:szCs w:val="20"/>
        </w:rPr>
        <w:t>well as other serious diseases, continue to exist and to need pathological</w:t>
      </w:r>
      <w:r>
        <w:rPr>
          <w:rFonts w:ascii="HelveticaLTStd-Roman" w:eastAsiaTheme="minorHAnsi" w:hAnsi="HelveticaLTStd-Roman" w:cs="HelveticaLTStd-Roman"/>
          <w:sz w:val="20"/>
          <w:szCs w:val="20"/>
        </w:rPr>
        <w:t xml:space="preserve"> </w:t>
      </w:r>
      <w:r w:rsidRPr="00BD5B3D">
        <w:rPr>
          <w:rFonts w:ascii="HelveticaLTStd-Roman" w:eastAsiaTheme="minorHAnsi" w:hAnsi="HelveticaLTStd-Roman" w:cs="HelveticaLTStd-Roman"/>
          <w:sz w:val="20"/>
          <w:szCs w:val="20"/>
        </w:rPr>
        <w:t>diagnoses; transplants continue to request our immediate diagnostic</w:t>
      </w:r>
      <w:r>
        <w:rPr>
          <w:rFonts w:ascii="HelveticaLTStd-Roman" w:eastAsiaTheme="minorHAnsi" w:hAnsi="HelveticaLTStd-Roman" w:cs="HelveticaLTStd-Roman"/>
          <w:sz w:val="20"/>
          <w:szCs w:val="20"/>
        </w:rPr>
        <w:t xml:space="preserve"> </w:t>
      </w:r>
      <w:r w:rsidRPr="00BD5B3D">
        <w:rPr>
          <w:rFonts w:ascii="HelveticaLTStd-Roman" w:eastAsiaTheme="minorHAnsi" w:hAnsi="HelveticaLTStd-Roman" w:cs="HelveticaLTStd-Roman"/>
          <w:sz w:val="20"/>
          <w:szCs w:val="20"/>
        </w:rPr>
        <w:t>support. Technicians, biologists and medical doctors of the pathology</w:t>
      </w:r>
      <w:r>
        <w:rPr>
          <w:rFonts w:ascii="HelveticaLTStd-Roman" w:eastAsiaTheme="minorHAnsi" w:hAnsi="HelveticaLTStd-Roman" w:cs="HelveticaLTStd-Roman"/>
          <w:sz w:val="20"/>
          <w:szCs w:val="20"/>
        </w:rPr>
        <w:t xml:space="preserve"> </w:t>
      </w:r>
      <w:r w:rsidRPr="00BD5B3D">
        <w:rPr>
          <w:rFonts w:ascii="HelveticaLTStd-Roman" w:eastAsiaTheme="minorHAnsi" w:hAnsi="HelveticaLTStd-Roman" w:cs="HelveticaLTStd-Roman"/>
          <w:sz w:val="20"/>
          <w:szCs w:val="20"/>
        </w:rPr>
        <w:t>units have to manage the correct workflow of samples to provide diagnoses</w:t>
      </w:r>
      <w:r>
        <w:rPr>
          <w:rFonts w:ascii="HelveticaLTStd-Roman" w:eastAsiaTheme="minorHAnsi" w:hAnsi="HelveticaLTStd-Roman" w:cs="HelveticaLTStd-Roman"/>
          <w:sz w:val="20"/>
          <w:szCs w:val="20"/>
        </w:rPr>
        <w:t xml:space="preserve"> </w:t>
      </w:r>
      <w:r w:rsidRPr="00BD5B3D">
        <w:rPr>
          <w:rFonts w:ascii="HelveticaLTStd-Roman" w:eastAsiaTheme="minorHAnsi" w:hAnsi="HelveticaLTStd-Roman" w:cs="HelveticaLTStd-Roman"/>
          <w:sz w:val="20"/>
          <w:szCs w:val="20"/>
        </w:rPr>
        <w:t>in due time. For this reason, we must address crucial technical and</w:t>
      </w:r>
      <w:r>
        <w:rPr>
          <w:rFonts w:ascii="HelveticaLTStd-Roman" w:eastAsiaTheme="minorHAnsi" w:hAnsi="HelveticaLTStd-Roman" w:cs="HelveticaLTStd-Roman"/>
          <w:sz w:val="20"/>
          <w:szCs w:val="20"/>
        </w:rPr>
        <w:t xml:space="preserve"> </w:t>
      </w:r>
      <w:r w:rsidRPr="00BD5B3D">
        <w:rPr>
          <w:rFonts w:ascii="HelveticaLTStd-Roman" w:eastAsiaTheme="minorHAnsi" w:hAnsi="HelveticaLTStd-Roman" w:cs="HelveticaLTStd-Roman"/>
          <w:sz w:val="20"/>
          <w:szCs w:val="20"/>
        </w:rPr>
        <w:t>organizational aspects to contain the biological risk, preserving as much</w:t>
      </w:r>
      <w:r>
        <w:rPr>
          <w:rFonts w:ascii="HelveticaLTStd-Roman" w:eastAsiaTheme="minorHAnsi" w:hAnsi="HelveticaLTStd-Roman" w:cs="HelveticaLTStd-Roman"/>
          <w:sz w:val="20"/>
          <w:szCs w:val="20"/>
        </w:rPr>
        <w:t xml:space="preserve"> </w:t>
      </w:r>
      <w:r w:rsidRPr="00BD5B3D">
        <w:rPr>
          <w:rFonts w:ascii="HelveticaLTStd-Roman" w:eastAsiaTheme="minorHAnsi" w:hAnsi="HelveticaLTStd-Roman" w:cs="HelveticaLTStd-Roman"/>
          <w:sz w:val="20"/>
          <w:szCs w:val="20"/>
        </w:rPr>
        <w:t>as possible the quality of tissue/cell samples and the health of staff.</w:t>
      </w:r>
      <w:r>
        <w:rPr>
          <w:rFonts w:ascii="HelveticaLTStd-Roman" w:eastAsiaTheme="minorHAnsi" w:hAnsi="HelveticaLTStd-Roman" w:cs="HelveticaLTStd-Roman"/>
          <w:sz w:val="20"/>
          <w:szCs w:val="20"/>
        </w:rPr>
        <w:t xml:space="preserve"> </w:t>
      </w:r>
      <w:r w:rsidRPr="00BD5B3D">
        <w:rPr>
          <w:rFonts w:ascii="HelveticaLTStd-Roman" w:eastAsiaTheme="minorHAnsi" w:hAnsi="HelveticaLTStd-Roman" w:cs="HelveticaLTStd-Roman"/>
          <w:sz w:val="20"/>
          <w:szCs w:val="20"/>
        </w:rPr>
        <w:t>The Italian Society of Surgical Pathology and Cytology (Società Italiana</w:t>
      </w:r>
      <w:r>
        <w:rPr>
          <w:rFonts w:ascii="HelveticaLTStd-Roman" w:eastAsiaTheme="minorHAnsi" w:hAnsi="HelveticaLTStd-Roman" w:cs="HelveticaLTStd-Roman"/>
          <w:sz w:val="20"/>
          <w:szCs w:val="20"/>
        </w:rPr>
        <w:t xml:space="preserve"> </w:t>
      </w:r>
      <w:r w:rsidRPr="00BD5B3D">
        <w:rPr>
          <w:rFonts w:ascii="HelveticaLTStd-Roman" w:eastAsiaTheme="minorHAnsi" w:hAnsi="HelveticaLTStd-Roman" w:cs="HelveticaLTStd-Roman"/>
          <w:sz w:val="20"/>
          <w:szCs w:val="20"/>
        </w:rPr>
        <w:t>di Anatomia Patologica e Citologia - SIAPEC) produced a document on biosafety in surgical pathology in the era of SARS-Cov2 pandemia.</w:t>
      </w:r>
      <w:r>
        <w:rPr>
          <w:rFonts w:ascii="HelveticaLTStd-Roman" w:eastAsiaTheme="minorHAnsi" w:hAnsi="HelveticaLTStd-Roman" w:cs="HelveticaLTStd-Roman"/>
          <w:sz w:val="20"/>
          <w:szCs w:val="20"/>
        </w:rPr>
        <w:t xml:space="preserve"> </w:t>
      </w:r>
      <w:r w:rsidRPr="00BD5B3D">
        <w:rPr>
          <w:rFonts w:ascii="HelveticaLTStd-Roman" w:eastAsiaTheme="minorHAnsi" w:hAnsi="HelveticaLTStd-Roman" w:cs="HelveticaLTStd-Roman"/>
          <w:sz w:val="20"/>
          <w:szCs w:val="20"/>
        </w:rPr>
        <w:t>In this document we pointed out that</w:t>
      </w:r>
      <w:r>
        <w:rPr>
          <w:rFonts w:ascii="HelveticaLTStd-Roman" w:eastAsiaTheme="minorHAnsi" w:hAnsi="HelveticaLTStd-Roman" w:cs="HelveticaLTStd-Roman"/>
          <w:sz w:val="20"/>
          <w:szCs w:val="20"/>
        </w:rPr>
        <w:t xml:space="preserve"> </w:t>
      </w:r>
      <w:r w:rsidRPr="00BD5B3D">
        <w:rPr>
          <w:rFonts w:ascii="HelveticaLTStd-Roman" w:eastAsiaTheme="minorHAnsi" w:hAnsi="HelveticaLTStd-Roman" w:cs="HelveticaLTStd-Roman"/>
          <w:sz w:val="20"/>
          <w:szCs w:val="20"/>
        </w:rPr>
        <w:t>all fresh/inadequately fixed specimens could be potentially infected and</w:t>
      </w:r>
      <w:r>
        <w:rPr>
          <w:rFonts w:ascii="HelveticaLTStd-Roman" w:eastAsiaTheme="minorHAnsi" w:hAnsi="HelveticaLTStd-Roman" w:cs="HelveticaLTStd-Roman"/>
          <w:sz w:val="20"/>
          <w:szCs w:val="20"/>
        </w:rPr>
        <w:t xml:space="preserve"> </w:t>
      </w:r>
      <w:r w:rsidRPr="00BD5B3D">
        <w:rPr>
          <w:rFonts w:ascii="HelveticaLTStd-Roman" w:eastAsiaTheme="minorHAnsi" w:hAnsi="HelveticaLTStd-Roman" w:cs="HelveticaLTStd-Roman"/>
          <w:sz w:val="20"/>
          <w:szCs w:val="20"/>
        </w:rPr>
        <w:t>we addressed this problem by drawing up specific recommendations.</w:t>
      </w:r>
      <w:r w:rsidR="00F61052">
        <w:rPr>
          <w:rFonts w:ascii="HelveticaLTStd-Roman" w:eastAsiaTheme="minorHAnsi" w:hAnsi="HelveticaLTStd-Roman" w:cs="HelveticaLTStd-Roman"/>
          <w:sz w:val="20"/>
          <w:szCs w:val="20"/>
        </w:rPr>
        <w:t xml:space="preserve"> </w:t>
      </w:r>
    </w:p>
    <w:p w14:paraId="0D9DE926" w14:textId="77777777" w:rsidR="00BD5B3D" w:rsidRDefault="00A9710C" w:rsidP="00BD5B3D">
      <w:pPr>
        <w:pStyle w:val="Titolo3"/>
        <w:spacing w:before="74"/>
        <w:rPr>
          <w:b w:val="0"/>
        </w:rPr>
      </w:pPr>
      <w:r>
        <w:rPr>
          <w:b w:val="0"/>
        </w:rPr>
        <w:br w:type="column"/>
      </w:r>
    </w:p>
    <w:p w14:paraId="7369FD9F" w14:textId="5E058A03" w:rsidR="00BD5B3D" w:rsidRDefault="00FB49C7" w:rsidP="00F61052">
      <w:pPr>
        <w:widowControl/>
        <w:autoSpaceDE w:val="0"/>
        <w:autoSpaceDN w:val="0"/>
        <w:adjustRightInd w:val="0"/>
        <w:jc w:val="both"/>
        <w:rPr>
          <w:b/>
        </w:rPr>
      </w:pPr>
      <w:r w:rsidRPr="00BD5B3D">
        <w:rPr>
          <w:rFonts w:ascii="HelveticaLTStd-Roman" w:eastAsiaTheme="minorHAnsi" w:hAnsi="HelveticaLTStd-Roman" w:cs="HelveticaLTStd-Roman"/>
          <w:sz w:val="20"/>
          <w:szCs w:val="20"/>
        </w:rPr>
        <w:t>The</w:t>
      </w:r>
      <w:r>
        <w:rPr>
          <w:rFonts w:ascii="HelveticaLTStd-Roman" w:eastAsiaTheme="minorHAnsi" w:hAnsi="HelveticaLTStd-Roman" w:cs="HelveticaLTStd-Roman"/>
          <w:sz w:val="20"/>
          <w:szCs w:val="20"/>
        </w:rPr>
        <w:t xml:space="preserve"> </w:t>
      </w:r>
      <w:r w:rsidRPr="00BD5B3D">
        <w:rPr>
          <w:rFonts w:ascii="HelveticaLTStd-Roman" w:eastAsiaTheme="minorHAnsi" w:hAnsi="HelveticaLTStd-Roman" w:cs="HelveticaLTStd-Roman"/>
          <w:sz w:val="20"/>
          <w:szCs w:val="20"/>
        </w:rPr>
        <w:t>document focuses also on intra-operative diagnoses on frozen samples</w:t>
      </w:r>
      <w:r>
        <w:rPr>
          <w:rFonts w:ascii="HelveticaLTStd-Roman" w:eastAsiaTheme="minorHAnsi" w:hAnsi="HelveticaLTStd-Roman" w:cs="HelveticaLTStd-Roman"/>
          <w:sz w:val="20"/>
          <w:szCs w:val="20"/>
        </w:rPr>
        <w:t xml:space="preserve"> </w:t>
      </w:r>
      <w:r w:rsidRPr="00BD5B3D">
        <w:rPr>
          <w:rFonts w:ascii="HelveticaLTStd-Roman" w:eastAsiaTheme="minorHAnsi" w:hAnsi="HelveticaLTStd-Roman" w:cs="HelveticaLTStd-Roman"/>
          <w:sz w:val="20"/>
          <w:szCs w:val="20"/>
        </w:rPr>
        <w:t>and on unfixed/inadequately fixed cytological samples. It suggests protocols aimed at reducing</w:t>
      </w:r>
      <w:r>
        <w:rPr>
          <w:rFonts w:ascii="HelveticaLTStd-Roman" w:eastAsiaTheme="minorHAnsi" w:hAnsi="HelveticaLTStd-Roman" w:cs="HelveticaLTStd-Roman"/>
          <w:sz w:val="20"/>
          <w:szCs w:val="20"/>
        </w:rPr>
        <w:t xml:space="preserve"> </w:t>
      </w:r>
      <w:r w:rsidRPr="00BD5B3D">
        <w:rPr>
          <w:rFonts w:ascii="HelveticaLTStd-Roman" w:eastAsiaTheme="minorHAnsi" w:hAnsi="HelveticaLTStd-Roman" w:cs="HelveticaLTStd-Roman"/>
          <w:sz w:val="20"/>
          <w:szCs w:val="20"/>
        </w:rPr>
        <w:t>infectivity risks, while maintaining adequate conservation of morphological</w:t>
      </w:r>
      <w:r>
        <w:rPr>
          <w:rFonts w:ascii="HelveticaLTStd-Roman" w:eastAsiaTheme="minorHAnsi" w:hAnsi="HelveticaLTStd-Roman" w:cs="HelveticaLTStd-Roman"/>
          <w:sz w:val="20"/>
          <w:szCs w:val="20"/>
        </w:rPr>
        <w:t xml:space="preserve"> </w:t>
      </w:r>
      <w:r w:rsidRPr="00BD5B3D">
        <w:rPr>
          <w:rFonts w:ascii="HelveticaLTStd-Roman" w:eastAsiaTheme="minorHAnsi" w:hAnsi="HelveticaLTStd-Roman" w:cs="HelveticaLTStd-Roman"/>
          <w:sz w:val="20"/>
          <w:szCs w:val="20"/>
        </w:rPr>
        <w:t>and biological features.</w:t>
      </w:r>
      <w:r>
        <w:rPr>
          <w:rFonts w:ascii="HelveticaLTStd-Roman" w:eastAsiaTheme="minorHAnsi" w:hAnsi="HelveticaLTStd-Roman" w:cs="HelveticaLTStd-Roman"/>
          <w:sz w:val="20"/>
          <w:szCs w:val="20"/>
        </w:rPr>
        <w:t xml:space="preserve"> </w:t>
      </w:r>
      <w:r w:rsidR="00BD5B3D" w:rsidRPr="00BD5B3D">
        <w:rPr>
          <w:rFonts w:ascii="HelveticaLTStd-Roman" w:eastAsiaTheme="minorHAnsi" w:hAnsi="HelveticaLTStd-Roman" w:cs="HelveticaLTStd-Roman"/>
          <w:color w:val="000000"/>
          <w:sz w:val="20"/>
          <w:szCs w:val="20"/>
        </w:rPr>
        <w:t>Another important concern are autopsies.</w:t>
      </w:r>
      <w:r w:rsidR="00CA12CB">
        <w:rPr>
          <w:rFonts w:ascii="HelveticaLTStd-Roman" w:eastAsiaTheme="minorHAnsi" w:hAnsi="HelveticaLTStd-Roman" w:cs="HelveticaLTStd-Roman"/>
          <w:color w:val="000000"/>
          <w:sz w:val="20"/>
          <w:szCs w:val="20"/>
        </w:rPr>
        <w:t xml:space="preserve"> T</w:t>
      </w:r>
      <w:r w:rsidR="00BD5B3D" w:rsidRPr="00BD5B3D">
        <w:rPr>
          <w:rFonts w:ascii="HelveticaLTStd-Roman" w:eastAsiaTheme="minorHAnsi" w:hAnsi="HelveticaLTStd-Roman" w:cs="HelveticaLTStd-Roman"/>
          <w:color w:val="000000"/>
          <w:sz w:val="20"/>
          <w:szCs w:val="20"/>
        </w:rPr>
        <w:t>he</w:t>
      </w:r>
      <w:r w:rsidR="00CA12CB">
        <w:rPr>
          <w:rFonts w:ascii="HelveticaLTStd-Roman" w:eastAsiaTheme="minorHAnsi" w:hAnsi="HelveticaLTStd-Roman" w:cs="HelveticaLTStd-Roman"/>
          <w:color w:val="000000"/>
          <w:sz w:val="20"/>
          <w:szCs w:val="20"/>
        </w:rPr>
        <w:t xml:space="preserve"> </w:t>
      </w:r>
      <w:r w:rsidR="00BD5B3D" w:rsidRPr="00BD5B3D">
        <w:rPr>
          <w:rFonts w:ascii="HelveticaLTStd-Roman" w:eastAsiaTheme="minorHAnsi" w:hAnsi="HelveticaLTStd-Roman" w:cs="HelveticaLTStd-Roman"/>
          <w:color w:val="000000"/>
          <w:sz w:val="20"/>
          <w:szCs w:val="20"/>
        </w:rPr>
        <w:t>document specifies each</w:t>
      </w:r>
      <w:r w:rsidR="00BD5B3D">
        <w:rPr>
          <w:rFonts w:ascii="HelveticaLTStd-Roman" w:eastAsiaTheme="minorHAnsi" w:hAnsi="HelveticaLTStd-Roman" w:cs="HelveticaLTStd-Roman"/>
          <w:color w:val="000000"/>
          <w:sz w:val="20"/>
          <w:szCs w:val="20"/>
        </w:rPr>
        <w:t xml:space="preserve"> </w:t>
      </w:r>
      <w:r w:rsidR="00BD5B3D" w:rsidRPr="00BD5B3D">
        <w:rPr>
          <w:rFonts w:ascii="HelveticaLTStd-Roman" w:eastAsiaTheme="minorHAnsi" w:hAnsi="HelveticaLTStd-Roman" w:cs="HelveticaLTStd-Roman"/>
          <w:color w:val="000000"/>
          <w:sz w:val="20"/>
          <w:szCs w:val="20"/>
        </w:rPr>
        <w:t>step and all procedures needed to perform autopsies</w:t>
      </w:r>
      <w:r w:rsidR="00BD5B3D">
        <w:rPr>
          <w:rFonts w:ascii="HelveticaLTStd-Roman" w:eastAsiaTheme="minorHAnsi" w:hAnsi="HelveticaLTStd-Roman" w:cs="HelveticaLTStd-Roman"/>
          <w:color w:val="000000"/>
          <w:sz w:val="20"/>
          <w:szCs w:val="20"/>
        </w:rPr>
        <w:t xml:space="preserve"> </w:t>
      </w:r>
      <w:r w:rsidR="00BD5B3D" w:rsidRPr="00BD5B3D">
        <w:rPr>
          <w:rFonts w:ascii="HelveticaLTStd-Roman" w:eastAsiaTheme="minorHAnsi" w:hAnsi="HelveticaLTStd-Roman" w:cs="HelveticaLTStd-Roman"/>
          <w:color w:val="000000"/>
          <w:sz w:val="20"/>
          <w:szCs w:val="20"/>
        </w:rPr>
        <w:t>in safety conditions. The criteria for the definition of</w:t>
      </w:r>
      <w:r w:rsidR="00BD5B3D">
        <w:rPr>
          <w:rFonts w:ascii="HelveticaLTStd-Roman" w:eastAsiaTheme="minorHAnsi" w:hAnsi="HelveticaLTStd-Roman" w:cs="HelveticaLTStd-Roman"/>
          <w:color w:val="000000"/>
          <w:sz w:val="20"/>
          <w:szCs w:val="20"/>
        </w:rPr>
        <w:t xml:space="preserve"> </w:t>
      </w:r>
      <w:r w:rsidR="00BD5B3D" w:rsidRPr="00BD5B3D">
        <w:rPr>
          <w:rFonts w:ascii="HelveticaLTStd-Roman" w:eastAsiaTheme="minorHAnsi" w:hAnsi="HelveticaLTStd-Roman" w:cs="HelveticaLTStd-Roman"/>
          <w:color w:val="000000"/>
          <w:sz w:val="20"/>
          <w:szCs w:val="20"/>
        </w:rPr>
        <w:t>cases as COVID-19 suspect, probable or confirmed</w:t>
      </w:r>
      <w:r w:rsidR="00BD5B3D">
        <w:rPr>
          <w:rFonts w:ascii="HelveticaLTStd-Roman" w:eastAsiaTheme="minorHAnsi" w:hAnsi="HelveticaLTStd-Roman" w:cs="HelveticaLTStd-Roman"/>
          <w:color w:val="000000"/>
          <w:sz w:val="20"/>
          <w:szCs w:val="20"/>
        </w:rPr>
        <w:t xml:space="preserve"> </w:t>
      </w:r>
      <w:r w:rsidR="00BD5B3D" w:rsidRPr="00BD5B3D">
        <w:rPr>
          <w:rFonts w:ascii="HelveticaLTStd-Roman" w:eastAsiaTheme="minorHAnsi" w:hAnsi="HelveticaLTStd-Roman" w:cs="HelveticaLTStd-Roman"/>
          <w:color w:val="000000"/>
          <w:sz w:val="20"/>
          <w:szCs w:val="20"/>
        </w:rPr>
        <w:t>are the same as those used to evaluate the possible</w:t>
      </w:r>
      <w:r w:rsidR="00BD5B3D">
        <w:rPr>
          <w:rFonts w:ascii="HelveticaLTStd-Roman" w:eastAsiaTheme="minorHAnsi" w:hAnsi="HelveticaLTStd-Roman" w:cs="HelveticaLTStd-Roman"/>
          <w:color w:val="000000"/>
          <w:sz w:val="20"/>
          <w:szCs w:val="20"/>
        </w:rPr>
        <w:t xml:space="preserve"> </w:t>
      </w:r>
      <w:r w:rsidR="00BD5B3D" w:rsidRPr="00BD5B3D">
        <w:rPr>
          <w:rFonts w:ascii="HelveticaLTStd-Roman" w:eastAsiaTheme="minorHAnsi" w:hAnsi="HelveticaLTStd-Roman" w:cs="HelveticaLTStd-Roman"/>
          <w:color w:val="000000"/>
          <w:sz w:val="20"/>
          <w:szCs w:val="20"/>
        </w:rPr>
        <w:t xml:space="preserve">risk of infection in living patients. </w:t>
      </w:r>
      <w:r w:rsidR="00F61052" w:rsidRPr="00F61052">
        <w:rPr>
          <w:rFonts w:ascii="HelveticaLTStd-Roman" w:eastAsiaTheme="minorHAnsi" w:hAnsi="HelveticaLTStd-Roman" w:cs="HelveticaLTStd-Roman"/>
          <w:sz w:val="20"/>
          <w:szCs w:val="20"/>
        </w:rPr>
        <w:t>Post-mortem histopathological findings could play a</w:t>
      </w:r>
      <w:r w:rsidR="00F61052">
        <w:rPr>
          <w:rFonts w:ascii="HelveticaLTStd-Roman" w:eastAsiaTheme="minorHAnsi" w:hAnsi="HelveticaLTStd-Roman" w:cs="HelveticaLTStd-Roman"/>
          <w:sz w:val="20"/>
          <w:szCs w:val="20"/>
        </w:rPr>
        <w:t xml:space="preserve"> </w:t>
      </w:r>
      <w:r w:rsidR="00F61052" w:rsidRPr="00F61052">
        <w:rPr>
          <w:rFonts w:ascii="HelveticaLTStd-Roman" w:eastAsiaTheme="minorHAnsi" w:hAnsi="HelveticaLTStd-Roman" w:cs="HelveticaLTStd-Roman"/>
          <w:sz w:val="20"/>
          <w:szCs w:val="20"/>
        </w:rPr>
        <w:t>role in understanding the pathophysiology of the SARSCoV-2</w:t>
      </w:r>
      <w:r w:rsidR="00CA52BC">
        <w:rPr>
          <w:rFonts w:ascii="HelveticaLTStd-Roman" w:eastAsiaTheme="minorHAnsi" w:hAnsi="HelveticaLTStd-Roman" w:cs="HelveticaLTStd-Roman"/>
          <w:sz w:val="20"/>
          <w:szCs w:val="20"/>
        </w:rPr>
        <w:t xml:space="preserve"> </w:t>
      </w:r>
      <w:r w:rsidR="00F61052" w:rsidRPr="00F61052">
        <w:rPr>
          <w:rFonts w:ascii="HelveticaLTStd-Roman" w:eastAsiaTheme="minorHAnsi" w:hAnsi="HelveticaLTStd-Roman" w:cs="HelveticaLTStd-Roman"/>
          <w:sz w:val="20"/>
          <w:szCs w:val="20"/>
        </w:rPr>
        <w:t>infection.</w:t>
      </w:r>
      <w:r>
        <w:rPr>
          <w:rFonts w:ascii="HelveticaLTStd-Roman" w:eastAsiaTheme="minorHAnsi" w:hAnsi="HelveticaLTStd-Roman" w:cs="HelveticaLTStd-Roman"/>
          <w:sz w:val="20"/>
          <w:szCs w:val="20"/>
        </w:rPr>
        <w:t xml:space="preserve"> </w:t>
      </w:r>
      <w:r w:rsidR="00F61052" w:rsidRPr="00F61052">
        <w:rPr>
          <w:rFonts w:ascii="HelveticaLTStd-Roman" w:eastAsiaTheme="minorHAnsi" w:hAnsi="HelveticaLTStd-Roman" w:cs="HelveticaLTStd-Roman"/>
          <w:sz w:val="20"/>
          <w:szCs w:val="20"/>
        </w:rPr>
        <w:t>In conclusion, we believe that routine diagnostic activities</w:t>
      </w:r>
      <w:r w:rsidR="00F61052">
        <w:rPr>
          <w:rFonts w:ascii="HelveticaLTStd-Roman" w:eastAsiaTheme="minorHAnsi" w:hAnsi="HelveticaLTStd-Roman" w:cs="HelveticaLTStd-Roman"/>
          <w:sz w:val="20"/>
          <w:szCs w:val="20"/>
        </w:rPr>
        <w:t xml:space="preserve"> </w:t>
      </w:r>
      <w:r w:rsidR="00F61052" w:rsidRPr="00F61052">
        <w:rPr>
          <w:rFonts w:ascii="HelveticaLTStd-Roman" w:eastAsiaTheme="minorHAnsi" w:hAnsi="HelveticaLTStd-Roman" w:cs="HelveticaLTStd-Roman"/>
          <w:sz w:val="20"/>
          <w:szCs w:val="20"/>
        </w:rPr>
        <w:t>of surgical pathology are a priority, because patients</w:t>
      </w:r>
      <w:r w:rsidR="00F61052">
        <w:rPr>
          <w:rFonts w:ascii="HelveticaLTStd-Roman" w:eastAsiaTheme="minorHAnsi" w:hAnsi="HelveticaLTStd-Roman" w:cs="HelveticaLTStd-Roman"/>
          <w:sz w:val="20"/>
          <w:szCs w:val="20"/>
        </w:rPr>
        <w:t xml:space="preserve"> </w:t>
      </w:r>
      <w:r w:rsidR="00F61052" w:rsidRPr="00F61052">
        <w:rPr>
          <w:rFonts w:ascii="HelveticaLTStd-Roman" w:eastAsiaTheme="minorHAnsi" w:hAnsi="HelveticaLTStd-Roman" w:cs="HelveticaLTStd-Roman"/>
          <w:sz w:val="20"/>
          <w:szCs w:val="20"/>
        </w:rPr>
        <w:t>need our diagnoses. At the same time, it is our</w:t>
      </w:r>
      <w:r w:rsidR="00F61052">
        <w:rPr>
          <w:rFonts w:ascii="HelveticaLTStd-Roman" w:eastAsiaTheme="minorHAnsi" w:hAnsi="HelveticaLTStd-Roman" w:cs="HelveticaLTStd-Roman"/>
          <w:sz w:val="20"/>
          <w:szCs w:val="20"/>
        </w:rPr>
        <w:t xml:space="preserve"> </w:t>
      </w:r>
      <w:r w:rsidR="00F61052" w:rsidRPr="00F61052">
        <w:rPr>
          <w:rFonts w:ascii="HelveticaLTStd-Roman" w:eastAsiaTheme="minorHAnsi" w:hAnsi="HelveticaLTStd-Roman" w:cs="HelveticaLTStd-Roman"/>
          <w:sz w:val="20"/>
          <w:szCs w:val="20"/>
        </w:rPr>
        <w:t>obligation to safeguard the health of pathology staff by</w:t>
      </w:r>
      <w:r w:rsidR="00F61052">
        <w:rPr>
          <w:rFonts w:ascii="HelveticaLTStd-Roman" w:eastAsiaTheme="minorHAnsi" w:hAnsi="HelveticaLTStd-Roman" w:cs="HelveticaLTStd-Roman"/>
          <w:sz w:val="20"/>
          <w:szCs w:val="20"/>
        </w:rPr>
        <w:t xml:space="preserve"> </w:t>
      </w:r>
      <w:r w:rsidR="00F61052" w:rsidRPr="00F61052">
        <w:rPr>
          <w:rFonts w:ascii="HelveticaLTStd-Roman" w:eastAsiaTheme="minorHAnsi" w:hAnsi="HelveticaLTStd-Roman" w:cs="HelveticaLTStd-Roman"/>
        </w:rPr>
        <w:t>strictly following all biosafety procedures.</w:t>
      </w:r>
    </w:p>
    <w:p w14:paraId="7B66DC2B" w14:textId="4F77D744" w:rsidR="005973B9" w:rsidRDefault="005973B9" w:rsidP="00FB49C7">
      <w:pPr>
        <w:pStyle w:val="Titolo3"/>
        <w:spacing w:before="74"/>
        <w:jc w:val="both"/>
        <w:rPr>
          <w:color w:val="BF5A14"/>
          <w:lang w:val="it-IT"/>
        </w:rPr>
      </w:pPr>
      <w:r w:rsidRPr="00FB49C7">
        <w:rPr>
          <w:color w:val="BF5A14"/>
          <w:lang w:val="it-IT"/>
        </w:rPr>
        <w:t>Recent Publications</w:t>
      </w:r>
    </w:p>
    <w:p w14:paraId="438A3C2C" w14:textId="77777777" w:rsidR="00FB49C7" w:rsidRDefault="00FB49C7" w:rsidP="00FB49C7">
      <w:pPr>
        <w:pStyle w:val="Titolo3"/>
        <w:spacing w:before="74"/>
        <w:jc w:val="both"/>
        <w:rPr>
          <w:color w:val="BF5A14"/>
          <w:lang w:val="it-IT"/>
        </w:rPr>
      </w:pPr>
    </w:p>
    <w:p w14:paraId="11916567" w14:textId="6ECC2C8C" w:rsidR="00FB49C7" w:rsidRPr="00FB49C7" w:rsidRDefault="00FB49C7" w:rsidP="00FB49C7">
      <w:pPr>
        <w:widowControl/>
        <w:autoSpaceDE w:val="0"/>
        <w:autoSpaceDN w:val="0"/>
        <w:adjustRightInd w:val="0"/>
        <w:jc w:val="both"/>
        <w:rPr>
          <w:rFonts w:ascii="HelveticaLTStd-Roman" w:eastAsiaTheme="minorHAnsi" w:hAnsi="HelveticaLTStd-Roman" w:cs="HelveticaLTStd-Roman"/>
          <w:sz w:val="16"/>
          <w:szCs w:val="16"/>
          <w:lang w:val="it-IT"/>
        </w:rPr>
      </w:pPr>
      <w:r w:rsidRPr="00FB49C7">
        <w:rPr>
          <w:rFonts w:ascii="HelveticaLTStd-Roman" w:eastAsiaTheme="minorHAnsi" w:hAnsi="HelveticaLTStd-Roman" w:cs="HelveticaLTStd-Roman"/>
          <w:sz w:val="16"/>
          <w:szCs w:val="16"/>
          <w:lang w:val="it-IT"/>
        </w:rPr>
        <w:t>1</w:t>
      </w:r>
      <w:r>
        <w:rPr>
          <w:rFonts w:ascii="HelveticaLTStd-Roman" w:eastAsiaTheme="minorHAnsi" w:hAnsi="HelveticaLTStd-Roman" w:cs="HelveticaLTStd-Roman"/>
          <w:sz w:val="16"/>
          <w:szCs w:val="16"/>
          <w:lang w:val="it-IT"/>
        </w:rPr>
        <w:t xml:space="preserve">. </w:t>
      </w:r>
      <w:r w:rsidRPr="00FB49C7">
        <w:rPr>
          <w:rFonts w:ascii="HelveticaLTStd-Roman" w:eastAsiaTheme="minorHAnsi" w:hAnsi="HelveticaLTStd-Roman" w:cs="HelveticaLTStd-Roman"/>
          <w:sz w:val="16"/>
          <w:szCs w:val="16"/>
          <w:lang w:val="it-IT"/>
        </w:rPr>
        <w:t xml:space="preserve">Barbareschi M, Ascoli V, Bonoldi E, et al. </w:t>
      </w:r>
      <w:r w:rsidRPr="00FB49C7">
        <w:rPr>
          <w:rFonts w:ascii="HelveticaLTStd-Roman" w:eastAsiaTheme="minorHAnsi" w:hAnsi="HelveticaLTStd-Roman" w:cs="HelveticaLTStd-Roman"/>
          <w:sz w:val="16"/>
          <w:szCs w:val="16"/>
        </w:rPr>
        <w:t>Biosafety in surgical</w:t>
      </w:r>
      <w:r>
        <w:rPr>
          <w:rFonts w:ascii="HelveticaLTStd-Roman" w:eastAsiaTheme="minorHAnsi" w:hAnsi="HelveticaLTStd-Roman" w:cs="HelveticaLTStd-Roman"/>
          <w:sz w:val="16"/>
          <w:szCs w:val="16"/>
        </w:rPr>
        <w:t xml:space="preserve"> </w:t>
      </w:r>
      <w:r w:rsidRPr="00FB49C7">
        <w:rPr>
          <w:rFonts w:ascii="HelveticaLTStd-Roman" w:eastAsiaTheme="minorHAnsi" w:hAnsi="HelveticaLTStd-Roman" w:cs="HelveticaLTStd-Roman"/>
          <w:sz w:val="16"/>
          <w:szCs w:val="16"/>
        </w:rPr>
        <w:t>pathology in the era of SARS-Cov2 pandemia. A statement of</w:t>
      </w:r>
      <w:r>
        <w:rPr>
          <w:rFonts w:ascii="HelveticaLTStd-Roman" w:eastAsiaTheme="minorHAnsi" w:hAnsi="HelveticaLTStd-Roman" w:cs="HelveticaLTStd-Roman"/>
          <w:sz w:val="16"/>
          <w:szCs w:val="16"/>
        </w:rPr>
        <w:t xml:space="preserve"> </w:t>
      </w:r>
      <w:r w:rsidRPr="00FB49C7">
        <w:rPr>
          <w:rFonts w:ascii="HelveticaLTStd-Roman" w:eastAsiaTheme="minorHAnsi" w:hAnsi="HelveticaLTStd-Roman" w:cs="HelveticaLTStd-Roman"/>
          <w:sz w:val="16"/>
          <w:szCs w:val="16"/>
        </w:rPr>
        <w:t xml:space="preserve">the Italian Society of Surgical Pathology and Cytology. </w:t>
      </w:r>
      <w:r w:rsidRPr="00FB49C7">
        <w:rPr>
          <w:rFonts w:ascii="HelveticaLTStd-Roman" w:eastAsiaTheme="minorHAnsi" w:hAnsi="HelveticaLTStd-Roman" w:cs="HelveticaLTStd-Roman"/>
          <w:sz w:val="16"/>
          <w:szCs w:val="16"/>
          <w:lang w:val="it-IT"/>
        </w:rPr>
        <w:t>Pathologica</w:t>
      </w:r>
      <w:r>
        <w:rPr>
          <w:rFonts w:ascii="HelveticaLTStd-Roman" w:eastAsiaTheme="minorHAnsi" w:hAnsi="HelveticaLTStd-Roman" w:cs="HelveticaLTStd-Roman"/>
          <w:sz w:val="16"/>
          <w:szCs w:val="16"/>
          <w:lang w:val="it-IT"/>
        </w:rPr>
        <w:t xml:space="preserve"> </w:t>
      </w:r>
      <w:r w:rsidRPr="00FB49C7">
        <w:rPr>
          <w:rFonts w:ascii="HelveticaLTStd-Roman" w:eastAsiaTheme="minorHAnsi" w:hAnsi="HelveticaLTStd-Roman" w:cs="HelveticaLTStd-Roman"/>
          <w:sz w:val="16"/>
          <w:szCs w:val="16"/>
          <w:lang w:val="it-IT"/>
        </w:rPr>
        <w:t>Epub 2020 Apr 1. https://doi.org/10.32074/1591-951X-14-20</w:t>
      </w:r>
      <w:r>
        <w:rPr>
          <w:rFonts w:ascii="HelveticaLTStd-Roman" w:eastAsiaTheme="minorHAnsi" w:hAnsi="HelveticaLTStd-Roman" w:cs="HelveticaLTStd-Roman"/>
          <w:sz w:val="16"/>
          <w:szCs w:val="16"/>
          <w:lang w:val="it-IT"/>
        </w:rPr>
        <w:t>.</w:t>
      </w:r>
    </w:p>
    <w:p w14:paraId="387C7A47" w14:textId="6C24810E" w:rsidR="00FB49C7" w:rsidRPr="00FB49C7" w:rsidRDefault="00FB49C7" w:rsidP="00FB49C7">
      <w:pPr>
        <w:widowControl/>
        <w:autoSpaceDE w:val="0"/>
        <w:autoSpaceDN w:val="0"/>
        <w:adjustRightInd w:val="0"/>
        <w:jc w:val="both"/>
        <w:rPr>
          <w:rFonts w:ascii="HelveticaLTStd-Roman" w:eastAsiaTheme="minorHAnsi" w:hAnsi="HelveticaLTStd-Roman" w:cs="HelveticaLTStd-Roman"/>
          <w:sz w:val="16"/>
          <w:szCs w:val="16"/>
        </w:rPr>
      </w:pPr>
      <w:r w:rsidRPr="00FB49C7">
        <w:rPr>
          <w:rFonts w:ascii="HelveticaLTStd-Roman" w:eastAsiaTheme="minorHAnsi" w:hAnsi="HelveticaLTStd-Roman" w:cs="HelveticaLTStd-Roman"/>
          <w:sz w:val="16"/>
          <w:szCs w:val="16"/>
          <w:lang w:val="it-IT"/>
        </w:rPr>
        <w:t xml:space="preserve">2 Fineschi V, Aprile A, Aquila I, et al. </w:t>
      </w:r>
      <w:r w:rsidRPr="00FB49C7">
        <w:rPr>
          <w:rFonts w:ascii="HelveticaLTStd-Roman" w:eastAsiaTheme="minorHAnsi" w:hAnsi="HelveticaLTStd-Roman" w:cs="HelveticaLTStd-Roman"/>
          <w:sz w:val="16"/>
          <w:szCs w:val="16"/>
        </w:rPr>
        <w:t>Management of the corpse</w:t>
      </w:r>
      <w:r>
        <w:rPr>
          <w:rFonts w:ascii="HelveticaLTStd-Roman" w:eastAsiaTheme="minorHAnsi" w:hAnsi="HelveticaLTStd-Roman" w:cs="HelveticaLTStd-Roman"/>
          <w:sz w:val="16"/>
          <w:szCs w:val="16"/>
        </w:rPr>
        <w:t xml:space="preserve"> </w:t>
      </w:r>
      <w:r w:rsidRPr="00FB49C7">
        <w:rPr>
          <w:rFonts w:ascii="HelveticaLTStd-Roman" w:eastAsiaTheme="minorHAnsi" w:hAnsi="HelveticaLTStd-Roman" w:cs="HelveticaLTStd-Roman"/>
          <w:sz w:val="16"/>
          <w:szCs w:val="16"/>
        </w:rPr>
        <w:t>with suspect, probable or confirmed COVID-19 respiratory infection</w:t>
      </w:r>
      <w:r>
        <w:rPr>
          <w:rFonts w:ascii="HelveticaLTStd-Roman" w:eastAsiaTheme="minorHAnsi" w:hAnsi="HelveticaLTStd-Roman" w:cs="HelveticaLTStd-Roman"/>
          <w:sz w:val="16"/>
          <w:szCs w:val="16"/>
        </w:rPr>
        <w:t xml:space="preserve"> </w:t>
      </w:r>
      <w:r w:rsidRPr="00FB49C7">
        <w:rPr>
          <w:rFonts w:ascii="HelveticaLTStd-Roman" w:eastAsiaTheme="minorHAnsi" w:hAnsi="HelveticaLTStd-Roman" w:cs="HelveticaLTStd-Roman"/>
          <w:sz w:val="16"/>
          <w:szCs w:val="16"/>
        </w:rPr>
        <w:t>– Italian interim recommendations for personnel potentially</w:t>
      </w:r>
      <w:r>
        <w:rPr>
          <w:rFonts w:ascii="HelveticaLTStd-Roman" w:eastAsiaTheme="minorHAnsi" w:hAnsi="HelveticaLTStd-Roman" w:cs="HelveticaLTStd-Roman"/>
          <w:sz w:val="16"/>
          <w:szCs w:val="16"/>
        </w:rPr>
        <w:t xml:space="preserve"> </w:t>
      </w:r>
      <w:r w:rsidRPr="00FB49C7">
        <w:rPr>
          <w:rFonts w:ascii="HelveticaLTStd-Roman" w:eastAsiaTheme="minorHAnsi" w:hAnsi="HelveticaLTStd-Roman" w:cs="HelveticaLTStd-Roman"/>
          <w:sz w:val="16"/>
          <w:szCs w:val="16"/>
        </w:rPr>
        <w:t>exposed to material from corpses, including body fluids,</w:t>
      </w:r>
      <w:r>
        <w:rPr>
          <w:rFonts w:ascii="HelveticaLTStd-Roman" w:eastAsiaTheme="minorHAnsi" w:hAnsi="HelveticaLTStd-Roman" w:cs="HelveticaLTStd-Roman"/>
          <w:sz w:val="16"/>
          <w:szCs w:val="16"/>
        </w:rPr>
        <w:t xml:space="preserve"> </w:t>
      </w:r>
      <w:r w:rsidRPr="00FB49C7">
        <w:rPr>
          <w:rFonts w:ascii="HelveticaLTStd-Roman" w:eastAsiaTheme="minorHAnsi" w:hAnsi="HelveticaLTStd-Roman" w:cs="HelveticaLTStd-Roman"/>
          <w:sz w:val="16"/>
          <w:szCs w:val="16"/>
        </w:rPr>
        <w:t>in morgue structures and during autopsy practice. Pathologica</w:t>
      </w:r>
      <w:r>
        <w:rPr>
          <w:rFonts w:ascii="HelveticaLTStd-Roman" w:eastAsiaTheme="minorHAnsi" w:hAnsi="HelveticaLTStd-Roman" w:cs="HelveticaLTStd-Roman"/>
          <w:sz w:val="16"/>
          <w:szCs w:val="16"/>
        </w:rPr>
        <w:t xml:space="preserve"> </w:t>
      </w:r>
      <w:r w:rsidRPr="00FB49C7">
        <w:rPr>
          <w:rFonts w:ascii="HelveticaLTStd-Roman" w:eastAsiaTheme="minorHAnsi" w:hAnsi="HelveticaLTStd-Roman" w:cs="HelveticaLTStd-Roman"/>
          <w:sz w:val="16"/>
          <w:szCs w:val="16"/>
        </w:rPr>
        <w:t>Epub 2020 Mar 26. https://doi.org/10.32074/1591-951X-13-20</w:t>
      </w:r>
      <w:r>
        <w:rPr>
          <w:rFonts w:ascii="HelveticaLTStd-Roman" w:eastAsiaTheme="minorHAnsi" w:hAnsi="HelveticaLTStd-Roman" w:cs="HelveticaLTStd-Roman"/>
          <w:sz w:val="16"/>
          <w:szCs w:val="16"/>
        </w:rPr>
        <w:t>.</w:t>
      </w:r>
    </w:p>
    <w:p w14:paraId="6909055B" w14:textId="77777777" w:rsidR="00AE3E37" w:rsidRDefault="008756E6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 </w:t>
      </w:r>
    </w:p>
    <w:p w14:paraId="41F014B4" w14:textId="77777777" w:rsidR="00AE3E37" w:rsidRDefault="00292ED9">
      <w:pPr>
        <w:pStyle w:val="Corpotesto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val="en-IN" w:eastAsia="en-IN"/>
        </w:rPr>
        <mc:AlternateContent>
          <mc:Choice Requires="wpg">
            <w:drawing>
              <wp:inline distT="0" distB="0" distL="0" distR="0" wp14:anchorId="3AA77926" wp14:editId="45DF8CC8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25C0556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">
                <v:line id="Line 5" o:spid="_x0000_s1027" style="position:absolute;visibility:visible;mso-wrap-style:square" from="20,20" to="6241,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" strokecolor="#004080" strokeweight="2pt"/>
                <w10:anchorlock/>
              </v:group>
            </w:pict>
          </mc:Fallback>
        </mc:AlternateContent>
      </w:r>
    </w:p>
    <w:p w14:paraId="1A10E499" w14:textId="114DBD27" w:rsidR="00F36927" w:rsidRDefault="008756E6" w:rsidP="00F36927">
      <w:pPr>
        <w:spacing w:before="92"/>
        <w:ind w:right="4234"/>
        <w:rPr>
          <w:rFonts w:ascii="Arial"/>
          <w:color w:val="BF5A14"/>
        </w:rPr>
      </w:pPr>
      <w:r>
        <w:rPr>
          <w:noProof/>
        </w:rPr>
        <w:t xml:space="preserve">        </w:t>
      </w:r>
      <w:r w:rsidR="00F36927">
        <w:rPr>
          <w:noProof/>
        </w:rPr>
        <w:drawing>
          <wp:inline distT="0" distB="0" distL="0" distR="0" wp14:anchorId="57F7BB9A" wp14:editId="2C0864B7">
            <wp:extent cx="978010" cy="843280"/>
            <wp:effectExtent l="0" t="0" r="0" b="0"/>
            <wp:docPr id="2" name="Immagine 2" descr="Alessandro D'Amuri, anatomopatologo Brindis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Alessandro D'Amuri, anatomopatologo Brindisi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2033" cy="13037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     </w:t>
      </w:r>
      <w:r w:rsidR="00A9710C">
        <w:rPr>
          <w:rFonts w:ascii="Arial"/>
          <w:color w:val="BF5A14"/>
        </w:rPr>
        <w:t>Biography</w:t>
      </w:r>
      <w:r w:rsidR="00536E56">
        <w:rPr>
          <w:rFonts w:ascii="Arial"/>
          <w:color w:val="BF5A14"/>
        </w:rPr>
        <w:t xml:space="preserve"> Dr. Alessandro D</w:t>
      </w:r>
      <w:r w:rsidR="00536E56">
        <w:rPr>
          <w:rFonts w:ascii="Arial"/>
          <w:color w:val="BF5A14"/>
        </w:rPr>
        <w:t>’</w:t>
      </w:r>
      <w:r w:rsidR="00536E56">
        <w:rPr>
          <w:rFonts w:ascii="Arial"/>
          <w:color w:val="BF5A14"/>
        </w:rPr>
        <w:t>Amuri</w:t>
      </w:r>
    </w:p>
    <w:p w14:paraId="0386CEF4" w14:textId="4D87EDC4" w:rsidR="00CA12CB" w:rsidRDefault="00F36927" w:rsidP="00CA12CB">
      <w:pPr>
        <w:spacing w:before="92"/>
        <w:ind w:right="4234"/>
        <w:jc w:val="both"/>
        <w:rPr>
          <w:sz w:val="20"/>
          <w:szCs w:val="20"/>
        </w:rPr>
      </w:pPr>
      <w:r w:rsidRPr="000665CC">
        <w:rPr>
          <w:sz w:val="20"/>
          <w:szCs w:val="20"/>
        </w:rPr>
        <w:t>In 1998-1999 degree in Medicine and Surgery at the University of Siena (</w:t>
      </w:r>
      <w:r w:rsidRPr="000665CC">
        <w:rPr>
          <w:i/>
          <w:sz w:val="20"/>
          <w:szCs w:val="20"/>
        </w:rPr>
        <w:t>Italy</w:t>
      </w:r>
      <w:r w:rsidRPr="000665CC">
        <w:rPr>
          <w:sz w:val="20"/>
          <w:szCs w:val="20"/>
        </w:rPr>
        <w:t>). Speciality degree (</w:t>
      </w:r>
      <w:r w:rsidRPr="000665CC">
        <w:rPr>
          <w:i/>
          <w:sz w:val="20"/>
          <w:szCs w:val="20"/>
        </w:rPr>
        <w:t>2004-2005</w:t>
      </w:r>
      <w:r w:rsidRPr="000665CC">
        <w:rPr>
          <w:sz w:val="20"/>
          <w:szCs w:val="20"/>
        </w:rPr>
        <w:t>) in Anatomical Pathology at the University of Siena. PhD in Medical Biotechnology (</w:t>
      </w:r>
      <w:r w:rsidRPr="000665CC">
        <w:rPr>
          <w:i/>
          <w:sz w:val="20"/>
          <w:szCs w:val="20"/>
        </w:rPr>
        <w:t>2011</w:t>
      </w:r>
      <w:r w:rsidRPr="000665CC">
        <w:rPr>
          <w:sz w:val="20"/>
          <w:szCs w:val="20"/>
        </w:rPr>
        <w:t xml:space="preserve">) at the University of Siena. </w:t>
      </w:r>
      <w:r w:rsidR="00536E56">
        <w:rPr>
          <w:sz w:val="20"/>
          <w:szCs w:val="20"/>
        </w:rPr>
        <w:t xml:space="preserve">Now </w:t>
      </w:r>
      <w:r w:rsidRPr="000665CC">
        <w:rPr>
          <w:sz w:val="20"/>
          <w:szCs w:val="20"/>
        </w:rPr>
        <w:t>Medical Director at the Anatomic Pathology Unit "</w:t>
      </w:r>
      <w:r w:rsidRPr="000665CC">
        <w:rPr>
          <w:i/>
          <w:iCs/>
          <w:sz w:val="20"/>
          <w:szCs w:val="20"/>
        </w:rPr>
        <w:t>A. Perrino</w:t>
      </w:r>
      <w:r w:rsidRPr="000665CC">
        <w:rPr>
          <w:sz w:val="20"/>
          <w:szCs w:val="20"/>
        </w:rPr>
        <w:t>" Hospital</w:t>
      </w:r>
      <w:r w:rsidRPr="000665CC">
        <w:rPr>
          <w:i/>
          <w:sz w:val="20"/>
          <w:szCs w:val="20"/>
        </w:rPr>
        <w:t xml:space="preserve">, </w:t>
      </w:r>
      <w:r w:rsidRPr="000665CC">
        <w:rPr>
          <w:iCs/>
          <w:sz w:val="20"/>
          <w:szCs w:val="20"/>
        </w:rPr>
        <w:t>Brindisi, Italy</w:t>
      </w:r>
      <w:r w:rsidRPr="000665CC">
        <w:rPr>
          <w:sz w:val="20"/>
          <w:szCs w:val="20"/>
        </w:rPr>
        <w:t xml:space="preserve">. Attended </w:t>
      </w:r>
      <w:r w:rsidR="002C08A4">
        <w:rPr>
          <w:sz w:val="20"/>
          <w:szCs w:val="20"/>
        </w:rPr>
        <w:t>400</w:t>
      </w:r>
      <w:r w:rsidRPr="000665CC">
        <w:rPr>
          <w:sz w:val="20"/>
          <w:szCs w:val="20"/>
        </w:rPr>
        <w:t xml:space="preserve"> Meeting and National and International Congress in Pathology and Oncopathology. Author and co-author of </w:t>
      </w:r>
      <w:r>
        <w:rPr>
          <w:sz w:val="20"/>
          <w:szCs w:val="20"/>
        </w:rPr>
        <w:t>160</w:t>
      </w:r>
      <w:r w:rsidRPr="000665CC">
        <w:rPr>
          <w:sz w:val="20"/>
          <w:szCs w:val="20"/>
        </w:rPr>
        <w:t xml:space="preserve"> scientific reports in National and International Journals, regular invited as Speaker and Chairman in National and International Meetings and reviewer of many international journals</w:t>
      </w:r>
      <w:r>
        <w:rPr>
          <w:sz w:val="20"/>
          <w:szCs w:val="20"/>
        </w:rPr>
        <w:t xml:space="preserve">. </w:t>
      </w:r>
    </w:p>
    <w:p w14:paraId="2532BA14" w14:textId="38D2A167" w:rsidR="00AE3E37" w:rsidRPr="00CA12CB" w:rsidRDefault="00F36927" w:rsidP="00CA12CB">
      <w:pPr>
        <w:spacing w:before="92"/>
        <w:ind w:right="4234"/>
        <w:jc w:val="both"/>
        <w:rPr>
          <w:rFonts w:ascii="Arial" w:hAnsi="Arial" w:cs="Arial"/>
          <w:b/>
          <w:bCs/>
          <w:sz w:val="16"/>
          <w:szCs w:val="16"/>
        </w:rPr>
      </w:pPr>
      <w:r w:rsidRPr="00CA12CB">
        <w:rPr>
          <w:rFonts w:ascii="Arial" w:hAnsi="Arial" w:cs="Arial"/>
          <w:b/>
          <w:bCs/>
          <w:sz w:val="16"/>
          <w:szCs w:val="16"/>
        </w:rPr>
        <w:t>e</w:t>
      </w:r>
      <w:r w:rsidR="00A9710C" w:rsidRPr="00CA12CB">
        <w:rPr>
          <w:rFonts w:ascii="Arial" w:hAnsi="Arial" w:cs="Arial"/>
          <w:b/>
          <w:bCs/>
          <w:sz w:val="16"/>
          <w:szCs w:val="16"/>
        </w:rPr>
        <w:t>mail:</w:t>
      </w:r>
      <w:r w:rsidRPr="00CA12CB">
        <w:rPr>
          <w:rFonts w:ascii="Arial" w:hAnsi="Arial" w:cs="Arial"/>
          <w:b/>
          <w:bCs/>
          <w:sz w:val="16"/>
          <w:szCs w:val="16"/>
        </w:rPr>
        <w:t xml:space="preserve"> damuri.alessandro@gmail.com</w:t>
      </w:r>
      <w:r w:rsidR="00A9710C" w:rsidRPr="00CA12CB">
        <w:rPr>
          <w:rFonts w:ascii="Arial" w:hAnsi="Arial" w:cs="Arial"/>
          <w:b/>
          <w:bCs/>
          <w:sz w:val="16"/>
          <w:szCs w:val="16"/>
        </w:rPr>
        <w:t xml:space="preserve"> </w:t>
      </w:r>
      <w:r w:rsidR="00292ED9" w:rsidRPr="00CA12CB">
        <w:rPr>
          <w:rFonts w:ascii="Arial" w:hAnsi="Arial" w:cs="Arial"/>
          <w:b/>
          <w:bCs/>
          <w:noProof/>
          <w:sz w:val="16"/>
          <w:szCs w:val="16"/>
          <w:lang w:val="en-IN" w:eastAsia="en-IN"/>
        </w:rPr>
        <mc:AlternateContent>
          <mc:Choice Requires="wps">
            <w:drawing>
              <wp:anchor distT="0" distB="0" distL="0" distR="0" simplePos="0" relativeHeight="1072" behindDoc="0" locked="0" layoutInCell="1" allowOverlap="1" wp14:anchorId="2A5567AC" wp14:editId="2977022F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1F1AFD5"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" strokecolor="#004080" strokeweight=".5pt">
                <w10:wrap type="topAndBottom" anchorx="page"/>
              </v:line>
            </w:pict>
          </mc:Fallback>
        </mc:AlternateContent>
      </w:r>
    </w:p>
    <w:sectPr w:rsidR="00AE3E37" w:rsidRPr="00CA12CB" w:rsidSect="00CA12CB">
      <w:type w:val="continuous"/>
      <w:pgSz w:w="11910" w:h="16840"/>
      <w:pgMar w:top="1740" w:right="600" w:bottom="840" w:left="6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413042C" w14:textId="77777777" w:rsidR="00271EB1" w:rsidRDefault="00271EB1">
      <w:r>
        <w:separator/>
      </w:r>
    </w:p>
  </w:endnote>
  <w:endnote w:type="continuationSeparator" w:id="0">
    <w:p w14:paraId="6F20A796" w14:textId="77777777" w:rsidR="00271EB1" w:rsidRDefault="00271E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HelveticaLTStd-Roman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9910603" w14:textId="77777777" w:rsidR="00AE3E37" w:rsidRDefault="00292ED9">
    <w:pPr>
      <w:pStyle w:val="Corpotesto"/>
      <w:spacing w:line="14" w:lineRule="auto"/>
      <w:rPr>
        <w:sz w:val="20"/>
      </w:rPr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28" behindDoc="1" locked="0" layoutInCell="1" allowOverlap="1" wp14:anchorId="257B46D8" wp14:editId="0559941B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97018C0" w14:textId="77777777"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14:paraId="4C72520B" w14:textId="77777777"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ISSN: 2167-0846 JPAR an open access journa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57B46D8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" filled="f" stroked="f">
              <v:textbox inset="0,0,0,0">
                <w:txbxContent>
                  <w:p w14:paraId="297018C0" w14:textId="77777777"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14:paraId="4C72520B" w14:textId="77777777"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ISSN: 2167-0846 JPAR an open access journa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52" behindDoc="1" locked="0" layoutInCell="1" allowOverlap="1" wp14:anchorId="589375CC" wp14:editId="2C1AF079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2943186" w14:textId="77777777"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14:paraId="7A3CBA8B" w14:textId="77777777"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89375CC"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" filled="f" stroked="f">
              <v:textbox inset="0,0,0,0">
                <w:txbxContent>
                  <w:p w14:paraId="32943186" w14:textId="77777777"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14:paraId="7A3CBA8B" w14:textId="77777777"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76" behindDoc="1" locked="0" layoutInCell="1" allowOverlap="1" wp14:anchorId="208811E0" wp14:editId="1F226F88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D9C98CD" w14:textId="77777777"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3(Suppl)</w:t>
                          </w:r>
                        </w:p>
                        <w:p w14:paraId="4B9E9A6F" w14:textId="77777777"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08811E0"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" filled="f" stroked="f">
              <v:textbox inset="0,0,0,0">
                <w:txbxContent>
                  <w:p w14:paraId="0D9C98CD" w14:textId="77777777"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3(Suppl)</w:t>
                    </w:r>
                  </w:p>
                  <w:p w14:paraId="4B9E9A6F" w14:textId="77777777"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D3D4049" w14:textId="77777777" w:rsidR="00271EB1" w:rsidRDefault="00271EB1">
      <w:r>
        <w:separator/>
      </w:r>
    </w:p>
  </w:footnote>
  <w:footnote w:type="continuationSeparator" w:id="0">
    <w:p w14:paraId="768E2E8D" w14:textId="77777777" w:rsidR="00271EB1" w:rsidRDefault="00271EB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9501C17" w14:textId="77777777" w:rsidR="00AE3E37" w:rsidRDefault="00292ED9">
    <w:pPr>
      <w:pStyle w:val="Corpotesto"/>
      <w:spacing w:line="14" w:lineRule="auto"/>
      <w:rPr>
        <w:sz w:val="20"/>
      </w:rPr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880" behindDoc="1" locked="0" layoutInCell="1" allowOverlap="1" wp14:anchorId="2010C46A" wp14:editId="3E4BDA8C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71D6DE1" w14:textId="5F6E9612" w:rsidR="00AE3E37" w:rsidRPr="005B3A56" w:rsidRDefault="00AE3E37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010C46A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" filled="f" stroked="f">
              <v:textbox inset="0,0,0,0">
                <w:txbxContent>
                  <w:p w14:paraId="071D6DE1" w14:textId="5F6E9612" w:rsidR="00AE3E37" w:rsidRPr="005B3A56" w:rsidRDefault="00AE3E37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04" behindDoc="1" locked="0" layoutInCell="1" allowOverlap="1" wp14:anchorId="7F0BF4A3" wp14:editId="08B511DF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33C0E94" w14:textId="77777777" w:rsidR="00AE3E37" w:rsidRPr="005B3A56" w:rsidRDefault="00A9710C">
                          <w:pPr>
                            <w:pStyle w:val="Corpotesto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14:paraId="3207E33D" w14:textId="77777777"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F0BF4A3"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" filled="f" stroked="f">
              <v:textbox inset="0,0,0,0">
                <w:txbxContent>
                  <w:p w14:paraId="033C0E94" w14:textId="77777777" w:rsidR="00AE3E37" w:rsidRPr="005B3A56" w:rsidRDefault="00A9710C">
                    <w:pPr>
                      <w:pStyle w:val="Corpotesto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14:paraId="3207E33D" w14:textId="77777777"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0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3E37"/>
    <w:rsid w:val="0008749F"/>
    <w:rsid w:val="000E2911"/>
    <w:rsid w:val="000F2D79"/>
    <w:rsid w:val="001263DF"/>
    <w:rsid w:val="002455EC"/>
    <w:rsid w:val="00271EB1"/>
    <w:rsid w:val="00292ED9"/>
    <w:rsid w:val="002C08A4"/>
    <w:rsid w:val="00404E5B"/>
    <w:rsid w:val="00414F7B"/>
    <w:rsid w:val="00417717"/>
    <w:rsid w:val="004355DC"/>
    <w:rsid w:val="004749B4"/>
    <w:rsid w:val="00494130"/>
    <w:rsid w:val="004F3523"/>
    <w:rsid w:val="00536E56"/>
    <w:rsid w:val="005973B9"/>
    <w:rsid w:val="005B3A56"/>
    <w:rsid w:val="006060CE"/>
    <w:rsid w:val="006078E0"/>
    <w:rsid w:val="0063497F"/>
    <w:rsid w:val="008523DE"/>
    <w:rsid w:val="00873DF0"/>
    <w:rsid w:val="008756E6"/>
    <w:rsid w:val="008A08B6"/>
    <w:rsid w:val="009B2D44"/>
    <w:rsid w:val="00A07E82"/>
    <w:rsid w:val="00A9710C"/>
    <w:rsid w:val="00AD758C"/>
    <w:rsid w:val="00AE3E37"/>
    <w:rsid w:val="00B21A57"/>
    <w:rsid w:val="00BD5B3D"/>
    <w:rsid w:val="00C24D79"/>
    <w:rsid w:val="00C33602"/>
    <w:rsid w:val="00CA12CB"/>
    <w:rsid w:val="00CA52BC"/>
    <w:rsid w:val="00CD6F55"/>
    <w:rsid w:val="00CE77F4"/>
    <w:rsid w:val="00DE3104"/>
    <w:rsid w:val="00E26B10"/>
    <w:rsid w:val="00F36927"/>
    <w:rsid w:val="00F61052"/>
    <w:rsid w:val="00F72EEA"/>
    <w:rsid w:val="00F84CAE"/>
    <w:rsid w:val="00FB49C7"/>
    <w:rsid w:val="00FC55F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6E41539"/>
  <w15:docId w15:val="{BCA3FAB7-4456-4A3C-AB9C-4467EBBB93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Titolo1">
    <w:name w:val="heading 1"/>
    <w:basedOn w:val="Normale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Titolo2">
    <w:name w:val="heading 2"/>
    <w:basedOn w:val="Normale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Titolo3">
    <w:name w:val="heading 3"/>
    <w:basedOn w:val="Normale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link w:val="CorpotestoCarattere"/>
    <w:uiPriority w:val="1"/>
    <w:qFormat/>
    <w:rsid w:val="00CD6F55"/>
    <w:rPr>
      <w:sz w:val="18"/>
      <w:szCs w:val="18"/>
    </w:rPr>
  </w:style>
  <w:style w:type="paragraph" w:styleId="Paragrafoelenco">
    <w:name w:val="List Paragraph"/>
    <w:basedOn w:val="Normale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e"/>
    <w:uiPriority w:val="1"/>
    <w:qFormat/>
    <w:rsid w:val="00CD6F55"/>
  </w:style>
  <w:style w:type="paragraph" w:styleId="Intestazione">
    <w:name w:val="header"/>
    <w:basedOn w:val="Normale"/>
    <w:link w:val="IntestazioneCarattere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B3A56"/>
    <w:rPr>
      <w:rFonts w:ascii="Tw Cen MT" w:eastAsia="Tw Cen MT" w:hAnsi="Tw Cen MT" w:cs="Tw Cen MT"/>
    </w:rPr>
  </w:style>
  <w:style w:type="paragraph" w:styleId="Pidipagina">
    <w:name w:val="footer"/>
    <w:basedOn w:val="Normale"/>
    <w:link w:val="PidipaginaCarattere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B3A56"/>
    <w:rPr>
      <w:rFonts w:ascii="Tw Cen MT" w:eastAsia="Tw Cen MT" w:hAnsi="Tw Cen MT" w:cs="Tw Cen M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Collegamentoipertestuale">
    <w:name w:val="Hyperlink"/>
    <w:basedOn w:val="Carpredefinitoparagrafo"/>
    <w:uiPriority w:val="99"/>
    <w:unhideWhenUsed/>
    <w:rsid w:val="008756E6"/>
    <w:rPr>
      <w:color w:val="0000FF" w:themeColor="hyperlink"/>
      <w:u w:val="single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596</Words>
  <Characters>3403</Characters>
  <Application>Microsoft Office Word</Application>
  <DocSecurity>0</DocSecurity>
  <Lines>28</Lines>
  <Paragraphs>7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3992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Federica Floccari</cp:lastModifiedBy>
  <cp:revision>13</cp:revision>
  <dcterms:created xsi:type="dcterms:W3CDTF">2020-12-05T17:58:00Z</dcterms:created>
  <dcterms:modified xsi:type="dcterms:W3CDTF">2020-12-06T12:14:00Z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