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B6E" w:rsidRPr="00CE1FD3" w:rsidRDefault="0039227E" w:rsidP="00CE1FD3">
      <w:pPr>
        <w:spacing w:after="0" w:line="240" w:lineRule="auto"/>
        <w:jc w:val="center"/>
        <w:rPr>
          <w:rFonts w:ascii="Minion Pro" w:hAnsi="Minion Pro"/>
          <w:b/>
          <w:color w:val="808080" w:themeColor="background1" w:themeShade="80"/>
          <w:sz w:val="36"/>
          <w:szCs w:val="36"/>
        </w:rPr>
      </w:pPr>
      <w:r w:rsidRPr="00CE1FD3">
        <w:rPr>
          <w:rFonts w:ascii="Minion Pro" w:hAnsi="Minion Pro"/>
          <w:b/>
          <w:color w:val="808080" w:themeColor="background1" w:themeShade="80"/>
          <w:sz w:val="36"/>
          <w:szCs w:val="36"/>
        </w:rPr>
        <w:t>29</w:t>
      </w:r>
      <w:r w:rsidRPr="00CE1FD3">
        <w:rPr>
          <w:rFonts w:ascii="Minion Pro" w:hAnsi="Minion Pro"/>
          <w:b/>
          <w:color w:val="808080" w:themeColor="background1" w:themeShade="80"/>
          <w:sz w:val="36"/>
          <w:szCs w:val="36"/>
          <w:vertAlign w:val="superscript"/>
        </w:rPr>
        <w:t>th</w:t>
      </w:r>
      <w:r w:rsidRPr="00CE1FD3">
        <w:rPr>
          <w:rFonts w:ascii="Minion Pro" w:hAnsi="Minion Pro"/>
          <w:b/>
          <w:color w:val="808080" w:themeColor="background1" w:themeShade="80"/>
          <w:sz w:val="36"/>
          <w:szCs w:val="36"/>
        </w:rPr>
        <w:t xml:space="preserve"> International Conference on Family Nursing and Health Care</w:t>
      </w:r>
    </w:p>
    <w:p w:rsidR="0039227E" w:rsidRDefault="0039227E" w:rsidP="00CE1FD3">
      <w:pPr>
        <w:spacing w:after="0" w:line="240" w:lineRule="auto"/>
        <w:jc w:val="center"/>
        <w:rPr>
          <w:rFonts w:ascii="Minion Pro" w:hAnsi="Minion Pro"/>
          <w:b/>
          <w:color w:val="808080" w:themeColor="background1" w:themeShade="80"/>
          <w:sz w:val="36"/>
          <w:szCs w:val="36"/>
        </w:rPr>
      </w:pPr>
      <w:r w:rsidRPr="00CE1FD3">
        <w:rPr>
          <w:rFonts w:ascii="Minion Pro" w:hAnsi="Minion Pro"/>
          <w:b/>
          <w:color w:val="808080" w:themeColor="background1" w:themeShade="80"/>
          <w:sz w:val="36"/>
          <w:szCs w:val="36"/>
        </w:rPr>
        <w:t xml:space="preserve">October 19 – 20, 2018 </w:t>
      </w:r>
      <w:proofErr w:type="spellStart"/>
      <w:r w:rsidRPr="00CE1FD3">
        <w:rPr>
          <w:rFonts w:ascii="Minion Pro" w:hAnsi="Minion Pro"/>
          <w:b/>
          <w:color w:val="808080" w:themeColor="background1" w:themeShade="80"/>
          <w:sz w:val="36"/>
          <w:szCs w:val="36"/>
        </w:rPr>
        <w:t>NewYork</w:t>
      </w:r>
      <w:proofErr w:type="spellEnd"/>
      <w:r w:rsidRPr="00CE1FD3">
        <w:rPr>
          <w:rFonts w:ascii="Minion Pro" w:hAnsi="Minion Pro"/>
          <w:b/>
          <w:color w:val="808080" w:themeColor="background1" w:themeShade="80"/>
          <w:sz w:val="36"/>
          <w:szCs w:val="36"/>
        </w:rPr>
        <w:t>, USA.</w:t>
      </w:r>
    </w:p>
    <w:p w:rsidR="00CE1FD3" w:rsidRPr="00CE1FD3" w:rsidRDefault="00CE1FD3" w:rsidP="00CE1FD3">
      <w:pPr>
        <w:spacing w:after="0" w:line="240" w:lineRule="auto"/>
        <w:jc w:val="center"/>
        <w:rPr>
          <w:rFonts w:ascii="Minion Pro" w:hAnsi="Minion Pro"/>
          <w:b/>
          <w:color w:val="808080" w:themeColor="background1" w:themeShade="80"/>
          <w:sz w:val="36"/>
          <w:szCs w:val="36"/>
        </w:rPr>
      </w:pPr>
    </w:p>
    <w:p w:rsidR="00CE1FD3" w:rsidRDefault="00CE1FD3" w:rsidP="00CE1FD3">
      <w:pPr>
        <w:rPr>
          <w:rFonts w:ascii="Minion Pro" w:hAnsi="Minion Pro"/>
          <w:b/>
          <w:color w:val="0070C0"/>
          <w:sz w:val="36"/>
          <w:szCs w:val="36"/>
        </w:rPr>
      </w:pPr>
      <w:r w:rsidRPr="00BB1D6F">
        <w:rPr>
          <w:rFonts w:ascii="Minion Pro" w:hAnsi="Minion Pro"/>
          <w:b/>
          <w:color w:val="0070C0"/>
          <w:sz w:val="36"/>
          <w:szCs w:val="36"/>
        </w:rPr>
        <w:t>Exploring the experiences of elderly people who are brought to live in shelter homes in Karachi, Pakistan.</w:t>
      </w:r>
    </w:p>
    <w:p w:rsidR="00AC2488" w:rsidRDefault="00AC2488" w:rsidP="00CE1FD3">
      <w:pPr>
        <w:rPr>
          <w:rFonts w:ascii="Arial" w:hAnsi="Arial" w:cs="Arial"/>
          <w:sz w:val="18"/>
          <w:szCs w:val="18"/>
        </w:rPr>
      </w:pPr>
      <w:r w:rsidRPr="00AC2488">
        <w:rPr>
          <w:rFonts w:ascii="Arial" w:hAnsi="Arial" w:cs="Arial"/>
          <w:sz w:val="18"/>
          <w:szCs w:val="18"/>
        </w:rPr>
        <w:t>Laila Akber Cassum</w:t>
      </w:r>
      <w:r>
        <w:rPr>
          <w:rFonts w:ascii="Arial" w:hAnsi="Arial" w:cs="Arial"/>
          <w:sz w:val="18"/>
          <w:szCs w:val="18"/>
        </w:rPr>
        <w:t xml:space="preserve"> RN, Post RN </w:t>
      </w:r>
      <w:proofErr w:type="spellStart"/>
      <w:r>
        <w:rPr>
          <w:rFonts w:ascii="Arial" w:hAnsi="Arial" w:cs="Arial"/>
          <w:sz w:val="18"/>
          <w:szCs w:val="18"/>
        </w:rPr>
        <w:t>BScN</w:t>
      </w:r>
      <w:proofErr w:type="spellEnd"/>
      <w:r>
        <w:rPr>
          <w:rFonts w:ascii="Arial" w:hAnsi="Arial" w:cs="Arial"/>
          <w:sz w:val="18"/>
          <w:szCs w:val="18"/>
        </w:rPr>
        <w:t xml:space="preserve">, </w:t>
      </w:r>
      <w:proofErr w:type="spellStart"/>
      <w:r>
        <w:rPr>
          <w:rFonts w:ascii="Arial" w:hAnsi="Arial" w:cs="Arial"/>
          <w:sz w:val="18"/>
          <w:szCs w:val="18"/>
        </w:rPr>
        <w:t>MScN</w:t>
      </w:r>
      <w:proofErr w:type="spellEnd"/>
      <w:r>
        <w:rPr>
          <w:rFonts w:ascii="Arial" w:hAnsi="Arial" w:cs="Arial"/>
          <w:sz w:val="18"/>
          <w:szCs w:val="18"/>
        </w:rPr>
        <w:t xml:space="preserve">, Aga Khan University School of Nursing and Midwifery, Karachi Pakistan. </w:t>
      </w:r>
    </w:p>
    <w:p w:rsidR="00F37926" w:rsidRDefault="00F37926" w:rsidP="00CE1FD3">
      <w:pPr>
        <w:rPr>
          <w:rFonts w:ascii="Arial" w:hAnsi="Arial" w:cs="Arial"/>
          <w:sz w:val="18"/>
          <w:szCs w:val="18"/>
        </w:rPr>
      </w:pPr>
    </w:p>
    <w:p w:rsidR="00F37926" w:rsidRPr="00F37926" w:rsidRDefault="00F37926" w:rsidP="00CE1FD3">
      <w:pPr>
        <w:rPr>
          <w:rFonts w:ascii="Arial" w:hAnsi="Arial" w:cs="Arial"/>
          <w:b/>
          <w:color w:val="ED7D31" w:themeColor="accent2"/>
          <w:sz w:val="20"/>
          <w:szCs w:val="20"/>
        </w:rPr>
      </w:pPr>
      <w:r w:rsidRPr="00F37926">
        <w:rPr>
          <w:rFonts w:ascii="Arial" w:hAnsi="Arial" w:cs="Arial"/>
          <w:b/>
          <w:color w:val="ED7D31" w:themeColor="accent2"/>
          <w:sz w:val="20"/>
          <w:szCs w:val="20"/>
        </w:rPr>
        <w:t>Abstract</w:t>
      </w:r>
    </w:p>
    <w:p w:rsidR="00300491" w:rsidRDefault="00300491" w:rsidP="00300491">
      <w:pPr>
        <w:spacing w:after="0" w:line="480" w:lineRule="auto"/>
        <w:contextualSpacing/>
        <w:rPr>
          <w:rFonts w:ascii="Tw Cen MT" w:eastAsia="Times New Roman" w:hAnsi="Tw Cen MT" w:cs="Times New Roman"/>
          <w:sz w:val="18"/>
          <w:szCs w:val="18"/>
        </w:rPr>
      </w:pPr>
      <w:r w:rsidRPr="00300491">
        <w:rPr>
          <w:rFonts w:ascii="Tw Cen MT" w:eastAsia="Calibri" w:hAnsi="Tw Cen MT" w:cs="Times New Roman"/>
          <w:sz w:val="18"/>
          <w:szCs w:val="18"/>
        </w:rPr>
        <w:t>Background:</w:t>
      </w:r>
      <w:r w:rsidRPr="00300491">
        <w:rPr>
          <w:rFonts w:ascii="Tw Cen MT" w:eastAsia="Calibri" w:hAnsi="Tw Cen MT" w:cs="Times New Roman"/>
          <w:b/>
          <w:sz w:val="18"/>
          <w:szCs w:val="18"/>
        </w:rPr>
        <w:t xml:space="preserve"> </w:t>
      </w:r>
      <w:r w:rsidRPr="00300491">
        <w:rPr>
          <w:rFonts w:ascii="Tw Cen MT" w:eastAsia="Calibri" w:hAnsi="Tw Cen MT" w:cs="Times New Roman"/>
          <w:sz w:val="18"/>
          <w:szCs w:val="18"/>
        </w:rPr>
        <w:t xml:space="preserve">The traditional joint family system in a culturally diverse Pakistani society shows great respect and care for older population by the families and their generations. However, in the recent years the phenomenon of population ageing in Pakistan is rapidly increasing due to demographic shift influencing life expectancy, along with changes in socio-cultural values. This transition has resulted in institutionalization of the elderly as an emerging shelter alternative. The aim of this study was to explore the experiences of the elderly people and to identify the reason which compelled them to </w:t>
      </w:r>
      <w:r w:rsidRPr="00300491">
        <w:rPr>
          <w:rFonts w:ascii="Tw Cen MT" w:eastAsia="Calibri" w:hAnsi="Tw Cen MT" w:cs="Times New Roman"/>
          <w:sz w:val="18"/>
          <w:szCs w:val="18"/>
        </w:rPr>
        <w:t xml:space="preserve">reside in these shelter homes. </w:t>
      </w:r>
      <w:r w:rsidRPr="00300491">
        <w:rPr>
          <w:rFonts w:ascii="Tw Cen MT" w:eastAsia="Calibri" w:hAnsi="Tw Cen MT" w:cs="Times New Roman"/>
          <w:sz w:val="18"/>
          <w:szCs w:val="18"/>
        </w:rPr>
        <w:t>Methods:</w:t>
      </w:r>
      <w:r w:rsidRPr="00300491">
        <w:rPr>
          <w:rFonts w:ascii="Tw Cen MT" w:eastAsia="Calibri" w:hAnsi="Tw Cen MT" w:cs="Times New Roman"/>
          <w:b/>
          <w:sz w:val="18"/>
          <w:szCs w:val="18"/>
        </w:rPr>
        <w:t xml:space="preserve"> </w:t>
      </w:r>
      <w:r w:rsidRPr="00300491">
        <w:rPr>
          <w:rFonts w:ascii="Tw Cen MT" w:eastAsia="Times New Roman" w:hAnsi="Tw Cen MT" w:cs="Times New Roman"/>
          <w:sz w:val="18"/>
          <w:szCs w:val="18"/>
        </w:rPr>
        <w:t>A qualitative methodology, with a descriptive exploratory design, was adopted for the study. A purposive sample of 14 elderly males and females were selected, from two different shelter homes in Karachi, Pakistan. Semi-structured interviews were audio recorded and transcribed. Content analysis was done to extract the themes and comprehend the data. Results:</w:t>
      </w:r>
      <w:r w:rsidRPr="00300491">
        <w:rPr>
          <w:rFonts w:ascii="Tw Cen MT" w:eastAsia="Times New Roman" w:hAnsi="Tw Cen MT" w:cs="Times New Roman"/>
          <w:b/>
          <w:sz w:val="18"/>
          <w:szCs w:val="18"/>
        </w:rPr>
        <w:t xml:space="preserve"> </w:t>
      </w:r>
      <w:r w:rsidRPr="00300491">
        <w:rPr>
          <w:rFonts w:ascii="Tw Cen MT" w:eastAsia="Calibri" w:hAnsi="Tw Cen MT" w:cs="Times New Roman"/>
          <w:sz w:val="18"/>
          <w:szCs w:val="18"/>
        </w:rPr>
        <w:t>Content analysis of the data revealed five major themes: circumstances of leaving home, experiences, challenges, coping with challenges, and decision to live in a shelter home. The analysis discovered that the elderly were experiencing lack of physical, psychological, emotional, and financial support from their family and children. It also indicated that migration of children for better career and employment opportunities, entrance of women into the workforce, and insensitive behavior of children, left the senior citizens neglected and helpless. The findings also uncovered the challenges of unemployment and family disputes that the elderly had to face made them dependent, distressed, helpless, and lonely resulting in both their apparently willing and forceful decision to reside in shelter homes.</w:t>
      </w:r>
      <w:r w:rsidRPr="00300491">
        <w:rPr>
          <w:rFonts w:ascii="Tw Cen MT" w:eastAsia="Calibri" w:hAnsi="Tw Cen MT" w:cs="Times New Roman"/>
          <w:sz w:val="18"/>
          <w:szCs w:val="18"/>
        </w:rPr>
        <w:t xml:space="preserve"> </w:t>
      </w:r>
      <w:r w:rsidRPr="00300491">
        <w:rPr>
          <w:rFonts w:ascii="Tw Cen MT" w:eastAsia="Calibri" w:hAnsi="Tw Cen MT" w:cs="Times New Roman"/>
          <w:sz w:val="18"/>
          <w:szCs w:val="18"/>
        </w:rPr>
        <w:t>Conclusions:</w:t>
      </w:r>
      <w:r w:rsidRPr="00300491">
        <w:rPr>
          <w:rFonts w:ascii="Tw Cen MT" w:eastAsia="Calibri" w:hAnsi="Tw Cen MT" w:cs="Times New Roman"/>
          <w:b/>
          <w:sz w:val="18"/>
          <w:szCs w:val="18"/>
        </w:rPr>
        <w:t xml:space="preserve"> </w:t>
      </w:r>
      <w:r w:rsidRPr="00300491">
        <w:rPr>
          <w:rFonts w:ascii="Tw Cen MT" w:eastAsia="Times New Roman" w:hAnsi="Tw Cen MT" w:cs="Times New Roman"/>
          <w:sz w:val="18"/>
          <w:szCs w:val="18"/>
        </w:rPr>
        <w:t xml:space="preserve">The study indicated the emerging notion of institutionalization of the elderly in Karachi, Pakistan. The findings point to need for further investigation of the identified areas in this study through qualitative and quantitative researches. There is a dire need for increasing public awareness through the social, electronic, and print media, and providing capacity building training to HCPs for the care of the elderly. The lobbying group can act as a catalyst in persuading the government officials for the execution of a policy on retirement, day care centers, and subsidized provision of health services for the betterment of the elderly. </w:t>
      </w:r>
    </w:p>
    <w:p w:rsidR="00401F06" w:rsidRPr="00300491" w:rsidRDefault="00401F06" w:rsidP="00300491">
      <w:pPr>
        <w:spacing w:after="0" w:line="480" w:lineRule="auto"/>
        <w:contextualSpacing/>
        <w:rPr>
          <w:rFonts w:ascii="Tw Cen MT" w:eastAsia="Times New Roman" w:hAnsi="Tw Cen MT" w:cs="Times New Roman"/>
          <w:sz w:val="18"/>
          <w:szCs w:val="18"/>
        </w:rPr>
      </w:pPr>
    </w:p>
    <w:p w:rsidR="00300491" w:rsidRPr="00300491" w:rsidRDefault="00300491" w:rsidP="00300491">
      <w:pPr>
        <w:spacing w:after="0" w:line="480" w:lineRule="auto"/>
        <w:contextualSpacing/>
        <w:rPr>
          <w:rFonts w:ascii="Times New Roman" w:eastAsia="Calibri" w:hAnsi="Times New Roman" w:cs="Times New Roman"/>
          <w:sz w:val="24"/>
          <w:szCs w:val="24"/>
        </w:rPr>
      </w:pPr>
    </w:p>
    <w:p w:rsidR="00401F06" w:rsidRDefault="00401F06" w:rsidP="00401F06">
      <w:pPr>
        <w:rPr>
          <w:rFonts w:ascii="Arial" w:hAnsi="Arial" w:cs="Arial"/>
          <w:b/>
          <w:color w:val="ED7D31" w:themeColor="accent2"/>
          <w:sz w:val="20"/>
          <w:szCs w:val="20"/>
        </w:rPr>
      </w:pPr>
      <w:r>
        <w:rPr>
          <w:rFonts w:ascii="Arial" w:hAnsi="Arial" w:cs="Arial"/>
          <w:b/>
          <w:color w:val="ED7D31" w:themeColor="accent2"/>
          <w:sz w:val="20"/>
          <w:szCs w:val="20"/>
        </w:rPr>
        <w:lastRenderedPageBreak/>
        <w:t>Image</w:t>
      </w:r>
    </w:p>
    <w:p w:rsidR="00401F06" w:rsidRPr="00F37926" w:rsidRDefault="00A05FEE" w:rsidP="00401F06">
      <w:pPr>
        <w:rPr>
          <w:rFonts w:ascii="Arial" w:hAnsi="Arial" w:cs="Arial"/>
          <w:b/>
          <w:color w:val="ED7D31" w:themeColor="accent2"/>
          <w:sz w:val="20"/>
          <w:szCs w:val="20"/>
        </w:rPr>
      </w:pPr>
      <w:r>
        <w:rPr>
          <w:rFonts w:ascii="Times New Roman" w:eastAsia="Calibri" w:hAnsi="Times New Roman" w:cs="Times New Roman"/>
          <w:noProof/>
          <w:sz w:val="24"/>
          <w:szCs w:val="24"/>
        </w:rPr>
        <w:drawing>
          <wp:inline distT="0" distB="0" distL="0" distR="0" wp14:anchorId="0B2DC85C" wp14:editId="766C384D">
            <wp:extent cx="4886325" cy="235380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37227" cy="2378326"/>
                    </a:xfrm>
                    <a:prstGeom prst="rect">
                      <a:avLst/>
                    </a:prstGeom>
                    <a:noFill/>
                  </pic:spPr>
                </pic:pic>
              </a:graphicData>
            </a:graphic>
          </wp:inline>
        </w:drawing>
      </w:r>
    </w:p>
    <w:p w:rsidR="00A41D02" w:rsidRDefault="00A41D02" w:rsidP="00A41D02">
      <w:pPr>
        <w:rPr>
          <w:rFonts w:ascii="Arial" w:hAnsi="Arial" w:cs="Arial"/>
          <w:b/>
          <w:color w:val="ED7D31" w:themeColor="accent2"/>
          <w:sz w:val="20"/>
          <w:szCs w:val="20"/>
        </w:rPr>
      </w:pPr>
      <w:r>
        <w:rPr>
          <w:rFonts w:ascii="Arial" w:hAnsi="Arial" w:cs="Arial"/>
          <w:b/>
          <w:color w:val="ED7D31" w:themeColor="accent2"/>
          <w:sz w:val="20"/>
          <w:szCs w:val="20"/>
        </w:rPr>
        <w:t>Recent Publication</w:t>
      </w:r>
    </w:p>
    <w:p w:rsidR="00650A38" w:rsidRPr="00650A38" w:rsidRDefault="00650A38" w:rsidP="00650A38">
      <w:pPr>
        <w:numPr>
          <w:ilvl w:val="0"/>
          <w:numId w:val="1"/>
        </w:numPr>
        <w:spacing w:after="0" w:line="240" w:lineRule="auto"/>
        <w:rPr>
          <w:rFonts w:cs="Arial"/>
          <w:sz w:val="18"/>
          <w:szCs w:val="18"/>
        </w:rPr>
      </w:pPr>
      <w:r w:rsidRPr="00650A38">
        <w:rPr>
          <w:rFonts w:cs="Arial"/>
          <w:bCs/>
          <w:sz w:val="18"/>
          <w:szCs w:val="18"/>
        </w:rPr>
        <w:t xml:space="preserve">Cassum, L.A., Shah, M. (2014). </w:t>
      </w:r>
      <w:r w:rsidRPr="00650A38">
        <w:rPr>
          <w:rFonts w:cs="Arial"/>
          <w:sz w:val="18"/>
          <w:szCs w:val="18"/>
        </w:rPr>
        <w:t xml:space="preserve">Comparative Assessment of Health  Care Delivery </w:t>
      </w:r>
    </w:p>
    <w:p w:rsidR="00650A38" w:rsidRPr="00650A38" w:rsidRDefault="00650A38" w:rsidP="00650A38">
      <w:pPr>
        <w:spacing w:after="0" w:line="240" w:lineRule="auto"/>
        <w:rPr>
          <w:rFonts w:cs="Arial"/>
          <w:i/>
          <w:sz w:val="18"/>
          <w:szCs w:val="18"/>
        </w:rPr>
      </w:pPr>
      <w:r w:rsidRPr="00650A38">
        <w:rPr>
          <w:rFonts w:cs="Arial"/>
          <w:sz w:val="18"/>
          <w:szCs w:val="18"/>
        </w:rPr>
        <w:t xml:space="preserve">               Systems of Developing Countries: Pakistan versus Cuba, </w:t>
      </w:r>
      <w:r w:rsidRPr="00650A38">
        <w:rPr>
          <w:rFonts w:cs="Arial"/>
          <w:i/>
          <w:sz w:val="18"/>
          <w:szCs w:val="18"/>
        </w:rPr>
        <w:t xml:space="preserve">International Journal of </w:t>
      </w:r>
    </w:p>
    <w:p w:rsidR="00650A38" w:rsidRDefault="00650A38" w:rsidP="00650A38">
      <w:pPr>
        <w:spacing w:after="0" w:line="240" w:lineRule="auto"/>
        <w:rPr>
          <w:rFonts w:cs="Arial"/>
          <w:sz w:val="18"/>
          <w:szCs w:val="18"/>
        </w:rPr>
      </w:pPr>
      <w:r w:rsidRPr="00650A38">
        <w:rPr>
          <w:rFonts w:cs="Arial"/>
          <w:i/>
          <w:sz w:val="18"/>
          <w:szCs w:val="18"/>
        </w:rPr>
        <w:t xml:space="preserve">               Science and Research</w:t>
      </w:r>
      <w:r w:rsidRPr="00650A38">
        <w:rPr>
          <w:rFonts w:cs="Arial"/>
          <w:sz w:val="18"/>
          <w:szCs w:val="18"/>
        </w:rPr>
        <w:t>, 3(8), 984 -990.</w:t>
      </w:r>
    </w:p>
    <w:p w:rsidR="00650A38" w:rsidRPr="00650A38" w:rsidRDefault="00650A38" w:rsidP="00650A38">
      <w:pPr>
        <w:pStyle w:val="ListParagraph"/>
        <w:numPr>
          <w:ilvl w:val="0"/>
          <w:numId w:val="1"/>
        </w:numPr>
        <w:spacing w:after="0" w:line="240" w:lineRule="auto"/>
        <w:rPr>
          <w:rFonts w:cs="Arial"/>
          <w:sz w:val="18"/>
          <w:szCs w:val="18"/>
        </w:rPr>
      </w:pPr>
      <w:r w:rsidRPr="00650A38">
        <w:rPr>
          <w:rFonts w:cs="Arial"/>
          <w:sz w:val="18"/>
          <w:szCs w:val="18"/>
        </w:rPr>
        <w:t xml:space="preserve"> Cassum, L.A. (2014). Elderly Depression in Pakistan: An Emerging  Public Health  </w:t>
      </w:r>
    </w:p>
    <w:p w:rsidR="00650A38" w:rsidRPr="00650A38" w:rsidRDefault="00650A38" w:rsidP="00650A38">
      <w:pPr>
        <w:pStyle w:val="ListParagraph"/>
        <w:spacing w:after="0" w:line="240" w:lineRule="auto"/>
        <w:ind w:left="360"/>
        <w:rPr>
          <w:rFonts w:cs="Arial"/>
          <w:sz w:val="18"/>
          <w:szCs w:val="18"/>
        </w:rPr>
      </w:pPr>
      <w:r>
        <w:rPr>
          <w:rFonts w:cs="Arial"/>
          <w:sz w:val="18"/>
          <w:szCs w:val="18"/>
        </w:rPr>
        <w:t xml:space="preserve">       </w:t>
      </w:r>
      <w:r w:rsidRPr="00650A38">
        <w:rPr>
          <w:rFonts w:cs="Arial"/>
          <w:sz w:val="18"/>
          <w:szCs w:val="18"/>
        </w:rPr>
        <w:t xml:space="preserve">Challenge. International Journal of Innovative Research and development, 3(5), </w:t>
      </w:r>
    </w:p>
    <w:p w:rsidR="00650A38" w:rsidRDefault="00650A38" w:rsidP="00650A38">
      <w:pPr>
        <w:pStyle w:val="ListParagraph"/>
        <w:spacing w:after="0" w:line="240" w:lineRule="auto"/>
        <w:ind w:left="360"/>
        <w:rPr>
          <w:rFonts w:cs="Arial"/>
          <w:sz w:val="18"/>
          <w:szCs w:val="18"/>
        </w:rPr>
      </w:pPr>
      <w:r>
        <w:rPr>
          <w:rFonts w:cs="Arial"/>
          <w:sz w:val="18"/>
          <w:szCs w:val="18"/>
        </w:rPr>
        <w:t xml:space="preserve">       </w:t>
      </w:r>
      <w:r w:rsidRPr="00650A38">
        <w:rPr>
          <w:rFonts w:cs="Arial"/>
          <w:sz w:val="18"/>
          <w:szCs w:val="18"/>
        </w:rPr>
        <w:t xml:space="preserve">698-701. </w:t>
      </w:r>
    </w:p>
    <w:p w:rsidR="001F4B91" w:rsidRPr="001F4B91" w:rsidRDefault="001F4B91" w:rsidP="001F4B91">
      <w:pPr>
        <w:pStyle w:val="ListParagraph"/>
        <w:numPr>
          <w:ilvl w:val="0"/>
          <w:numId w:val="1"/>
        </w:numPr>
        <w:autoSpaceDE w:val="0"/>
        <w:autoSpaceDN w:val="0"/>
        <w:adjustRightInd w:val="0"/>
        <w:spacing w:after="0" w:line="240" w:lineRule="auto"/>
        <w:rPr>
          <w:rFonts w:eastAsia="Times New Roman" w:cs="Times New Roman"/>
          <w:sz w:val="18"/>
          <w:szCs w:val="18"/>
        </w:rPr>
      </w:pPr>
      <w:r w:rsidRPr="001F4B91">
        <w:rPr>
          <w:rFonts w:eastAsia="Times New Roman" w:cs="Times New Roman"/>
          <w:color w:val="000000"/>
          <w:sz w:val="18"/>
          <w:szCs w:val="18"/>
        </w:rPr>
        <w:t xml:space="preserve">Cassum, L.A., Saleem, M.T. (2014). </w:t>
      </w:r>
      <w:r w:rsidRPr="001F4B91">
        <w:rPr>
          <w:rFonts w:eastAsia="Times New Roman" w:cs="Times New Roman"/>
          <w:sz w:val="18"/>
          <w:szCs w:val="18"/>
        </w:rPr>
        <w:t xml:space="preserve">Organizational Analysis of   Private Nursing </w:t>
      </w:r>
    </w:p>
    <w:p w:rsidR="001F4B91" w:rsidRPr="001F4B91" w:rsidRDefault="001F4B91" w:rsidP="001F4B91">
      <w:pPr>
        <w:pStyle w:val="ListParagraph"/>
        <w:autoSpaceDE w:val="0"/>
        <w:autoSpaceDN w:val="0"/>
        <w:adjustRightInd w:val="0"/>
        <w:spacing w:after="0" w:line="240" w:lineRule="auto"/>
        <w:ind w:left="360"/>
        <w:rPr>
          <w:rFonts w:eastAsia="Times New Roman" w:cs="Times New Roman"/>
          <w:i/>
          <w:sz w:val="18"/>
          <w:szCs w:val="18"/>
        </w:rPr>
      </w:pPr>
      <w:r w:rsidRPr="001F4B91">
        <w:rPr>
          <w:rFonts w:eastAsia="Times New Roman" w:cs="Times New Roman"/>
          <w:sz w:val="18"/>
          <w:szCs w:val="18"/>
        </w:rPr>
        <w:t xml:space="preserve">                Educational Institution in Karachi, Pakistan. </w:t>
      </w:r>
      <w:r w:rsidRPr="001F4B91">
        <w:rPr>
          <w:rFonts w:eastAsia="Times New Roman" w:cs="Times New Roman"/>
          <w:i/>
          <w:sz w:val="18"/>
          <w:szCs w:val="18"/>
        </w:rPr>
        <w:t>International Journal of Science and</w:t>
      </w:r>
    </w:p>
    <w:p w:rsidR="001F4B91" w:rsidRDefault="001F4B91" w:rsidP="001F4B91">
      <w:pPr>
        <w:pStyle w:val="ListParagraph"/>
        <w:autoSpaceDE w:val="0"/>
        <w:autoSpaceDN w:val="0"/>
        <w:adjustRightInd w:val="0"/>
        <w:spacing w:after="0" w:line="240" w:lineRule="auto"/>
        <w:ind w:left="360"/>
        <w:rPr>
          <w:rFonts w:eastAsia="Times New Roman" w:cs="Times New Roman"/>
          <w:sz w:val="18"/>
          <w:szCs w:val="18"/>
        </w:rPr>
      </w:pPr>
      <w:r w:rsidRPr="001F4B91">
        <w:rPr>
          <w:rFonts w:eastAsia="Times New Roman" w:cs="Times New Roman"/>
          <w:i/>
          <w:sz w:val="18"/>
          <w:szCs w:val="18"/>
        </w:rPr>
        <w:t xml:space="preserve">                Research, 3</w:t>
      </w:r>
      <w:r w:rsidRPr="001F4B91">
        <w:rPr>
          <w:rFonts w:eastAsia="Times New Roman" w:cs="Times New Roman"/>
          <w:sz w:val="18"/>
          <w:szCs w:val="18"/>
        </w:rPr>
        <w:t>(9), 1404 – 1408.</w:t>
      </w:r>
      <w:r>
        <w:rPr>
          <w:rFonts w:eastAsia="Times New Roman" w:cs="Times New Roman"/>
          <w:sz w:val="18"/>
          <w:szCs w:val="18"/>
        </w:rPr>
        <w:t xml:space="preserve"> </w:t>
      </w:r>
    </w:p>
    <w:p w:rsidR="001F4B91" w:rsidRPr="001F4B91" w:rsidRDefault="001F4B91" w:rsidP="001F4B91">
      <w:pPr>
        <w:pStyle w:val="ListParagraph"/>
        <w:numPr>
          <w:ilvl w:val="0"/>
          <w:numId w:val="1"/>
        </w:numPr>
        <w:spacing w:after="0" w:line="240" w:lineRule="auto"/>
        <w:rPr>
          <w:rFonts w:eastAsia="Times New Roman" w:cs="Times New Roman"/>
          <w:color w:val="000000"/>
          <w:sz w:val="18"/>
          <w:szCs w:val="18"/>
        </w:rPr>
      </w:pPr>
      <w:r w:rsidRPr="001F4B91">
        <w:rPr>
          <w:rFonts w:eastAsia="Times New Roman" w:cs="Times New Roman"/>
          <w:color w:val="000000"/>
          <w:sz w:val="18"/>
          <w:szCs w:val="18"/>
        </w:rPr>
        <w:t xml:space="preserve">Cassum, L.A. (2014). Refusal to Autopsy: A social practice in Pakistani Context.  </w:t>
      </w:r>
    </w:p>
    <w:p w:rsidR="001F4B91" w:rsidRPr="001F4B91" w:rsidRDefault="001F4B91" w:rsidP="001F4B91">
      <w:pPr>
        <w:pStyle w:val="ListParagraph"/>
        <w:spacing w:after="0" w:line="240" w:lineRule="auto"/>
        <w:ind w:left="360"/>
        <w:rPr>
          <w:rFonts w:eastAsia="Times New Roman" w:cs="Times New Roman"/>
          <w:color w:val="000000"/>
          <w:sz w:val="18"/>
          <w:szCs w:val="18"/>
        </w:rPr>
      </w:pPr>
      <w:r w:rsidRPr="001F4B91">
        <w:rPr>
          <w:rFonts w:eastAsia="Times New Roman" w:cs="Times New Roman"/>
          <w:color w:val="000000"/>
          <w:sz w:val="18"/>
          <w:szCs w:val="18"/>
        </w:rPr>
        <w:t xml:space="preserve">              </w:t>
      </w:r>
      <w:r w:rsidRPr="001F4B91">
        <w:rPr>
          <w:rFonts w:eastAsia="Times New Roman" w:cs="Times New Roman"/>
          <w:i/>
          <w:color w:val="000000"/>
          <w:sz w:val="18"/>
          <w:szCs w:val="18"/>
        </w:rPr>
        <w:t>Journal of Clinical Research and Bioethics</w:t>
      </w:r>
      <w:proofErr w:type="gramStart"/>
      <w:r w:rsidRPr="001F4B91">
        <w:rPr>
          <w:rFonts w:eastAsia="Times New Roman" w:cs="Times New Roman"/>
          <w:i/>
          <w:color w:val="000000"/>
          <w:sz w:val="18"/>
          <w:szCs w:val="18"/>
        </w:rPr>
        <w:t>,  5</w:t>
      </w:r>
      <w:proofErr w:type="gramEnd"/>
      <w:r w:rsidRPr="001F4B91">
        <w:rPr>
          <w:rFonts w:eastAsia="Times New Roman" w:cs="Times New Roman"/>
          <w:color w:val="000000"/>
          <w:sz w:val="18"/>
          <w:szCs w:val="18"/>
        </w:rPr>
        <w:t>(5), 1-4.</w:t>
      </w:r>
    </w:p>
    <w:p w:rsidR="00DA2CB4" w:rsidRPr="00DA2CB4" w:rsidRDefault="00DA2CB4" w:rsidP="00DA2CB4">
      <w:pPr>
        <w:pStyle w:val="ListParagraph"/>
        <w:numPr>
          <w:ilvl w:val="0"/>
          <w:numId w:val="1"/>
        </w:numPr>
        <w:spacing w:after="0" w:line="240" w:lineRule="auto"/>
        <w:rPr>
          <w:rFonts w:eastAsia="Times New Roman" w:cs="Times New Roman"/>
          <w:i/>
          <w:color w:val="000000"/>
          <w:sz w:val="18"/>
          <w:szCs w:val="18"/>
        </w:rPr>
      </w:pPr>
      <w:r w:rsidRPr="00DA2CB4">
        <w:rPr>
          <w:rFonts w:eastAsia="Times New Roman" w:cs="Times New Roman"/>
          <w:color w:val="000000"/>
          <w:sz w:val="18"/>
          <w:szCs w:val="18"/>
        </w:rPr>
        <w:t>Cassum, L.A. (2014). Verbal Violence at workplace: A reality from Pakistani Context.</w:t>
      </w:r>
    </w:p>
    <w:p w:rsidR="00DA2CB4" w:rsidRPr="00DA2CB4" w:rsidRDefault="00DA2CB4" w:rsidP="00DA2CB4">
      <w:pPr>
        <w:pStyle w:val="ListParagraph"/>
        <w:spacing w:after="0" w:line="240" w:lineRule="auto"/>
        <w:ind w:left="360"/>
        <w:rPr>
          <w:rFonts w:eastAsia="Times New Roman" w:cs="Times New Roman"/>
          <w:color w:val="000000"/>
          <w:sz w:val="18"/>
          <w:szCs w:val="18"/>
        </w:rPr>
      </w:pPr>
      <w:r w:rsidRPr="00DA2CB4">
        <w:rPr>
          <w:rFonts w:eastAsia="Times New Roman" w:cs="Times New Roman"/>
          <w:color w:val="000000"/>
          <w:sz w:val="18"/>
          <w:szCs w:val="18"/>
        </w:rPr>
        <w:t xml:space="preserve">                </w:t>
      </w:r>
      <w:r w:rsidRPr="00DA2CB4">
        <w:rPr>
          <w:rFonts w:eastAsia="Times New Roman" w:cs="Times New Roman"/>
          <w:i/>
          <w:color w:val="000000"/>
          <w:sz w:val="18"/>
          <w:szCs w:val="18"/>
        </w:rPr>
        <w:t>Journal of Nursing Education and Practice, 4</w:t>
      </w:r>
      <w:r w:rsidRPr="00DA2CB4">
        <w:rPr>
          <w:rFonts w:eastAsia="Times New Roman" w:cs="Times New Roman"/>
          <w:color w:val="000000"/>
          <w:sz w:val="18"/>
          <w:szCs w:val="18"/>
        </w:rPr>
        <w:t>(8), 20 – 25.</w:t>
      </w:r>
    </w:p>
    <w:p w:rsidR="00DA2CB4" w:rsidRPr="00DA2CB4" w:rsidRDefault="00DA2CB4" w:rsidP="00DA2CB4">
      <w:pPr>
        <w:pStyle w:val="ListParagraph"/>
        <w:spacing w:after="0" w:line="240" w:lineRule="auto"/>
        <w:ind w:left="360"/>
        <w:rPr>
          <w:rFonts w:eastAsia="Times New Roman" w:cs="Times New Roman"/>
          <w:color w:val="000000"/>
          <w:sz w:val="18"/>
          <w:szCs w:val="18"/>
        </w:rPr>
      </w:pPr>
      <w:r w:rsidRPr="00DA2CB4">
        <w:rPr>
          <w:rFonts w:eastAsia="Times New Roman" w:cs="Times New Roman"/>
          <w:i/>
          <w:color w:val="000000"/>
          <w:sz w:val="18"/>
          <w:szCs w:val="18"/>
        </w:rPr>
        <w:t xml:space="preserve">                                        </w:t>
      </w:r>
    </w:p>
    <w:p w:rsidR="00DA2CB4" w:rsidRPr="00DA2CB4" w:rsidRDefault="00DA2CB4" w:rsidP="00DA2CB4">
      <w:pPr>
        <w:pStyle w:val="ListParagraph"/>
        <w:numPr>
          <w:ilvl w:val="0"/>
          <w:numId w:val="1"/>
        </w:numPr>
        <w:spacing w:after="0" w:line="240" w:lineRule="auto"/>
        <w:rPr>
          <w:rFonts w:eastAsia="Times New Roman" w:cs="Times New Roman"/>
          <w:color w:val="000000"/>
          <w:sz w:val="18"/>
          <w:szCs w:val="18"/>
        </w:rPr>
      </w:pPr>
      <w:r w:rsidRPr="00DA2CB4">
        <w:rPr>
          <w:rFonts w:eastAsia="Times New Roman" w:cs="Times New Roman"/>
          <w:color w:val="000000"/>
          <w:sz w:val="18"/>
          <w:szCs w:val="18"/>
        </w:rPr>
        <w:t xml:space="preserve">Asad, N., Karmaliani, R., Somani, R., Hirani, S., Pasha, A., Hirani, S., Cassum, L.,  </w:t>
      </w:r>
    </w:p>
    <w:p w:rsidR="00DA2CB4" w:rsidRDefault="00DA2CB4" w:rsidP="00DA2CB4">
      <w:pPr>
        <w:pStyle w:val="ListParagraph"/>
        <w:spacing w:after="0" w:line="240" w:lineRule="auto"/>
        <w:ind w:left="1200"/>
        <w:rPr>
          <w:rFonts w:eastAsia="Times New Roman" w:cs="Times New Roman"/>
          <w:color w:val="000000"/>
          <w:sz w:val="18"/>
          <w:szCs w:val="18"/>
        </w:rPr>
      </w:pPr>
      <w:r w:rsidRPr="00DA2CB4">
        <w:rPr>
          <w:rFonts w:eastAsia="Times New Roman" w:cs="Times New Roman"/>
          <w:color w:val="000000"/>
          <w:sz w:val="18"/>
          <w:szCs w:val="18"/>
        </w:rPr>
        <w:t xml:space="preserve">McFarlane, J. (2013). Preventing Abuse and Trauma to Internally Displaced Children Living in Camps Due to Disasters in Pakistan, </w:t>
      </w:r>
      <w:r w:rsidRPr="00DA2CB4">
        <w:rPr>
          <w:rFonts w:eastAsia="Times New Roman" w:cs="Times New Roman"/>
          <w:i/>
          <w:color w:val="000000"/>
          <w:sz w:val="18"/>
          <w:szCs w:val="18"/>
        </w:rPr>
        <w:t>Child Care in Practice, 19</w:t>
      </w:r>
      <w:r w:rsidRPr="00DA2CB4">
        <w:rPr>
          <w:rFonts w:eastAsia="Times New Roman" w:cs="Times New Roman"/>
          <w:color w:val="000000"/>
          <w:sz w:val="18"/>
          <w:szCs w:val="18"/>
        </w:rPr>
        <w:t xml:space="preserve">(3), 267 – 274. DOI: 10.1080/13575279.2013.785936. </w:t>
      </w:r>
    </w:p>
    <w:p w:rsidR="00597D53" w:rsidRPr="00DA2CB4" w:rsidRDefault="00597D53" w:rsidP="00DA2CB4">
      <w:pPr>
        <w:pStyle w:val="ListParagraph"/>
        <w:spacing w:after="0" w:line="240" w:lineRule="auto"/>
        <w:ind w:left="1200"/>
        <w:rPr>
          <w:rFonts w:eastAsia="Times New Roman" w:cs="Times New Roman"/>
          <w:color w:val="000000"/>
          <w:sz w:val="18"/>
          <w:szCs w:val="18"/>
        </w:rPr>
      </w:pPr>
    </w:p>
    <w:p w:rsidR="00DA2CB4" w:rsidRPr="00DA2CB4" w:rsidRDefault="00DA2CB4" w:rsidP="00DA2CB4">
      <w:pPr>
        <w:pStyle w:val="ListParagraph"/>
        <w:numPr>
          <w:ilvl w:val="0"/>
          <w:numId w:val="1"/>
        </w:numPr>
        <w:spacing w:after="0" w:line="240" w:lineRule="auto"/>
        <w:rPr>
          <w:rFonts w:eastAsia="Times New Roman" w:cs="Times New Roman"/>
          <w:color w:val="000000"/>
          <w:sz w:val="18"/>
          <w:szCs w:val="18"/>
        </w:rPr>
      </w:pPr>
      <w:r w:rsidRPr="00DA2CB4">
        <w:rPr>
          <w:rFonts w:eastAsia="Times New Roman" w:cs="Times New Roman"/>
          <w:color w:val="000000"/>
          <w:sz w:val="18"/>
          <w:szCs w:val="18"/>
        </w:rPr>
        <w:t>Karmaliani,R.K.,Pasha,A.,Hirani,S.,Somani,R.,Hirani,S.,</w:t>
      </w:r>
      <w:proofErr w:type="spellStart"/>
      <w:r w:rsidRPr="00DA2CB4">
        <w:rPr>
          <w:rFonts w:eastAsia="Times New Roman" w:cs="Times New Roman"/>
          <w:color w:val="000000"/>
          <w:sz w:val="18"/>
          <w:szCs w:val="18"/>
        </w:rPr>
        <w:t>Asad,N</w:t>
      </w:r>
      <w:proofErr w:type="spellEnd"/>
      <w:r w:rsidRPr="00DA2CB4">
        <w:rPr>
          <w:rFonts w:eastAsia="Times New Roman" w:cs="Times New Roman"/>
          <w:color w:val="000000"/>
          <w:sz w:val="18"/>
          <w:szCs w:val="18"/>
        </w:rPr>
        <w:t xml:space="preserve">., Cassum, L.A.,   </w:t>
      </w:r>
    </w:p>
    <w:p w:rsidR="00DA2CB4" w:rsidRPr="00DA2CB4" w:rsidRDefault="00DA2CB4" w:rsidP="00DA2CB4">
      <w:pPr>
        <w:spacing w:after="0" w:line="240" w:lineRule="auto"/>
        <w:ind w:left="589" w:hangingChars="327" w:hanging="589"/>
        <w:rPr>
          <w:rFonts w:eastAsia="Times New Roman" w:cs="Times New Roman"/>
          <w:color w:val="000000"/>
          <w:sz w:val="18"/>
          <w:szCs w:val="18"/>
        </w:rPr>
      </w:pPr>
      <w:r w:rsidRPr="00DA2CB4">
        <w:rPr>
          <w:rFonts w:eastAsia="Times New Roman" w:cs="Times New Roman"/>
          <w:color w:val="000000"/>
          <w:sz w:val="18"/>
          <w:szCs w:val="18"/>
        </w:rPr>
        <w:t xml:space="preserve">                     McFarlane, J. (2012). Violence against Women in Pakistan: Contributing Factors</w:t>
      </w:r>
    </w:p>
    <w:p w:rsidR="00DA2CB4" w:rsidRPr="00DA2CB4" w:rsidRDefault="00DA2CB4" w:rsidP="00DA2CB4">
      <w:pPr>
        <w:spacing w:after="0" w:line="240" w:lineRule="auto"/>
        <w:ind w:left="589" w:hangingChars="327" w:hanging="589"/>
        <w:rPr>
          <w:rFonts w:eastAsia="Times New Roman" w:cs="Times New Roman"/>
          <w:color w:val="000000"/>
          <w:sz w:val="18"/>
          <w:szCs w:val="18"/>
        </w:rPr>
      </w:pPr>
      <w:r w:rsidRPr="00DA2CB4">
        <w:rPr>
          <w:rFonts w:eastAsia="Times New Roman" w:cs="Times New Roman"/>
          <w:color w:val="000000"/>
          <w:sz w:val="18"/>
          <w:szCs w:val="18"/>
        </w:rPr>
        <w:t xml:space="preserve">                     </w:t>
      </w:r>
      <w:proofErr w:type="gramStart"/>
      <w:r w:rsidRPr="00DA2CB4">
        <w:rPr>
          <w:rFonts w:eastAsia="Times New Roman" w:cs="Times New Roman"/>
          <w:color w:val="000000"/>
          <w:sz w:val="18"/>
          <w:szCs w:val="18"/>
        </w:rPr>
        <w:t>and</w:t>
      </w:r>
      <w:proofErr w:type="gramEnd"/>
      <w:r w:rsidRPr="00DA2CB4">
        <w:rPr>
          <w:rFonts w:eastAsia="Times New Roman" w:cs="Times New Roman"/>
          <w:color w:val="000000"/>
          <w:sz w:val="18"/>
          <w:szCs w:val="18"/>
        </w:rPr>
        <w:t xml:space="preserve"> Interventions, </w:t>
      </w:r>
      <w:r w:rsidRPr="00DA2CB4">
        <w:rPr>
          <w:rFonts w:eastAsia="Times New Roman" w:cs="Times New Roman"/>
          <w:i/>
          <w:color w:val="000000"/>
          <w:sz w:val="18"/>
          <w:szCs w:val="18"/>
        </w:rPr>
        <w:t>Issues in Mental Health Nursing</w:t>
      </w:r>
      <w:r w:rsidRPr="00DA2CB4">
        <w:rPr>
          <w:rFonts w:eastAsia="Times New Roman" w:cs="Times New Roman"/>
          <w:color w:val="000000"/>
          <w:sz w:val="18"/>
          <w:szCs w:val="18"/>
        </w:rPr>
        <w:t>, 33, 820-826.</w:t>
      </w:r>
    </w:p>
    <w:p w:rsidR="001F4B91" w:rsidRPr="00DA2CB4" w:rsidRDefault="001F4B91" w:rsidP="00DA2CB4">
      <w:pPr>
        <w:pStyle w:val="ListParagraph"/>
        <w:autoSpaceDE w:val="0"/>
        <w:autoSpaceDN w:val="0"/>
        <w:adjustRightInd w:val="0"/>
        <w:spacing w:after="0" w:line="240" w:lineRule="auto"/>
        <w:ind w:left="360"/>
        <w:rPr>
          <w:rFonts w:eastAsia="Times New Roman" w:cs="Times New Roman"/>
          <w:sz w:val="18"/>
          <w:szCs w:val="18"/>
        </w:rPr>
      </w:pPr>
    </w:p>
    <w:p w:rsidR="001F4B91" w:rsidRDefault="001F4B91" w:rsidP="001F4B91">
      <w:pPr>
        <w:pStyle w:val="ListParagraph"/>
        <w:autoSpaceDE w:val="0"/>
        <w:autoSpaceDN w:val="0"/>
        <w:adjustRightInd w:val="0"/>
        <w:spacing w:after="0" w:line="240" w:lineRule="auto"/>
        <w:ind w:left="360"/>
        <w:rPr>
          <w:rFonts w:eastAsia="Times New Roman" w:cs="Times New Roman"/>
          <w:sz w:val="18"/>
          <w:szCs w:val="18"/>
        </w:rPr>
      </w:pPr>
    </w:p>
    <w:p w:rsidR="00CB0B3B" w:rsidRPr="00CB0B3B" w:rsidRDefault="00CB0B3B" w:rsidP="00CB0B3B">
      <w:pPr>
        <w:rPr>
          <w:rFonts w:ascii="Arial" w:hAnsi="Arial" w:cs="Arial"/>
          <w:b/>
          <w:color w:val="ED7D31" w:themeColor="accent2"/>
        </w:rPr>
      </w:pPr>
      <w:r>
        <w:rPr>
          <w:rFonts w:ascii="Arial" w:hAnsi="Arial" w:cs="Arial"/>
          <w:b/>
          <w:color w:val="ED7D31" w:themeColor="accent2"/>
        </w:rPr>
        <w:t>Biography</w:t>
      </w:r>
      <w:r w:rsidR="00D823EF">
        <w:rPr>
          <w:rFonts w:ascii="Arial" w:hAnsi="Arial" w:cs="Arial"/>
          <w:b/>
          <w:color w:val="ED7D31" w:themeColor="accent2"/>
        </w:rPr>
        <w:t xml:space="preserve">                                                                                                  </w:t>
      </w:r>
      <w:r>
        <w:rPr>
          <w:rFonts w:ascii="Arial" w:hAnsi="Arial" w:cs="Arial"/>
          <w:b/>
          <w:color w:val="ED7D31" w:themeColor="accent2"/>
        </w:rPr>
        <w:t xml:space="preserve"> </w:t>
      </w:r>
      <w:r w:rsidR="00D823EF">
        <w:rPr>
          <w:rFonts w:eastAsia="Times New Roman" w:cs="Times New Roman"/>
          <w:noProof/>
          <w:sz w:val="18"/>
          <w:szCs w:val="18"/>
        </w:rPr>
        <w:drawing>
          <wp:inline distT="0" distB="0" distL="0" distR="0" wp14:anchorId="4562A9FF" wp14:editId="7520885B">
            <wp:extent cx="857250" cy="7804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2826" cy="794595"/>
                    </a:xfrm>
                    <a:prstGeom prst="rect">
                      <a:avLst/>
                    </a:prstGeom>
                    <a:noFill/>
                  </pic:spPr>
                </pic:pic>
              </a:graphicData>
            </a:graphic>
          </wp:inline>
        </w:drawing>
      </w:r>
    </w:p>
    <w:p w:rsidR="001F4B91" w:rsidRPr="00CB0B3B" w:rsidRDefault="001F4B91" w:rsidP="00CB0B3B">
      <w:pPr>
        <w:autoSpaceDE w:val="0"/>
        <w:autoSpaceDN w:val="0"/>
        <w:adjustRightInd w:val="0"/>
        <w:spacing w:after="0" w:line="240" w:lineRule="auto"/>
        <w:rPr>
          <w:rFonts w:eastAsia="Times New Roman" w:cs="Times New Roman"/>
          <w:sz w:val="18"/>
          <w:szCs w:val="18"/>
        </w:rPr>
      </w:pPr>
    </w:p>
    <w:p w:rsidR="00650A38" w:rsidRPr="00092D81" w:rsidRDefault="00092D81" w:rsidP="00A41D02">
      <w:pPr>
        <w:rPr>
          <w:rFonts w:ascii="Arial" w:hAnsi="Arial" w:cs="Arial"/>
          <w:b/>
          <w:color w:val="ED7D31" w:themeColor="accent2"/>
          <w:sz w:val="14"/>
          <w:szCs w:val="14"/>
        </w:rPr>
      </w:pPr>
      <w:r w:rsidRPr="00092D81">
        <w:rPr>
          <w:rFonts w:ascii="Arial" w:hAnsi="Arial" w:cs="Arial"/>
          <w:sz w:val="14"/>
          <w:szCs w:val="14"/>
        </w:rPr>
        <w:t xml:space="preserve">This is Laila Akber Cassum, and working as a Senior Instructor at Aga Khan University School Of Nursing and Midwifery in Karachi Pakistan. I have done my </w:t>
      </w:r>
      <w:proofErr w:type="spellStart"/>
      <w:r w:rsidRPr="00092D81">
        <w:rPr>
          <w:rFonts w:ascii="Arial" w:hAnsi="Arial" w:cs="Arial"/>
          <w:sz w:val="14"/>
          <w:szCs w:val="14"/>
        </w:rPr>
        <w:t>Master’s</w:t>
      </w:r>
      <w:proofErr w:type="spellEnd"/>
      <w:r w:rsidRPr="00092D81">
        <w:rPr>
          <w:rFonts w:ascii="Arial" w:hAnsi="Arial" w:cs="Arial"/>
          <w:sz w:val="14"/>
          <w:szCs w:val="14"/>
        </w:rPr>
        <w:t xml:space="preserve"> Of Science in Nursing (</w:t>
      </w:r>
      <w:proofErr w:type="spellStart"/>
      <w:r w:rsidRPr="00092D81">
        <w:rPr>
          <w:rFonts w:ascii="Arial" w:hAnsi="Arial" w:cs="Arial"/>
          <w:sz w:val="14"/>
          <w:szCs w:val="14"/>
        </w:rPr>
        <w:t>MScN</w:t>
      </w:r>
      <w:proofErr w:type="spellEnd"/>
      <w:r w:rsidRPr="00092D81">
        <w:rPr>
          <w:rFonts w:ascii="Arial" w:hAnsi="Arial" w:cs="Arial"/>
          <w:sz w:val="14"/>
          <w:szCs w:val="14"/>
        </w:rPr>
        <w:t xml:space="preserve">) in 2015, Baccalaureate of Science in Nursing (Post RN – </w:t>
      </w:r>
      <w:proofErr w:type="spellStart"/>
      <w:r w:rsidRPr="00092D81">
        <w:rPr>
          <w:rFonts w:ascii="Arial" w:hAnsi="Arial" w:cs="Arial"/>
          <w:sz w:val="14"/>
          <w:szCs w:val="14"/>
        </w:rPr>
        <w:t>BScN</w:t>
      </w:r>
      <w:proofErr w:type="spellEnd"/>
      <w:r w:rsidRPr="00092D81">
        <w:rPr>
          <w:rFonts w:ascii="Arial" w:hAnsi="Arial" w:cs="Arial"/>
          <w:sz w:val="14"/>
          <w:szCs w:val="14"/>
        </w:rPr>
        <w:t>) in 2003, and Diploma in Nursing in 1998 from the same institution. I have worked as a Critical Care Nurse (CCN) for three years in Cardiac Intensive Care Unit (CICU) at Aga Khan University Hospital Karachi Pakistan (AKUH). Then, I pursued my career as a Nurse Educator in facilitating the coming generation of students in field of Nursing. I have also worked in the domain of research in the capacity of Research Assistant and then as a Research Coordinator in different research studies. I have completed my undergraduate nursing education with high achievements and awards. I am the author of papers in reputed peer reviewed and indexed journals.</w:t>
      </w:r>
      <w:bookmarkStart w:id="0" w:name="_GoBack"/>
      <w:bookmarkEnd w:id="0"/>
    </w:p>
    <w:sectPr w:rsidR="00650A38" w:rsidRPr="00092D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52E6" w:rsidRDefault="002452E6" w:rsidP="00401F06">
      <w:pPr>
        <w:spacing w:after="0" w:line="240" w:lineRule="auto"/>
      </w:pPr>
      <w:r>
        <w:separator/>
      </w:r>
    </w:p>
  </w:endnote>
  <w:endnote w:type="continuationSeparator" w:id="0">
    <w:p w:rsidR="002452E6" w:rsidRDefault="002452E6" w:rsidP="00401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52E6" w:rsidRDefault="002452E6" w:rsidP="00401F06">
      <w:pPr>
        <w:spacing w:after="0" w:line="240" w:lineRule="auto"/>
      </w:pPr>
      <w:r>
        <w:separator/>
      </w:r>
    </w:p>
  </w:footnote>
  <w:footnote w:type="continuationSeparator" w:id="0">
    <w:p w:rsidR="002452E6" w:rsidRDefault="002452E6" w:rsidP="00401F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2B3C90"/>
    <w:multiLevelType w:val="hybridMultilevel"/>
    <w:tmpl w:val="C066BFE4"/>
    <w:lvl w:ilvl="0" w:tplc="2F289DEC">
      <w:start w:val="1"/>
      <w:numFmt w:val="decimal"/>
      <w:lvlText w:val="%1."/>
      <w:lvlJc w:val="left"/>
      <w:pPr>
        <w:ind w:left="360" w:hanging="360"/>
      </w:pPr>
      <w:rPr>
        <w:rFonts w:eastAsia="Times New Roman" w:hint="default"/>
        <w:b w:val="0"/>
        <w:i w:val="0"/>
        <w:color w:val="000000"/>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A71"/>
    <w:rsid w:val="00085380"/>
    <w:rsid w:val="00092D81"/>
    <w:rsid w:val="001F4B91"/>
    <w:rsid w:val="002452E6"/>
    <w:rsid w:val="00300491"/>
    <w:rsid w:val="0039227E"/>
    <w:rsid w:val="00401F06"/>
    <w:rsid w:val="00597D53"/>
    <w:rsid w:val="00650A38"/>
    <w:rsid w:val="00A05FEE"/>
    <w:rsid w:val="00A41D02"/>
    <w:rsid w:val="00AC2488"/>
    <w:rsid w:val="00AD2A71"/>
    <w:rsid w:val="00B16293"/>
    <w:rsid w:val="00B42B6E"/>
    <w:rsid w:val="00BB1D6F"/>
    <w:rsid w:val="00CB0B3B"/>
    <w:rsid w:val="00CE1FD3"/>
    <w:rsid w:val="00D823EF"/>
    <w:rsid w:val="00DA2CB4"/>
    <w:rsid w:val="00EE5988"/>
    <w:rsid w:val="00F37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A6BA87-8B5B-43BD-9127-7D2096C73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F06"/>
  </w:style>
  <w:style w:type="paragraph" w:styleId="Footer">
    <w:name w:val="footer"/>
    <w:basedOn w:val="Normal"/>
    <w:link w:val="FooterChar"/>
    <w:uiPriority w:val="99"/>
    <w:unhideWhenUsed/>
    <w:rsid w:val="00401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F06"/>
  </w:style>
  <w:style w:type="paragraph" w:styleId="ListParagraph">
    <w:name w:val="List Paragraph"/>
    <w:basedOn w:val="Normal"/>
    <w:uiPriority w:val="34"/>
    <w:qFormat/>
    <w:rsid w:val="00650A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Cassum</dc:creator>
  <cp:keywords/>
  <dc:description/>
  <cp:lastModifiedBy>Laila Cassum</cp:lastModifiedBy>
  <cp:revision>20</cp:revision>
  <dcterms:created xsi:type="dcterms:W3CDTF">2018-01-18T07:45:00Z</dcterms:created>
  <dcterms:modified xsi:type="dcterms:W3CDTF">2018-01-18T08:30:00Z</dcterms:modified>
</cp:coreProperties>
</file>