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FE5" w:rsidRDefault="004D01EB">
      <w:pPr>
        <w:rPr>
          <w:rFonts w:ascii="Arial" w:hAnsi="Arial" w:cs="Arial"/>
          <w:color w:val="222222"/>
          <w:sz w:val="20"/>
          <w:szCs w:val="20"/>
          <w:shd w:val="clear" w:color="auto" w:fill="FFFFFF"/>
        </w:rPr>
      </w:pPr>
      <w:r w:rsidRPr="00EA6F47">
        <w:rPr>
          <w:rFonts w:ascii="Arial" w:hAnsi="Arial" w:cs="Arial"/>
          <w:color w:val="222222"/>
          <w:sz w:val="36"/>
          <w:szCs w:val="36"/>
          <w:shd w:val="clear" w:color="auto" w:fill="FFFFFF"/>
        </w:rPr>
        <w:t>Mental Positive Effects</w:t>
      </w:r>
      <w:r w:rsidR="00EA6F47">
        <w:rPr>
          <w:rFonts w:ascii="Arial" w:hAnsi="Arial" w:cs="Arial"/>
          <w:color w:val="222222"/>
          <w:sz w:val="36"/>
          <w:szCs w:val="36"/>
          <w:shd w:val="clear" w:color="auto" w:fill="FFFFFF"/>
        </w:rPr>
        <w:t xml:space="preserve"> of Activity</w:t>
      </w:r>
      <w:r w:rsidRPr="00EA6F47">
        <w:rPr>
          <w:rFonts w:ascii="Arial" w:hAnsi="Arial" w:cs="Arial"/>
          <w:color w:val="222222"/>
          <w:sz w:val="36"/>
          <w:szCs w:val="36"/>
          <w:shd w:val="clear" w:color="auto" w:fill="FFFFFF"/>
        </w:rPr>
        <w:t xml:space="preserve"> using Navigation System.</w:t>
      </w:r>
      <w:r w:rsidRPr="00EA6F47">
        <w:rPr>
          <w:rFonts w:ascii="Arial" w:hAnsi="Arial" w:cs="Arial"/>
          <w:color w:val="222222"/>
          <w:sz w:val="36"/>
          <w:szCs w:val="36"/>
          <w:shd w:val="clear" w:color="auto" w:fill="FFFFFF"/>
        </w:rPr>
        <w:br/>
      </w:r>
      <w:r>
        <w:rPr>
          <w:rFonts w:ascii="Arial" w:hAnsi="Arial" w:cs="Arial"/>
          <w:color w:val="222222"/>
          <w:sz w:val="20"/>
          <w:szCs w:val="20"/>
          <w:shd w:val="clear" w:color="auto" w:fill="FFFFFF"/>
        </w:rPr>
        <w:br/>
        <w:t>Physical activity provides benefits in</w:t>
      </w:r>
      <w:r>
        <w:rPr>
          <w:rFonts w:ascii="Arial" w:hAnsi="Arial" w:cs="Arial"/>
          <w:color w:val="222222"/>
          <w:sz w:val="20"/>
          <w:szCs w:val="20"/>
          <w:shd w:val="clear" w:color="auto" w:fill="FFFFFF"/>
        </w:rPr>
        <w:t xml:space="preserve"> adults. Research suggests that exposure to nature and time spent outdoors may als</w:t>
      </w:r>
      <w:r>
        <w:rPr>
          <w:rFonts w:ascii="Arial" w:hAnsi="Arial" w:cs="Arial"/>
          <w:color w:val="222222"/>
          <w:sz w:val="20"/>
          <w:szCs w:val="20"/>
          <w:shd w:val="clear" w:color="auto" w:fill="FFFFFF"/>
        </w:rPr>
        <w:t xml:space="preserve">o have effects on health. Adults are the </w:t>
      </w:r>
      <w:r>
        <w:rPr>
          <w:rFonts w:ascii="Arial" w:hAnsi="Arial" w:cs="Arial"/>
          <w:color w:val="222222"/>
          <w:sz w:val="20"/>
          <w:szCs w:val="20"/>
          <w:shd w:val="clear" w:color="auto" w:fill="FFFFFF"/>
        </w:rPr>
        <w:t>active segment of our population, and are likely to spend less tim</w:t>
      </w:r>
      <w:r>
        <w:rPr>
          <w:rFonts w:ascii="Arial" w:hAnsi="Arial" w:cs="Arial"/>
          <w:color w:val="222222"/>
          <w:sz w:val="20"/>
          <w:szCs w:val="20"/>
          <w:shd w:val="clear" w:color="auto" w:fill="FFFFFF"/>
        </w:rPr>
        <w:t xml:space="preserve">e </w:t>
      </w:r>
      <w:proofErr w:type="gramStart"/>
      <w:r>
        <w:rPr>
          <w:rFonts w:ascii="Arial" w:hAnsi="Arial" w:cs="Arial"/>
          <w:color w:val="222222"/>
          <w:sz w:val="20"/>
          <w:szCs w:val="20"/>
          <w:shd w:val="clear" w:color="auto" w:fill="FFFFFF"/>
        </w:rPr>
        <w:t xml:space="preserve">outdoors </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The relationship betwee</w:t>
      </w:r>
      <w:r>
        <w:rPr>
          <w:rFonts w:ascii="Arial" w:hAnsi="Arial" w:cs="Arial"/>
          <w:color w:val="222222"/>
          <w:sz w:val="20"/>
          <w:szCs w:val="20"/>
          <w:shd w:val="clear" w:color="auto" w:fill="FFFFFF"/>
        </w:rPr>
        <w:t xml:space="preserve">n time spent in PA, </w:t>
      </w:r>
      <w:proofErr w:type="gramStart"/>
      <w:r>
        <w:rPr>
          <w:rFonts w:ascii="Arial" w:hAnsi="Arial" w:cs="Arial"/>
          <w:color w:val="222222"/>
          <w:sz w:val="20"/>
          <w:szCs w:val="20"/>
          <w:shd w:val="clear" w:color="auto" w:fill="FFFFFF"/>
        </w:rPr>
        <w:t xml:space="preserve">outdoor </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and various heal</w:t>
      </w:r>
      <w:r w:rsidR="008C131E">
        <w:rPr>
          <w:rFonts w:ascii="Arial" w:hAnsi="Arial" w:cs="Arial"/>
          <w:color w:val="222222"/>
          <w:sz w:val="20"/>
          <w:szCs w:val="20"/>
          <w:shd w:val="clear" w:color="auto" w:fill="FFFFFF"/>
        </w:rPr>
        <w:t>th outcomes was assessed for 150</w:t>
      </w:r>
      <w:r>
        <w:rPr>
          <w:rFonts w:ascii="Arial" w:hAnsi="Arial" w:cs="Arial"/>
          <w:color w:val="222222"/>
          <w:sz w:val="20"/>
          <w:szCs w:val="20"/>
          <w:shd w:val="clear" w:color="auto" w:fill="FFFFFF"/>
        </w:rPr>
        <w:t xml:space="preserve"> o</w:t>
      </w:r>
      <w:r w:rsidR="008C131E">
        <w:rPr>
          <w:rFonts w:ascii="Arial" w:hAnsi="Arial" w:cs="Arial"/>
          <w:color w:val="222222"/>
          <w:sz w:val="20"/>
          <w:szCs w:val="20"/>
          <w:shd w:val="clear" w:color="auto" w:fill="FFFFFF"/>
        </w:rPr>
        <w:t xml:space="preserve">lder adults living in </w:t>
      </w:r>
      <w:r>
        <w:rPr>
          <w:rFonts w:ascii="Arial" w:hAnsi="Arial" w:cs="Arial"/>
          <w:color w:val="222222"/>
          <w:sz w:val="20"/>
          <w:szCs w:val="20"/>
          <w:shd w:val="clear" w:color="auto" w:fill="FFFFFF"/>
        </w:rPr>
        <w:t xml:space="preserve"> communities. Participants wore an ac</w:t>
      </w:r>
      <w:r w:rsidR="008C131E">
        <w:rPr>
          <w:rFonts w:ascii="Arial" w:hAnsi="Arial" w:cs="Arial"/>
          <w:color w:val="222222"/>
          <w:sz w:val="20"/>
          <w:szCs w:val="20"/>
          <w:shd w:val="clear" w:color="auto" w:fill="FFFFFF"/>
        </w:rPr>
        <w:t>celerometer and GPS device for 5</w:t>
      </w:r>
      <w:r>
        <w:rPr>
          <w:rFonts w:ascii="Arial" w:hAnsi="Arial" w:cs="Arial"/>
          <w:color w:val="222222"/>
          <w:sz w:val="20"/>
          <w:szCs w:val="20"/>
          <w:shd w:val="clear" w:color="auto" w:fill="FFFFFF"/>
        </w:rPr>
        <w:t xml:space="preserve"> days. They also completed assessments of physical, cognitive, and emotional functioning. Analyses of variance were employed with a main and </w:t>
      </w:r>
      <w:r w:rsidR="008C131E">
        <w:rPr>
          <w:rFonts w:ascii="Arial" w:hAnsi="Arial" w:cs="Arial"/>
          <w:color w:val="222222"/>
          <w:sz w:val="20"/>
          <w:szCs w:val="20"/>
          <w:shd w:val="clear" w:color="auto" w:fill="FFFFFF"/>
        </w:rPr>
        <w:t>interaction effect tested for ±20 min physical activity</w:t>
      </w:r>
      <w:r>
        <w:rPr>
          <w:rFonts w:ascii="Arial" w:hAnsi="Arial" w:cs="Arial"/>
          <w:color w:val="222222"/>
          <w:sz w:val="20"/>
          <w:szCs w:val="20"/>
          <w:shd w:val="clear" w:color="auto" w:fill="FFFFFF"/>
        </w:rPr>
        <w:t xml:space="preserve"> and outdoor time. Significant differences w</w:t>
      </w:r>
      <w:r w:rsidR="00EA6F47">
        <w:rPr>
          <w:rFonts w:ascii="Arial" w:hAnsi="Arial" w:cs="Arial"/>
          <w:color w:val="222222"/>
          <w:sz w:val="20"/>
          <w:szCs w:val="20"/>
          <w:shd w:val="clear" w:color="auto" w:fill="FFFFFF"/>
        </w:rPr>
        <w:t>ere found for those who spent &gt;2</w:t>
      </w:r>
      <w:r>
        <w:rPr>
          <w:rFonts w:ascii="Arial" w:hAnsi="Arial" w:cs="Arial"/>
          <w:color w:val="222222"/>
          <w:sz w:val="20"/>
          <w:szCs w:val="20"/>
          <w:shd w:val="clear" w:color="auto" w:fill="FFFFFF"/>
        </w:rPr>
        <w:t>0 min in PA or outdoors for depressive symptoms, fear of falling, and self-reported functioning. Time to complete a 400 m walk was significantly</w:t>
      </w:r>
      <w:r w:rsidR="008C131E">
        <w:rPr>
          <w:rFonts w:ascii="Arial" w:hAnsi="Arial" w:cs="Arial"/>
          <w:color w:val="222222"/>
          <w:sz w:val="20"/>
          <w:szCs w:val="20"/>
          <w:shd w:val="clear" w:color="auto" w:fill="FFFFFF"/>
        </w:rPr>
        <w:t xml:space="preserve"> different by Physical activity time only. C</w:t>
      </w:r>
      <w:r>
        <w:rPr>
          <w:rFonts w:ascii="Arial" w:hAnsi="Arial" w:cs="Arial"/>
          <w:color w:val="222222"/>
          <w:sz w:val="20"/>
          <w:szCs w:val="20"/>
          <w:shd w:val="clear" w:color="auto" w:fill="FFFFFF"/>
        </w:rPr>
        <w:t>ognitive functioning scores were not significantly different. The interactions were also not significant. This study is one of the first to demonstrate the feasibilit</w:t>
      </w:r>
      <w:r w:rsidR="008C131E">
        <w:rPr>
          <w:rFonts w:ascii="Arial" w:hAnsi="Arial" w:cs="Arial"/>
          <w:color w:val="222222"/>
          <w:sz w:val="20"/>
          <w:szCs w:val="20"/>
          <w:shd w:val="clear" w:color="auto" w:fill="FFFFFF"/>
        </w:rPr>
        <w:t>y of using accelerometer and Navigation data concurrently to assess Physical activity</w:t>
      </w:r>
      <w:r>
        <w:rPr>
          <w:rFonts w:ascii="Arial" w:hAnsi="Arial" w:cs="Arial"/>
          <w:color w:val="222222"/>
          <w:sz w:val="20"/>
          <w:szCs w:val="20"/>
          <w:shd w:val="clear" w:color="auto" w:fill="FFFFFF"/>
        </w:rPr>
        <w:t xml:space="preserve"> location in older adults. Future analyses will shed light on potential causal relationships and could inform guidelines for outdoor activity.</w:t>
      </w:r>
    </w:p>
    <w:p w:rsidR="004D01EB" w:rsidRDefault="004D01EB" w:rsidP="004D01EB">
      <w:pPr>
        <w:shd w:val="clear" w:color="auto" w:fill="FFFFFF"/>
        <w:spacing w:after="0" w:line="240" w:lineRule="auto"/>
        <w:ind w:firstLine="480"/>
        <w:jc w:val="both"/>
        <w:rPr>
          <w:rFonts w:ascii="Arial" w:eastAsia="Times New Roman" w:hAnsi="Arial" w:cs="Arial"/>
          <w:color w:val="222222"/>
          <w:sz w:val="20"/>
          <w:szCs w:val="20"/>
        </w:rPr>
      </w:pPr>
      <w:r w:rsidRPr="004D01EB">
        <w:rPr>
          <w:rFonts w:ascii="Arial" w:eastAsia="Times New Roman" w:hAnsi="Arial" w:cs="Arial"/>
          <w:color w:val="222222"/>
          <w:sz w:val="20"/>
          <w:szCs w:val="20"/>
        </w:rPr>
        <w:t xml:space="preserve">If </w:t>
      </w:r>
      <w:r w:rsidR="008C131E">
        <w:rPr>
          <w:rFonts w:ascii="Arial" w:hAnsi="Arial" w:cs="Arial"/>
          <w:color w:val="222222"/>
          <w:sz w:val="20"/>
          <w:szCs w:val="20"/>
          <w:shd w:val="clear" w:color="auto" w:fill="FFFFFF"/>
        </w:rPr>
        <w:t>Physical activity</w:t>
      </w:r>
      <w:r w:rsidRPr="004D01EB">
        <w:rPr>
          <w:rFonts w:ascii="Arial" w:eastAsia="Times New Roman" w:hAnsi="Arial" w:cs="Arial"/>
          <w:color w:val="222222"/>
          <w:sz w:val="20"/>
          <w:szCs w:val="20"/>
        </w:rPr>
        <w:t xml:space="preserve"> and outdoor time both have independent effects on health public health guidelines should encourage adults to perform </w:t>
      </w:r>
      <w:r w:rsidR="008C131E">
        <w:rPr>
          <w:rFonts w:ascii="Arial" w:hAnsi="Arial" w:cs="Arial"/>
          <w:color w:val="222222"/>
          <w:sz w:val="20"/>
          <w:szCs w:val="20"/>
          <w:shd w:val="clear" w:color="auto" w:fill="FFFFFF"/>
        </w:rPr>
        <w:t>Physical activity</w:t>
      </w:r>
      <w:r w:rsidRPr="004D01EB">
        <w:rPr>
          <w:rFonts w:ascii="Arial" w:eastAsia="Times New Roman" w:hAnsi="Arial" w:cs="Arial"/>
          <w:color w:val="222222"/>
          <w:sz w:val="20"/>
          <w:szCs w:val="20"/>
        </w:rPr>
        <w:t xml:space="preserve"> outdoors as a more efficient way to obtain both sets of health benefits. It is currently unknown if this advice is justified. Since the mechanism relating outdoor time to health is unknown, it is not clear whether the benefits of PA and outdoor time are additive or multiplicative.</w:t>
      </w:r>
    </w:p>
    <w:p w:rsidR="008C131E" w:rsidRPr="004D01EB" w:rsidRDefault="008C131E" w:rsidP="004D01EB">
      <w:pPr>
        <w:shd w:val="clear" w:color="auto" w:fill="FFFFFF"/>
        <w:spacing w:after="0" w:line="240" w:lineRule="auto"/>
        <w:ind w:firstLine="480"/>
        <w:jc w:val="both"/>
        <w:rPr>
          <w:rFonts w:ascii="Arial" w:eastAsia="Times New Roman" w:hAnsi="Arial" w:cs="Arial"/>
          <w:color w:val="222222"/>
          <w:sz w:val="20"/>
          <w:szCs w:val="20"/>
        </w:rPr>
      </w:pPr>
    </w:p>
    <w:p w:rsidR="008C131E" w:rsidRDefault="004D01EB" w:rsidP="004D01EB">
      <w:pPr>
        <w:shd w:val="clear" w:color="auto" w:fill="FFFFFF"/>
        <w:spacing w:after="0" w:line="240" w:lineRule="auto"/>
        <w:ind w:firstLine="480"/>
        <w:jc w:val="both"/>
        <w:rPr>
          <w:rFonts w:ascii="Arial" w:eastAsia="Times New Roman" w:hAnsi="Arial" w:cs="Arial"/>
          <w:color w:val="222222"/>
          <w:sz w:val="20"/>
          <w:szCs w:val="20"/>
        </w:rPr>
      </w:pPr>
      <w:r w:rsidRPr="004D01EB">
        <w:rPr>
          <w:rFonts w:ascii="Arial" w:eastAsia="Times New Roman" w:hAnsi="Arial" w:cs="Arial"/>
          <w:color w:val="222222"/>
          <w:sz w:val="20"/>
          <w:szCs w:val="20"/>
        </w:rPr>
        <w:t xml:space="preserve">The purposes of the current study are: </w:t>
      </w:r>
    </w:p>
    <w:p w:rsidR="008C131E" w:rsidRDefault="008C131E" w:rsidP="004D01EB">
      <w:pPr>
        <w:shd w:val="clear" w:color="auto" w:fill="FFFFFF"/>
        <w:spacing w:after="0" w:line="240" w:lineRule="auto"/>
        <w:ind w:firstLine="480"/>
        <w:jc w:val="both"/>
        <w:rPr>
          <w:rFonts w:ascii="Arial" w:eastAsia="Times New Roman" w:hAnsi="Arial" w:cs="Arial"/>
          <w:color w:val="222222"/>
          <w:sz w:val="20"/>
          <w:szCs w:val="20"/>
        </w:rPr>
      </w:pPr>
      <w:r>
        <w:rPr>
          <w:rFonts w:ascii="Arial" w:eastAsia="Times New Roman" w:hAnsi="Arial" w:cs="Arial"/>
          <w:color w:val="222222"/>
          <w:sz w:val="20"/>
          <w:szCs w:val="20"/>
        </w:rPr>
        <w:t>(1) T</w:t>
      </w:r>
      <w:r w:rsidR="00EA6F47">
        <w:rPr>
          <w:rFonts w:ascii="Arial" w:eastAsia="Times New Roman" w:hAnsi="Arial" w:cs="Arial"/>
          <w:color w:val="222222"/>
          <w:sz w:val="20"/>
          <w:szCs w:val="20"/>
        </w:rPr>
        <w:t>o assess whether 2</w:t>
      </w:r>
      <w:r w:rsidR="004D01EB" w:rsidRPr="004D01EB">
        <w:rPr>
          <w:rFonts w:ascii="Arial" w:eastAsia="Times New Roman" w:hAnsi="Arial" w:cs="Arial"/>
          <w:color w:val="222222"/>
          <w:sz w:val="20"/>
          <w:szCs w:val="20"/>
        </w:rPr>
        <w:t>0+ min of outdoor time per day is associate</w:t>
      </w:r>
      <w:r>
        <w:rPr>
          <w:rFonts w:ascii="Arial" w:eastAsia="Times New Roman" w:hAnsi="Arial" w:cs="Arial"/>
          <w:color w:val="222222"/>
          <w:sz w:val="20"/>
          <w:szCs w:val="20"/>
        </w:rPr>
        <w:t>d with health benefits in adults;</w:t>
      </w:r>
    </w:p>
    <w:p w:rsidR="004D01EB" w:rsidRPr="004D01EB" w:rsidRDefault="008C131E" w:rsidP="004D01EB">
      <w:pPr>
        <w:shd w:val="clear" w:color="auto" w:fill="FFFFFF"/>
        <w:spacing w:after="0" w:line="240" w:lineRule="auto"/>
        <w:ind w:firstLine="480"/>
        <w:jc w:val="both"/>
        <w:rPr>
          <w:rFonts w:ascii="Arial" w:eastAsia="Times New Roman" w:hAnsi="Arial" w:cs="Arial"/>
          <w:color w:val="222222"/>
          <w:sz w:val="20"/>
          <w:szCs w:val="20"/>
        </w:rPr>
      </w:pPr>
      <w:r>
        <w:rPr>
          <w:rFonts w:ascii="Arial" w:eastAsia="Times New Roman" w:hAnsi="Arial" w:cs="Arial"/>
          <w:color w:val="222222"/>
          <w:sz w:val="20"/>
          <w:szCs w:val="20"/>
        </w:rPr>
        <w:t>(2) T</w:t>
      </w:r>
      <w:r w:rsidR="004D01EB" w:rsidRPr="004D01EB">
        <w:rPr>
          <w:rFonts w:ascii="Arial" w:eastAsia="Times New Roman" w:hAnsi="Arial" w:cs="Arial"/>
          <w:color w:val="222222"/>
          <w:sz w:val="20"/>
          <w:szCs w:val="20"/>
        </w:rPr>
        <w:t>o determine if health benefits of outdoor ti</w:t>
      </w:r>
      <w:r>
        <w:rPr>
          <w:rFonts w:ascii="Arial" w:eastAsia="Times New Roman" w:hAnsi="Arial" w:cs="Arial"/>
          <w:color w:val="222222"/>
          <w:sz w:val="20"/>
          <w:szCs w:val="20"/>
        </w:rPr>
        <w:t>me are additive to benefits of 2</w:t>
      </w:r>
      <w:r w:rsidR="004D01EB" w:rsidRPr="004D01EB">
        <w:rPr>
          <w:rFonts w:ascii="Arial" w:eastAsia="Times New Roman" w:hAnsi="Arial" w:cs="Arial"/>
          <w:color w:val="222222"/>
          <w:sz w:val="20"/>
          <w:szCs w:val="20"/>
        </w:rPr>
        <w:t>0+ min/day of PA. The study used an objectiv</w:t>
      </w:r>
      <w:r>
        <w:rPr>
          <w:rFonts w:ascii="Arial" w:eastAsia="Times New Roman" w:hAnsi="Arial" w:cs="Arial"/>
          <w:color w:val="222222"/>
          <w:sz w:val="20"/>
          <w:szCs w:val="20"/>
        </w:rPr>
        <w:t xml:space="preserve">e measure </w:t>
      </w:r>
      <w:r w:rsidR="004D01EB" w:rsidRPr="004D01EB">
        <w:rPr>
          <w:rFonts w:ascii="Arial" w:eastAsia="Times New Roman" w:hAnsi="Arial" w:cs="Arial"/>
          <w:color w:val="222222"/>
          <w:sz w:val="20"/>
          <w:szCs w:val="20"/>
        </w:rPr>
        <w:t>and an objectiv</w:t>
      </w:r>
      <w:r>
        <w:rPr>
          <w:rFonts w:ascii="Arial" w:eastAsia="Times New Roman" w:hAnsi="Arial" w:cs="Arial"/>
          <w:color w:val="222222"/>
          <w:sz w:val="20"/>
          <w:szCs w:val="20"/>
        </w:rPr>
        <w:t>e measure of outdoor time (GPS)</w:t>
      </w:r>
      <w:r w:rsidR="004D01EB" w:rsidRPr="004D01EB">
        <w:rPr>
          <w:rFonts w:ascii="Arial" w:eastAsia="Times New Roman" w:hAnsi="Arial" w:cs="Arial"/>
          <w:color w:val="222222"/>
          <w:sz w:val="20"/>
          <w:szCs w:val="20"/>
        </w:rPr>
        <w:t xml:space="preserve">. The study focused on older adults, as the issue of promoting outdoor activity appears most important in this age group with older adults having the lowest levels of PA of any age group, and likely to spend less time </w:t>
      </w:r>
      <w:r>
        <w:rPr>
          <w:rFonts w:ascii="Arial" w:eastAsia="Times New Roman" w:hAnsi="Arial" w:cs="Arial"/>
          <w:color w:val="222222"/>
          <w:sz w:val="20"/>
          <w:szCs w:val="20"/>
        </w:rPr>
        <w:t xml:space="preserve">outdoors than other age groups </w:t>
      </w:r>
      <w:r w:rsidR="004D01EB" w:rsidRPr="004D01EB">
        <w:rPr>
          <w:rFonts w:ascii="Arial" w:eastAsia="Times New Roman" w:hAnsi="Arial" w:cs="Arial"/>
          <w:color w:val="222222"/>
          <w:sz w:val="20"/>
          <w:szCs w:val="20"/>
        </w:rPr>
        <w:t>. If benefits of outdoor PA can be shown for older adults, this specific activity could be included in population and practice guidelines and efforts to provide saf</w:t>
      </w:r>
      <w:r w:rsidR="00EA6F47">
        <w:rPr>
          <w:rFonts w:ascii="Arial" w:eastAsia="Times New Roman" w:hAnsi="Arial" w:cs="Arial"/>
          <w:color w:val="222222"/>
          <w:sz w:val="20"/>
          <w:szCs w:val="20"/>
        </w:rPr>
        <w:t xml:space="preserve">e outdoor environment for </w:t>
      </w:r>
      <w:r w:rsidR="004D01EB" w:rsidRPr="004D01EB">
        <w:rPr>
          <w:rFonts w:ascii="Arial" w:eastAsia="Times New Roman" w:hAnsi="Arial" w:cs="Arial"/>
          <w:color w:val="222222"/>
          <w:sz w:val="20"/>
          <w:szCs w:val="20"/>
        </w:rPr>
        <w:t>adults would be required.</w:t>
      </w:r>
    </w:p>
    <w:p w:rsidR="004D01EB" w:rsidRDefault="004D01EB"/>
    <w:p w:rsidR="00EA6F47" w:rsidRDefault="00EA6F47"/>
    <w:p w:rsidR="00EA6F47" w:rsidRDefault="00EA6F47">
      <w:r>
        <w:t>Biography:</w:t>
      </w:r>
    </w:p>
    <w:p w:rsidR="00EA6F47" w:rsidRDefault="000A707B">
      <w:proofErr w:type="spellStart"/>
      <w:r>
        <w:t>Dara</w:t>
      </w:r>
      <w:proofErr w:type="spellEnd"/>
      <w:r>
        <w:t xml:space="preserve"> </w:t>
      </w:r>
      <w:proofErr w:type="spellStart"/>
      <w:proofErr w:type="gramStart"/>
      <w:r>
        <w:t>saini</w:t>
      </w:r>
      <w:proofErr w:type="spellEnd"/>
      <w:r w:rsidR="00EA6F47">
        <w:t>,</w:t>
      </w:r>
      <w:proofErr w:type="gramEnd"/>
      <w:r w:rsidR="00EA6F47">
        <w:t xml:space="preserve"> </w:t>
      </w:r>
      <w:r>
        <w:t>is the psychology student,</w:t>
      </w:r>
      <w:bookmarkStart w:id="0" w:name="_GoBack"/>
      <w:bookmarkEnd w:id="0"/>
      <w:r>
        <w:t xml:space="preserve"> </w:t>
      </w:r>
      <w:r>
        <w:rPr>
          <w:rFonts w:ascii="Segoe UI" w:hAnsi="Segoe UI" w:cs="Segoe UI"/>
          <w:shd w:val="clear" w:color="auto" w:fill="FFFFFF"/>
        </w:rPr>
        <w:t>n</w:t>
      </w:r>
      <w:r>
        <w:rPr>
          <w:rFonts w:ascii="Segoe UI" w:hAnsi="Segoe UI" w:cs="Segoe UI"/>
          <w:shd w:val="clear" w:color="auto" w:fill="FFFFFF"/>
        </w:rPr>
        <w:t xml:space="preserve">europsychology intern at </w:t>
      </w:r>
      <w:proofErr w:type="spellStart"/>
      <w:r>
        <w:rPr>
          <w:rFonts w:ascii="Segoe UI" w:hAnsi="Segoe UI" w:cs="Segoe UI"/>
          <w:shd w:val="clear" w:color="auto" w:fill="FFFFFF"/>
        </w:rPr>
        <w:t>Hôpita</w:t>
      </w:r>
      <w:r>
        <w:rPr>
          <w:rFonts w:ascii="Segoe UI" w:hAnsi="Segoe UI" w:cs="Segoe UI"/>
          <w:shd w:val="clear" w:color="auto" w:fill="FFFFFF"/>
        </w:rPr>
        <w:t>l</w:t>
      </w:r>
      <w:proofErr w:type="spellEnd"/>
      <w:r>
        <w:rPr>
          <w:rFonts w:ascii="Segoe UI" w:hAnsi="Segoe UI" w:cs="Segoe UI"/>
          <w:shd w:val="clear" w:color="auto" w:fill="FFFFFF"/>
        </w:rPr>
        <w:t xml:space="preserve"> </w:t>
      </w:r>
      <w:proofErr w:type="spellStart"/>
      <w:r>
        <w:rPr>
          <w:rFonts w:ascii="Segoe UI" w:hAnsi="Segoe UI" w:cs="Segoe UI"/>
          <w:shd w:val="clear" w:color="auto" w:fill="FFFFFF"/>
        </w:rPr>
        <w:t>Fondation</w:t>
      </w:r>
      <w:proofErr w:type="spellEnd"/>
      <w:r>
        <w:rPr>
          <w:rFonts w:ascii="Segoe UI" w:hAnsi="Segoe UI" w:cs="Segoe UI"/>
          <w:shd w:val="clear" w:color="auto" w:fill="FFFFFF"/>
        </w:rPr>
        <w:t xml:space="preserve"> </w:t>
      </w:r>
      <w:proofErr w:type="spellStart"/>
      <w:r>
        <w:rPr>
          <w:rFonts w:ascii="Segoe UI" w:hAnsi="Segoe UI" w:cs="Segoe UI"/>
          <w:shd w:val="clear" w:color="auto" w:fill="FFFFFF"/>
        </w:rPr>
        <w:t>Adolphe</w:t>
      </w:r>
      <w:proofErr w:type="spellEnd"/>
      <w:r>
        <w:rPr>
          <w:rFonts w:ascii="Segoe UI" w:hAnsi="Segoe UI" w:cs="Segoe UI"/>
          <w:shd w:val="clear" w:color="auto" w:fill="FFFFFF"/>
        </w:rPr>
        <w:t xml:space="preserve">. </w:t>
      </w:r>
    </w:p>
    <w:sectPr w:rsidR="00EA6F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1EB"/>
    <w:rsid w:val="000A707B"/>
    <w:rsid w:val="001C074B"/>
    <w:rsid w:val="004D01EB"/>
    <w:rsid w:val="008C131E"/>
    <w:rsid w:val="00A049CD"/>
    <w:rsid w:val="00EA6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01E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01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08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2022-04-27T04:56:00Z</dcterms:created>
  <dcterms:modified xsi:type="dcterms:W3CDTF">2022-04-27T05:32:00Z</dcterms:modified>
</cp:coreProperties>
</file>