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5630C" w14:textId="77777777" w:rsidR="00086E23" w:rsidRDefault="00086E23" w:rsidP="00086E23">
      <w:pPr>
        <w:rPr>
          <w:rFonts w:ascii="Times New Roman" w:hAnsi="Times New Roman" w:cs="Times New Roman"/>
          <w:b/>
          <w:bCs/>
          <w:sz w:val="32"/>
          <w:szCs w:val="32"/>
          <w:lang w:val="en-US"/>
        </w:rPr>
      </w:pPr>
      <w:r w:rsidRPr="00AF0803">
        <w:rPr>
          <w:rFonts w:ascii="Times New Roman" w:hAnsi="Times New Roman" w:cs="Times New Roman"/>
          <w:b/>
          <w:bCs/>
          <w:sz w:val="32"/>
          <w:szCs w:val="32"/>
        </w:rPr>
        <w:t>The Risks and Implications of Self-Medication in Psychiatry: Exploring the Role of the S-DTM Model in Understanding Patient Behavio</w:t>
      </w:r>
      <w:r>
        <w:rPr>
          <w:rFonts w:ascii="Times New Roman" w:hAnsi="Times New Roman" w:cs="Times New Roman"/>
          <w:b/>
          <w:bCs/>
          <w:sz w:val="32"/>
          <w:szCs w:val="32"/>
        </w:rPr>
        <w:t>u</w:t>
      </w:r>
      <w:r w:rsidRPr="00AF0803">
        <w:rPr>
          <w:rFonts w:ascii="Times New Roman" w:hAnsi="Times New Roman" w:cs="Times New Roman"/>
          <w:b/>
          <w:bCs/>
          <w:sz w:val="32"/>
          <w:szCs w:val="32"/>
        </w:rPr>
        <w:t>r and Mental Health Outcomes</w:t>
      </w:r>
    </w:p>
    <w:p w14:paraId="76258B36" w14:textId="77777777" w:rsidR="00086E23" w:rsidRDefault="00086E23" w:rsidP="00086E23">
      <w:pPr>
        <w:rPr>
          <w:rFonts w:ascii="Times New Roman" w:hAnsi="Times New Roman" w:cs="Times New Roman"/>
          <w:sz w:val="28"/>
          <w:szCs w:val="28"/>
          <w:lang w:val="en-US"/>
        </w:rPr>
      </w:pPr>
      <w:r>
        <w:rPr>
          <w:rFonts w:ascii="Times New Roman" w:hAnsi="Times New Roman" w:cs="Times New Roman"/>
          <w:sz w:val="28"/>
          <w:szCs w:val="28"/>
          <w:lang w:val="en-US"/>
        </w:rPr>
        <w:t>Dr. A.M. Ajay Aditya; Dr. Shilpa Waikar; Dr. Yogiraj Anand</w:t>
      </w:r>
    </w:p>
    <w:p w14:paraId="195A9E3D" w14:textId="77777777" w:rsidR="00086E23" w:rsidRDefault="00086E23" w:rsidP="00086E23">
      <w:pPr>
        <w:rPr>
          <w:rFonts w:ascii="Times New Roman" w:hAnsi="Times New Roman" w:cs="Times New Roman"/>
          <w:sz w:val="28"/>
          <w:szCs w:val="28"/>
          <w:lang w:val="en-US"/>
        </w:rPr>
      </w:pPr>
    </w:p>
    <w:p w14:paraId="05CB0CEB" w14:textId="77777777" w:rsidR="00976E72" w:rsidRPr="00976E72" w:rsidRDefault="00976E72" w:rsidP="00976E72">
      <w:pPr>
        <w:rPr>
          <w:rFonts w:ascii="Times New Roman" w:hAnsi="Times New Roman" w:cs="Times New Roman"/>
          <w:sz w:val="36"/>
          <w:szCs w:val="36"/>
        </w:rPr>
      </w:pPr>
      <w:r w:rsidRPr="00976E72">
        <w:rPr>
          <w:rFonts w:ascii="Times New Roman" w:hAnsi="Times New Roman" w:cs="Times New Roman"/>
          <w:b/>
          <w:bCs/>
          <w:sz w:val="36"/>
          <w:szCs w:val="36"/>
        </w:rPr>
        <w:t>Abstract</w:t>
      </w:r>
    </w:p>
    <w:p w14:paraId="66C98839" w14:textId="77777777" w:rsidR="00524226" w:rsidRDefault="00524226" w:rsidP="00524226">
      <w:pPr>
        <w:rPr>
          <w:rFonts w:ascii="Times New Roman" w:hAnsi="Times New Roman" w:cs="Times New Roman"/>
          <w:sz w:val="28"/>
          <w:szCs w:val="28"/>
        </w:rPr>
      </w:pPr>
      <w:r w:rsidRPr="00524226">
        <w:rPr>
          <w:rFonts w:ascii="Times New Roman" w:hAnsi="Times New Roman" w:cs="Times New Roman"/>
          <w:b/>
          <w:bCs/>
          <w:sz w:val="28"/>
          <w:szCs w:val="28"/>
        </w:rPr>
        <w:t>Statement of the Problem:</w:t>
      </w:r>
      <w:r w:rsidRPr="00524226">
        <w:rPr>
          <w:rFonts w:ascii="Times New Roman" w:hAnsi="Times New Roman" w:cs="Times New Roman"/>
          <w:b/>
          <w:bCs/>
          <w:sz w:val="28"/>
          <w:szCs w:val="28"/>
        </w:rPr>
        <w:br/>
      </w:r>
      <w:r w:rsidRPr="00524226">
        <w:rPr>
          <w:rFonts w:ascii="Times New Roman" w:hAnsi="Times New Roman" w:cs="Times New Roman"/>
          <w:sz w:val="28"/>
          <w:szCs w:val="28"/>
        </w:rPr>
        <w:t>In contemporary healthcare, the increasing trend of pharmaceutical self-management, facilitated by the accessibility of medications without prescription, raises significant concerns regarding patient safety and effective care. This is particularly concerning in the realm of psychiatric disorders, where self-medication with potent medications, such as antipsychotics, can lead to adverse outcomes. Despite the known risks, patients often resort to self-medication, influenced by social networks and ease of access to medications. This case report addresses a unique instance where a patient self-medicated with risperidone (a potent antipsychotic) without medical supervision, leading to partial symptom improvement but raising concerns about potential long-term risks and mismanagement.</w:t>
      </w:r>
    </w:p>
    <w:p w14:paraId="13DB428C" w14:textId="77777777" w:rsidR="00B378A6" w:rsidRPr="00524226" w:rsidRDefault="00B378A6" w:rsidP="00524226">
      <w:pPr>
        <w:rPr>
          <w:rFonts w:ascii="Times New Roman" w:hAnsi="Times New Roman" w:cs="Times New Roman"/>
          <w:sz w:val="28"/>
          <w:szCs w:val="28"/>
        </w:rPr>
      </w:pPr>
    </w:p>
    <w:p w14:paraId="5C7BCEDE" w14:textId="1F21E19E" w:rsidR="00524226" w:rsidRDefault="00524226" w:rsidP="00524226">
      <w:pPr>
        <w:rPr>
          <w:rFonts w:ascii="Times New Roman" w:hAnsi="Times New Roman" w:cs="Times New Roman"/>
          <w:sz w:val="28"/>
          <w:szCs w:val="28"/>
        </w:rPr>
      </w:pPr>
      <w:r w:rsidRPr="00524226">
        <w:rPr>
          <w:rFonts w:ascii="Times New Roman" w:hAnsi="Times New Roman" w:cs="Times New Roman"/>
          <w:b/>
          <w:bCs/>
          <w:sz w:val="28"/>
          <w:szCs w:val="28"/>
        </w:rPr>
        <w:t>Methodology and Theoretical Orientation:</w:t>
      </w:r>
      <w:r w:rsidRPr="00524226">
        <w:rPr>
          <w:rFonts w:ascii="Times New Roman" w:hAnsi="Times New Roman" w:cs="Times New Roman"/>
          <w:b/>
          <w:bCs/>
          <w:sz w:val="28"/>
          <w:szCs w:val="28"/>
        </w:rPr>
        <w:br/>
      </w:r>
      <w:r w:rsidRPr="00524226">
        <w:rPr>
          <w:rFonts w:ascii="Times New Roman" w:hAnsi="Times New Roman" w:cs="Times New Roman"/>
          <w:sz w:val="28"/>
          <w:szCs w:val="28"/>
        </w:rPr>
        <w:t>This case report is based on a comprehensive clinical evaluation of a 30-year-old male who self-diagnosed and self-medicated with risperidone for a 6-month period. The patient presented at an outpatient psychiatry clinic with symptoms suggestive of a psychotic disorder, specifically ideas of reference and aggression. The Self-Diagnosis, Self-Treatment, and Self-Monitoring (S-DTM) model, as presented by Bruce G. Charlton, is employed to understand the patient's behavio</w:t>
      </w:r>
      <w:r>
        <w:rPr>
          <w:rFonts w:ascii="Times New Roman" w:hAnsi="Times New Roman" w:cs="Times New Roman"/>
          <w:sz w:val="28"/>
          <w:szCs w:val="28"/>
        </w:rPr>
        <w:t>u</w:t>
      </w:r>
      <w:r w:rsidRPr="00524226">
        <w:rPr>
          <w:rFonts w:ascii="Times New Roman" w:hAnsi="Times New Roman" w:cs="Times New Roman"/>
          <w:sz w:val="28"/>
          <w:szCs w:val="28"/>
        </w:rPr>
        <w:t>r and the decision-making process behind his self-medication. The model emphasizes self-regulation attempts through medication use and the potential risks associated with inadequate professional supervision.</w:t>
      </w:r>
    </w:p>
    <w:p w14:paraId="2EA85346" w14:textId="77777777" w:rsidR="00B378A6" w:rsidRPr="00524226" w:rsidRDefault="00B378A6" w:rsidP="00524226">
      <w:pPr>
        <w:rPr>
          <w:rFonts w:ascii="Times New Roman" w:hAnsi="Times New Roman" w:cs="Times New Roman"/>
          <w:b/>
          <w:bCs/>
          <w:sz w:val="28"/>
          <w:szCs w:val="28"/>
        </w:rPr>
      </w:pPr>
    </w:p>
    <w:p w14:paraId="14BC0486" w14:textId="77777777" w:rsidR="00524226" w:rsidRDefault="00524226" w:rsidP="00524226">
      <w:pPr>
        <w:rPr>
          <w:rFonts w:ascii="Times New Roman" w:hAnsi="Times New Roman" w:cs="Times New Roman"/>
          <w:sz w:val="28"/>
          <w:szCs w:val="28"/>
        </w:rPr>
      </w:pPr>
      <w:r w:rsidRPr="00524226">
        <w:rPr>
          <w:rFonts w:ascii="Times New Roman" w:hAnsi="Times New Roman" w:cs="Times New Roman"/>
          <w:b/>
          <w:bCs/>
          <w:sz w:val="28"/>
          <w:szCs w:val="28"/>
        </w:rPr>
        <w:t>Findings:</w:t>
      </w:r>
      <w:r w:rsidRPr="00524226">
        <w:rPr>
          <w:rFonts w:ascii="Times New Roman" w:hAnsi="Times New Roman" w:cs="Times New Roman"/>
          <w:b/>
          <w:bCs/>
          <w:sz w:val="28"/>
          <w:szCs w:val="28"/>
        </w:rPr>
        <w:br/>
      </w:r>
      <w:r w:rsidRPr="00524226">
        <w:rPr>
          <w:rFonts w:ascii="Times New Roman" w:hAnsi="Times New Roman" w:cs="Times New Roman"/>
          <w:sz w:val="28"/>
          <w:szCs w:val="28"/>
        </w:rPr>
        <w:t xml:space="preserve">The patient reported a 20-30% improvement in symptoms of irritability and aggression through self-medication with risperidone, but did not experience any noticeable side effects such as sedation or extrapyramidal symptoms. However, the lack of professional oversight and personalized treatment raised significant </w:t>
      </w:r>
      <w:r w:rsidRPr="00524226">
        <w:rPr>
          <w:rFonts w:ascii="Times New Roman" w:hAnsi="Times New Roman" w:cs="Times New Roman"/>
          <w:sz w:val="28"/>
          <w:szCs w:val="28"/>
        </w:rPr>
        <w:lastRenderedPageBreak/>
        <w:t>concerns regarding the long-term safety of his self-medication practices. This case also highlighted the ease of access to prescription medications, which contributed to the patient’s decision to self-medicate despite the availability of healthcare services. The psycho-diagnostic evaluation indicated a combination of psychotic and affective features, reinforcing the need for a thorough psychiatric assessment and tailored treatment.</w:t>
      </w:r>
    </w:p>
    <w:p w14:paraId="3A769692" w14:textId="77777777" w:rsidR="00B378A6" w:rsidRPr="00524226" w:rsidRDefault="00B378A6" w:rsidP="00524226">
      <w:pPr>
        <w:rPr>
          <w:rFonts w:ascii="Times New Roman" w:hAnsi="Times New Roman" w:cs="Times New Roman"/>
          <w:sz w:val="28"/>
          <w:szCs w:val="28"/>
        </w:rPr>
      </w:pPr>
    </w:p>
    <w:p w14:paraId="0C065569" w14:textId="77777777" w:rsidR="00524226" w:rsidRDefault="00524226" w:rsidP="00524226">
      <w:pPr>
        <w:rPr>
          <w:rFonts w:ascii="Times New Roman" w:hAnsi="Times New Roman" w:cs="Times New Roman"/>
          <w:sz w:val="28"/>
          <w:szCs w:val="28"/>
        </w:rPr>
      </w:pPr>
      <w:r w:rsidRPr="00524226">
        <w:rPr>
          <w:rFonts w:ascii="Times New Roman" w:hAnsi="Times New Roman" w:cs="Times New Roman"/>
          <w:b/>
          <w:bCs/>
          <w:sz w:val="28"/>
          <w:szCs w:val="28"/>
        </w:rPr>
        <w:t>Conclusion:</w:t>
      </w:r>
      <w:r w:rsidRPr="00524226">
        <w:rPr>
          <w:rFonts w:ascii="Times New Roman" w:hAnsi="Times New Roman" w:cs="Times New Roman"/>
          <w:b/>
          <w:bCs/>
          <w:sz w:val="28"/>
          <w:szCs w:val="28"/>
        </w:rPr>
        <w:br/>
      </w:r>
      <w:r w:rsidRPr="00524226">
        <w:rPr>
          <w:rFonts w:ascii="Times New Roman" w:hAnsi="Times New Roman" w:cs="Times New Roman"/>
          <w:sz w:val="28"/>
          <w:szCs w:val="28"/>
        </w:rPr>
        <w:t>The patient’s self-medication with risperidone underscores a broader issue of medication misuse, inadequate mental health literacy, and regulatory lapses in ensuring prescription medication is dispensed only under professional supervision. While the patient experienced some improvement in symptoms, the potential for misdiagnosis, improper dosing, and exposure to side effects illustrates the importance of professional intervention in psychiatric care. The case further highlights the need for greater public education regarding the risks of self-medication and the importance of seeking professional treatment.</w:t>
      </w:r>
    </w:p>
    <w:p w14:paraId="7CAF1C7E" w14:textId="77777777" w:rsidR="00B378A6" w:rsidRPr="00524226" w:rsidRDefault="00B378A6" w:rsidP="00524226">
      <w:pPr>
        <w:rPr>
          <w:rFonts w:ascii="Times New Roman" w:hAnsi="Times New Roman" w:cs="Times New Roman"/>
          <w:sz w:val="28"/>
          <w:szCs w:val="28"/>
        </w:rPr>
      </w:pPr>
    </w:p>
    <w:p w14:paraId="6A07509E" w14:textId="77777777" w:rsidR="00524226" w:rsidRPr="00524226" w:rsidRDefault="00524226" w:rsidP="00524226">
      <w:pPr>
        <w:rPr>
          <w:rFonts w:ascii="Times New Roman" w:hAnsi="Times New Roman" w:cs="Times New Roman"/>
          <w:sz w:val="28"/>
          <w:szCs w:val="28"/>
        </w:rPr>
      </w:pPr>
      <w:r w:rsidRPr="00524226">
        <w:rPr>
          <w:rFonts w:ascii="Times New Roman" w:hAnsi="Times New Roman" w:cs="Times New Roman"/>
          <w:b/>
          <w:bCs/>
          <w:sz w:val="28"/>
          <w:szCs w:val="28"/>
        </w:rPr>
        <w:t>Significance:</w:t>
      </w:r>
      <w:r w:rsidRPr="00524226">
        <w:rPr>
          <w:rFonts w:ascii="Times New Roman" w:hAnsi="Times New Roman" w:cs="Times New Roman"/>
          <w:b/>
          <w:bCs/>
          <w:sz w:val="28"/>
          <w:szCs w:val="28"/>
        </w:rPr>
        <w:br/>
      </w:r>
      <w:r w:rsidRPr="00524226">
        <w:rPr>
          <w:rFonts w:ascii="Times New Roman" w:hAnsi="Times New Roman" w:cs="Times New Roman"/>
          <w:sz w:val="28"/>
          <w:szCs w:val="28"/>
        </w:rPr>
        <w:t>This case presents significant implications for public health policy, emphasizing the need for better regulation of prescription medication access, especially for psychiatric drugs. Strengthening pharmacy regulations, educating patients about the risks of self-medication, and promoting a healthcare system that encourages professional oversight can mitigate the risks associated with self-medication. The use of the S-DTM model in understanding the patient's decision-making process provides valuable insight into the psychology of self-medication and highlights the necessity of professional guidance in managing psychiatric disorders. This report calls for a concerted effort to enhance mental health literacy and reduce the public reliance on self-diagnosis and treatment in managing psychiatric symptoms.</w:t>
      </w:r>
    </w:p>
    <w:p w14:paraId="6D252217" w14:textId="696968A8" w:rsidR="000709EB" w:rsidRDefault="000709EB"/>
    <w:p w14:paraId="4D866EFD" w14:textId="1F04D7CF" w:rsidR="00E93D7F" w:rsidRDefault="00E93D7F">
      <w:pPr>
        <w:rPr>
          <w:rFonts w:ascii="Times New Roman" w:hAnsi="Times New Roman" w:cs="Times New Roman"/>
          <w:b/>
          <w:bCs/>
          <w:sz w:val="28"/>
          <w:szCs w:val="28"/>
        </w:rPr>
      </w:pPr>
      <w:r w:rsidRPr="00E93D7F">
        <w:rPr>
          <w:rFonts w:ascii="Times New Roman" w:hAnsi="Times New Roman" w:cs="Times New Roman"/>
          <w:b/>
          <w:bCs/>
          <w:sz w:val="28"/>
          <w:szCs w:val="28"/>
        </w:rPr>
        <w:t>Biography</w:t>
      </w:r>
      <w:r>
        <w:rPr>
          <w:rFonts w:ascii="Times New Roman" w:hAnsi="Times New Roman" w:cs="Times New Roman"/>
          <w:b/>
          <w:bCs/>
          <w:sz w:val="28"/>
          <w:szCs w:val="28"/>
        </w:rPr>
        <w:t>:</w:t>
      </w:r>
    </w:p>
    <w:p w14:paraId="05167579" w14:textId="52821721" w:rsidR="0051349F" w:rsidRPr="002863DF" w:rsidRDefault="002863DF">
      <w:pPr>
        <w:rPr>
          <w:rFonts w:ascii="Times New Roman" w:hAnsi="Times New Roman" w:cs="Times New Roman"/>
          <w:sz w:val="28"/>
          <w:szCs w:val="28"/>
        </w:rPr>
      </w:pPr>
      <w:r w:rsidRPr="002863DF">
        <w:rPr>
          <w:rFonts w:ascii="Times New Roman" w:hAnsi="Times New Roman" w:cs="Times New Roman"/>
          <w:sz w:val="28"/>
          <w:szCs w:val="28"/>
        </w:rPr>
        <w:t xml:space="preserve">Dr. </w:t>
      </w:r>
      <w:bookmarkStart w:id="0" w:name="_Hlk194328874"/>
      <w:r>
        <w:rPr>
          <w:rFonts w:ascii="Times New Roman" w:hAnsi="Times New Roman" w:cs="Times New Roman"/>
          <w:sz w:val="28"/>
          <w:szCs w:val="28"/>
        </w:rPr>
        <w:t xml:space="preserve">Aadhi Mani Ajay Aditya </w:t>
      </w:r>
      <w:bookmarkEnd w:id="0"/>
      <w:r w:rsidRPr="002863DF">
        <w:rPr>
          <w:rFonts w:ascii="Times New Roman" w:hAnsi="Times New Roman" w:cs="Times New Roman"/>
          <w:sz w:val="28"/>
          <w:szCs w:val="28"/>
        </w:rPr>
        <w:t>is a highly motivated medical professional with a robust academic foundation and a strong dedication to advancing mental health care. Having completed their MBBS at Kasturba Medical College, Manipal, and MD at Goa Medical College, one of Asia’s oldest medical institutions, Dr.</w:t>
      </w:r>
      <w:r w:rsidR="00DC35FC" w:rsidRPr="00DC35FC">
        <w:t xml:space="preserve"> </w:t>
      </w:r>
      <w:r w:rsidR="00DC35FC" w:rsidRPr="00DC35FC">
        <w:rPr>
          <w:rFonts w:ascii="Times New Roman" w:hAnsi="Times New Roman" w:cs="Times New Roman"/>
          <w:sz w:val="28"/>
          <w:szCs w:val="28"/>
        </w:rPr>
        <w:t xml:space="preserve">Aadhi Mani Ajay Aditya </w:t>
      </w:r>
      <w:r w:rsidRPr="002863DF">
        <w:rPr>
          <w:rFonts w:ascii="Times New Roman" w:hAnsi="Times New Roman" w:cs="Times New Roman"/>
          <w:sz w:val="28"/>
          <w:szCs w:val="28"/>
        </w:rPr>
        <w:t xml:space="preserve">is currently an Advanced Trainee in psychiatry at Goa Medical College. With a passion for continuous learning, </w:t>
      </w:r>
      <w:r w:rsidR="00BF13CA">
        <w:rPr>
          <w:rFonts w:ascii="Times New Roman" w:hAnsi="Times New Roman" w:cs="Times New Roman"/>
          <w:sz w:val="28"/>
          <w:szCs w:val="28"/>
        </w:rPr>
        <w:t>I</w:t>
      </w:r>
      <w:r w:rsidRPr="002863DF">
        <w:rPr>
          <w:rFonts w:ascii="Times New Roman" w:hAnsi="Times New Roman" w:cs="Times New Roman"/>
          <w:sz w:val="28"/>
          <w:szCs w:val="28"/>
        </w:rPr>
        <w:t xml:space="preserve"> have presented at </w:t>
      </w:r>
      <w:r w:rsidRPr="002863DF">
        <w:rPr>
          <w:rFonts w:ascii="Times New Roman" w:hAnsi="Times New Roman" w:cs="Times New Roman"/>
          <w:sz w:val="28"/>
          <w:szCs w:val="28"/>
        </w:rPr>
        <w:lastRenderedPageBreak/>
        <w:t>various prestigious international and national conferences and received a travel grant to attend a significant conference in Hong Kong. Dr.</w:t>
      </w:r>
      <w:r w:rsidR="00B378A6" w:rsidRPr="00B378A6">
        <w:rPr>
          <w:rFonts w:ascii="Times New Roman" w:hAnsi="Times New Roman" w:cs="Times New Roman"/>
          <w:sz w:val="28"/>
          <w:szCs w:val="28"/>
        </w:rPr>
        <w:t xml:space="preserve"> </w:t>
      </w:r>
      <w:r w:rsidR="00B378A6">
        <w:rPr>
          <w:rFonts w:ascii="Times New Roman" w:hAnsi="Times New Roman" w:cs="Times New Roman"/>
          <w:sz w:val="28"/>
          <w:szCs w:val="28"/>
        </w:rPr>
        <w:t>Aadhi Mani Ajay Aditya</w:t>
      </w:r>
      <w:r w:rsidRPr="002863DF">
        <w:rPr>
          <w:rFonts w:ascii="Times New Roman" w:hAnsi="Times New Roman" w:cs="Times New Roman"/>
          <w:sz w:val="28"/>
          <w:szCs w:val="28"/>
        </w:rPr>
        <w:t xml:space="preserve"> has further enhanced their expertise through multiple credential programs, staying updated with the latest advancements in mental health. Recognized for their academic excellence, they were hono</w:t>
      </w:r>
      <w:r w:rsidR="00B378A6">
        <w:rPr>
          <w:rFonts w:ascii="Times New Roman" w:hAnsi="Times New Roman" w:cs="Times New Roman"/>
          <w:sz w:val="28"/>
          <w:szCs w:val="28"/>
        </w:rPr>
        <w:t>u</w:t>
      </w:r>
      <w:r w:rsidRPr="002863DF">
        <w:rPr>
          <w:rFonts w:ascii="Times New Roman" w:hAnsi="Times New Roman" w:cs="Times New Roman"/>
          <w:sz w:val="28"/>
          <w:szCs w:val="28"/>
        </w:rPr>
        <w:t xml:space="preserve">red with the Amit Bohra Best Psychiatry Undergraduate Student award. </w:t>
      </w:r>
    </w:p>
    <w:sectPr w:rsidR="0051349F" w:rsidRPr="00286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72"/>
    <w:rsid w:val="000709EB"/>
    <w:rsid w:val="00086E23"/>
    <w:rsid w:val="002863DF"/>
    <w:rsid w:val="003D0831"/>
    <w:rsid w:val="003E14D1"/>
    <w:rsid w:val="0051349F"/>
    <w:rsid w:val="00524226"/>
    <w:rsid w:val="00850B6D"/>
    <w:rsid w:val="00976E72"/>
    <w:rsid w:val="00B16967"/>
    <w:rsid w:val="00B378A6"/>
    <w:rsid w:val="00BF13CA"/>
    <w:rsid w:val="00C10B3F"/>
    <w:rsid w:val="00DC35FC"/>
    <w:rsid w:val="00E93D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0E6C"/>
  <w15:chartTrackingRefBased/>
  <w15:docId w15:val="{D4266E87-8555-4049-B2DF-C455951A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72"/>
  </w:style>
  <w:style w:type="paragraph" w:styleId="Heading1">
    <w:name w:val="heading 1"/>
    <w:basedOn w:val="Normal"/>
    <w:next w:val="Normal"/>
    <w:link w:val="Heading1Char"/>
    <w:uiPriority w:val="9"/>
    <w:qFormat/>
    <w:rsid w:val="00976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6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6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6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6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6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6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6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6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6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6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72"/>
    <w:rPr>
      <w:rFonts w:eastAsiaTheme="majorEastAsia" w:cstheme="majorBidi"/>
      <w:color w:val="272727" w:themeColor="text1" w:themeTint="D8"/>
    </w:rPr>
  </w:style>
  <w:style w:type="paragraph" w:styleId="Title">
    <w:name w:val="Title"/>
    <w:basedOn w:val="Normal"/>
    <w:next w:val="Normal"/>
    <w:link w:val="TitleChar"/>
    <w:uiPriority w:val="10"/>
    <w:qFormat/>
    <w:rsid w:val="00976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72"/>
    <w:pPr>
      <w:spacing w:before="160"/>
      <w:jc w:val="center"/>
    </w:pPr>
    <w:rPr>
      <w:i/>
      <w:iCs/>
      <w:color w:val="404040" w:themeColor="text1" w:themeTint="BF"/>
    </w:rPr>
  </w:style>
  <w:style w:type="character" w:customStyle="1" w:styleId="QuoteChar">
    <w:name w:val="Quote Char"/>
    <w:basedOn w:val="DefaultParagraphFont"/>
    <w:link w:val="Quote"/>
    <w:uiPriority w:val="29"/>
    <w:rsid w:val="00976E72"/>
    <w:rPr>
      <w:i/>
      <w:iCs/>
      <w:color w:val="404040" w:themeColor="text1" w:themeTint="BF"/>
    </w:rPr>
  </w:style>
  <w:style w:type="paragraph" w:styleId="ListParagraph">
    <w:name w:val="List Paragraph"/>
    <w:basedOn w:val="Normal"/>
    <w:uiPriority w:val="34"/>
    <w:qFormat/>
    <w:rsid w:val="00976E72"/>
    <w:pPr>
      <w:ind w:left="720"/>
      <w:contextualSpacing/>
    </w:pPr>
  </w:style>
  <w:style w:type="character" w:styleId="IntenseEmphasis">
    <w:name w:val="Intense Emphasis"/>
    <w:basedOn w:val="DefaultParagraphFont"/>
    <w:uiPriority w:val="21"/>
    <w:qFormat/>
    <w:rsid w:val="00976E72"/>
    <w:rPr>
      <w:i/>
      <w:iCs/>
      <w:color w:val="2F5496" w:themeColor="accent1" w:themeShade="BF"/>
    </w:rPr>
  </w:style>
  <w:style w:type="paragraph" w:styleId="IntenseQuote">
    <w:name w:val="Intense Quote"/>
    <w:basedOn w:val="Normal"/>
    <w:next w:val="Normal"/>
    <w:link w:val="IntenseQuoteChar"/>
    <w:uiPriority w:val="30"/>
    <w:qFormat/>
    <w:rsid w:val="00976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6E72"/>
    <w:rPr>
      <w:i/>
      <w:iCs/>
      <w:color w:val="2F5496" w:themeColor="accent1" w:themeShade="BF"/>
    </w:rPr>
  </w:style>
  <w:style w:type="character" w:styleId="IntenseReference">
    <w:name w:val="Intense Reference"/>
    <w:basedOn w:val="DefaultParagraphFont"/>
    <w:uiPriority w:val="32"/>
    <w:qFormat/>
    <w:rsid w:val="00976E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36442">
      <w:bodyDiv w:val="1"/>
      <w:marLeft w:val="0"/>
      <w:marRight w:val="0"/>
      <w:marTop w:val="0"/>
      <w:marBottom w:val="0"/>
      <w:divBdr>
        <w:top w:val="none" w:sz="0" w:space="0" w:color="auto"/>
        <w:left w:val="none" w:sz="0" w:space="0" w:color="auto"/>
        <w:bottom w:val="none" w:sz="0" w:space="0" w:color="auto"/>
        <w:right w:val="none" w:sz="0" w:space="0" w:color="auto"/>
      </w:divBdr>
    </w:div>
    <w:div w:id="103222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4151</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 aditya</dc:creator>
  <cp:keywords/>
  <dc:description/>
  <cp:lastModifiedBy>ajay aditya</cp:lastModifiedBy>
  <cp:revision>2</cp:revision>
  <dcterms:created xsi:type="dcterms:W3CDTF">2025-03-31T10:26:00Z</dcterms:created>
  <dcterms:modified xsi:type="dcterms:W3CDTF">2025-03-31T10:26:00Z</dcterms:modified>
</cp:coreProperties>
</file>