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52D98605" w:rsidR="001221E7" w:rsidRDefault="009A0AAB">
      <w:pPr>
        <w:jc w:val="both"/>
        <w:rPr>
          <w:rFonts w:ascii="Cambria" w:eastAsia="Cambria" w:hAnsi="Cambria" w:cs="Cambria"/>
          <w:b/>
          <w:sz w:val="30"/>
          <w:szCs w:val="30"/>
        </w:rPr>
      </w:pPr>
      <w:r w:rsidRPr="009A0AAB">
        <w:rPr>
          <w:rFonts w:ascii="Cambria" w:eastAsia="Cambria" w:hAnsi="Cambria" w:cs="Cambria"/>
          <w:b/>
          <w:sz w:val="30"/>
          <w:szCs w:val="30"/>
        </w:rPr>
        <w:t>Father Absence and Its Impact on Women's Resilience and Leadership Potential</w:t>
      </w:r>
    </w:p>
    <w:p w14:paraId="1672DC71" w14:textId="77777777" w:rsidR="009A0AAB" w:rsidRDefault="009A0AAB">
      <w:pPr>
        <w:jc w:val="both"/>
        <w:rPr>
          <w:rFonts w:ascii="Cambria" w:eastAsia="Cambria" w:hAnsi="Cambria" w:cs="Cambria"/>
          <w:b/>
        </w:rPr>
      </w:pPr>
    </w:p>
    <w:p w14:paraId="00000003" w14:textId="77777777" w:rsidR="001221E7" w:rsidRDefault="00C341DF">
      <w:pPr>
        <w:jc w:val="both"/>
        <w:rPr>
          <w:rFonts w:ascii="Cambria" w:eastAsia="Cambria" w:hAnsi="Cambria" w:cs="Cambria"/>
          <w:b/>
        </w:rPr>
      </w:pPr>
      <w:r>
        <w:rPr>
          <w:rFonts w:ascii="Cambria" w:eastAsia="Cambria" w:hAnsi="Cambria" w:cs="Cambria"/>
          <w:b/>
        </w:rPr>
        <w:t xml:space="preserve">⁠Safira Hanun Nabila </w:t>
      </w:r>
    </w:p>
    <w:p w14:paraId="00000004" w14:textId="77777777" w:rsidR="001221E7" w:rsidRDefault="00C341DF">
      <w:pPr>
        <w:jc w:val="both"/>
        <w:rPr>
          <w:rFonts w:ascii="Cambria" w:eastAsia="Cambria" w:hAnsi="Cambria" w:cs="Cambria"/>
          <w:b/>
        </w:rPr>
      </w:pPr>
      <w:r>
        <w:rPr>
          <w:rFonts w:ascii="Cambria" w:eastAsia="Cambria" w:hAnsi="Cambria" w:cs="Cambria"/>
          <w:b/>
        </w:rPr>
        <w:t>safirahanun99@gmail.com</w:t>
      </w:r>
    </w:p>
    <w:p w14:paraId="00000005" w14:textId="77777777" w:rsidR="001221E7" w:rsidRDefault="00C341DF">
      <w:pPr>
        <w:jc w:val="both"/>
        <w:rPr>
          <w:rFonts w:ascii="Cambria" w:eastAsia="Cambria" w:hAnsi="Cambria" w:cs="Cambria"/>
          <w:b/>
        </w:rPr>
      </w:pPr>
      <w:r>
        <w:rPr>
          <w:rFonts w:ascii="Cambria" w:eastAsia="Cambria" w:hAnsi="Cambria" w:cs="Cambria"/>
          <w:b/>
        </w:rPr>
        <w:t>Master of Industry and Organization Psychological Science, University of Indonesia</w:t>
      </w:r>
    </w:p>
    <w:p w14:paraId="00000006" w14:textId="77777777" w:rsidR="001221E7" w:rsidRDefault="001221E7">
      <w:pPr>
        <w:jc w:val="both"/>
        <w:rPr>
          <w:rFonts w:ascii="Cambria" w:eastAsia="Cambria" w:hAnsi="Cambria" w:cs="Cambria"/>
          <w:b/>
        </w:rPr>
      </w:pPr>
    </w:p>
    <w:p w14:paraId="00000007" w14:textId="77777777" w:rsidR="001221E7" w:rsidRDefault="00C341DF">
      <w:pPr>
        <w:jc w:val="both"/>
        <w:rPr>
          <w:rFonts w:ascii="Cambria" w:eastAsia="Cambria" w:hAnsi="Cambria" w:cs="Cambria"/>
          <w:b/>
        </w:rPr>
      </w:pPr>
      <w:r>
        <w:rPr>
          <w:rFonts w:ascii="Cambria" w:eastAsia="Cambria" w:hAnsi="Cambria" w:cs="Cambria"/>
          <w:b/>
        </w:rPr>
        <w:t>Abstract</w:t>
      </w:r>
    </w:p>
    <w:p w14:paraId="186BB9C8" w14:textId="77777777" w:rsidR="00256822" w:rsidRPr="009A0AAB" w:rsidRDefault="00256822" w:rsidP="00256822">
      <w:pPr>
        <w:jc w:val="both"/>
        <w:rPr>
          <w:rFonts w:ascii="Cambria" w:eastAsia="Cambria" w:hAnsi="Cambria" w:cs="Cambria"/>
          <w:sz w:val="20"/>
          <w:szCs w:val="20"/>
        </w:rPr>
      </w:pPr>
      <w:r w:rsidRPr="009A0AAB">
        <w:rPr>
          <w:rFonts w:ascii="Cambria" w:eastAsia="Cambria" w:hAnsi="Cambria" w:cs="Cambria"/>
          <w:sz w:val="20"/>
          <w:szCs w:val="20"/>
        </w:rPr>
        <w:t>Fatherlessness is an increasingly prevalent phenomenon worldwide, with significant implications for individual development. In many countries, a substantial portion of children grow up without a father figure, and this absence has been shown to negatively impact various aspects of emotional, social, psychological, and physical development. This study investigates the effects of fatherlessness on resilience and leadership tendencies, specifically autocratic and transactional leadership, in female leaders.</w:t>
      </w:r>
    </w:p>
    <w:p w14:paraId="77C2E5A0" w14:textId="77777777" w:rsidR="00256822" w:rsidRPr="009A0AAB" w:rsidRDefault="00256822" w:rsidP="00256822">
      <w:pPr>
        <w:jc w:val="both"/>
        <w:rPr>
          <w:rFonts w:ascii="Cambria" w:eastAsia="Cambria" w:hAnsi="Cambria" w:cs="Cambria"/>
          <w:sz w:val="20"/>
          <w:szCs w:val="20"/>
        </w:rPr>
      </w:pPr>
    </w:p>
    <w:p w14:paraId="0AF01F44" w14:textId="77777777" w:rsidR="00256822" w:rsidRPr="009A0AAB" w:rsidRDefault="00256822" w:rsidP="00256822">
      <w:pPr>
        <w:jc w:val="both"/>
        <w:rPr>
          <w:rFonts w:ascii="Cambria" w:eastAsia="Cambria" w:hAnsi="Cambria" w:cs="Cambria"/>
          <w:sz w:val="20"/>
          <w:szCs w:val="20"/>
        </w:rPr>
      </w:pPr>
      <w:r w:rsidRPr="009A0AAB">
        <w:rPr>
          <w:rFonts w:ascii="Cambria" w:eastAsia="Cambria" w:hAnsi="Cambria" w:cs="Cambria"/>
          <w:sz w:val="20"/>
          <w:szCs w:val="20"/>
        </w:rPr>
        <w:t>The study involved 153 female leaders aged 21-44 years (M = 29). To measure the relevant variables, several instruments were used: a self-constructed father-love absence scale, the Resilience Evaluation Scale, the Autocratic Leadership Scale, and the Multifactor Leadership Questionnaire for transactional leadership. Structural Equation Modeling (SEM) was employed for data analysis.</w:t>
      </w:r>
    </w:p>
    <w:p w14:paraId="38EC3C29" w14:textId="77777777" w:rsidR="00256822" w:rsidRPr="009A0AAB" w:rsidRDefault="00256822" w:rsidP="00256822">
      <w:pPr>
        <w:jc w:val="both"/>
        <w:rPr>
          <w:rFonts w:ascii="Cambria" w:eastAsia="Cambria" w:hAnsi="Cambria" w:cs="Cambria"/>
          <w:sz w:val="20"/>
          <w:szCs w:val="20"/>
        </w:rPr>
      </w:pPr>
    </w:p>
    <w:p w14:paraId="59CCBD2C" w14:textId="77777777" w:rsidR="00256822" w:rsidRPr="009A0AAB" w:rsidRDefault="00256822" w:rsidP="00256822">
      <w:pPr>
        <w:jc w:val="both"/>
        <w:rPr>
          <w:rFonts w:ascii="Cambria" w:eastAsia="Cambria" w:hAnsi="Cambria" w:cs="Cambria"/>
          <w:sz w:val="20"/>
          <w:szCs w:val="20"/>
        </w:rPr>
      </w:pPr>
      <w:r w:rsidRPr="009A0AAB">
        <w:rPr>
          <w:rFonts w:ascii="Cambria" w:eastAsia="Cambria" w:hAnsi="Cambria" w:cs="Cambria"/>
          <w:sz w:val="20"/>
          <w:szCs w:val="20"/>
        </w:rPr>
        <w:t>The results indicate that fatherlessness significantly reduces resilience (β = -0.225, p &lt; 0.001), with higher levels of father absence corresponding to lower resilience. Resilience, in turn, was found to positively influence both autocratic leadership (β = 0.441, p &lt; 0.001) and transactional leadership (β = 0.447, p &lt; 0.001). Regarding the direct impact of fatherlessness on leadership styles, no significant direct effect was found for autocratic leadership (β = 0.350, p = 0.350), but an indirect effect was observed through resilience (β = -0.099, p &lt; 0.001). For transactional leadership, the direct effect of fatherlessness remained significant (β = -0.172, p &lt; 0.001), with an additional indirect effect through resilience (β = -0.101, p &lt; 0.001).</w:t>
      </w:r>
    </w:p>
    <w:p w14:paraId="1E821761" w14:textId="77777777" w:rsidR="00256822" w:rsidRPr="009A0AAB" w:rsidRDefault="00256822" w:rsidP="00256822">
      <w:pPr>
        <w:jc w:val="both"/>
        <w:rPr>
          <w:rFonts w:ascii="Cambria" w:eastAsia="Cambria" w:hAnsi="Cambria" w:cs="Cambria"/>
          <w:sz w:val="20"/>
          <w:szCs w:val="20"/>
        </w:rPr>
      </w:pPr>
    </w:p>
    <w:p w14:paraId="7FC7A845" w14:textId="77777777" w:rsidR="00256822" w:rsidRPr="009A0AAB" w:rsidRDefault="00256822" w:rsidP="00256822">
      <w:pPr>
        <w:jc w:val="both"/>
        <w:rPr>
          <w:rFonts w:ascii="Cambria" w:eastAsia="Cambria" w:hAnsi="Cambria" w:cs="Cambria"/>
          <w:sz w:val="20"/>
          <w:szCs w:val="20"/>
        </w:rPr>
      </w:pPr>
      <w:r w:rsidRPr="009A0AAB">
        <w:rPr>
          <w:rFonts w:ascii="Cambria" w:eastAsia="Cambria" w:hAnsi="Cambria" w:cs="Cambria"/>
          <w:sz w:val="20"/>
          <w:szCs w:val="20"/>
        </w:rPr>
        <w:t xml:space="preserve">These findings highlight that resilience serves as a crucial mediator between fatherlessness and leadership style, particularly in autocratic leadership. In transactional leadership, the impact of fatherlessness remains significant even without resilience mediation. The results underscore the importance of interventions aimed at enhancing resilience in women affected by fatherlessness, </w:t>
      </w:r>
      <w:proofErr w:type="gramStart"/>
      <w:r w:rsidRPr="009A0AAB">
        <w:rPr>
          <w:rFonts w:ascii="Cambria" w:eastAsia="Cambria" w:hAnsi="Cambria" w:cs="Cambria"/>
          <w:sz w:val="20"/>
          <w:szCs w:val="20"/>
        </w:rPr>
        <w:t>in order to</w:t>
      </w:r>
      <w:proofErr w:type="gramEnd"/>
      <w:r w:rsidRPr="009A0AAB">
        <w:rPr>
          <w:rFonts w:ascii="Cambria" w:eastAsia="Cambria" w:hAnsi="Cambria" w:cs="Cambria"/>
          <w:sz w:val="20"/>
          <w:szCs w:val="20"/>
        </w:rPr>
        <w:t xml:space="preserve"> optimize their leadership potential.</w:t>
      </w:r>
    </w:p>
    <w:p w14:paraId="0000000F" w14:textId="77777777" w:rsidR="001221E7" w:rsidRDefault="001221E7">
      <w:pPr>
        <w:jc w:val="both"/>
        <w:rPr>
          <w:rFonts w:ascii="Cambria" w:eastAsia="Cambria" w:hAnsi="Cambria" w:cs="Cambria"/>
          <w:sz w:val="20"/>
          <w:szCs w:val="20"/>
        </w:rPr>
      </w:pPr>
    </w:p>
    <w:p w14:paraId="00000010" w14:textId="77777777" w:rsidR="001221E7" w:rsidRDefault="00C341DF">
      <w:pPr>
        <w:jc w:val="both"/>
        <w:rPr>
          <w:rFonts w:ascii="Cambria" w:eastAsia="Cambria" w:hAnsi="Cambria" w:cs="Cambria"/>
          <w:sz w:val="20"/>
          <w:szCs w:val="20"/>
        </w:rPr>
      </w:pPr>
      <w:r>
        <w:rPr>
          <w:rFonts w:ascii="Cambria" w:eastAsia="Cambria" w:hAnsi="Cambria" w:cs="Cambria"/>
          <w:b/>
          <w:sz w:val="20"/>
          <w:szCs w:val="20"/>
        </w:rPr>
        <w:t>Keywords:</w:t>
      </w:r>
      <w:r>
        <w:rPr>
          <w:rFonts w:ascii="Cambria" w:eastAsia="Cambria" w:hAnsi="Cambria" w:cs="Cambria"/>
          <w:sz w:val="20"/>
          <w:szCs w:val="20"/>
        </w:rPr>
        <w:t xml:space="preserve"> Fatherlessness, father absence, resiliency, woman leadership.</w:t>
      </w:r>
    </w:p>
    <w:p w14:paraId="381B4E6E" w14:textId="77777777" w:rsidR="00E9024D" w:rsidRDefault="00E9024D" w:rsidP="00E9024D">
      <w:pPr>
        <w:jc w:val="both"/>
        <w:rPr>
          <w:rFonts w:ascii="Cambria" w:eastAsia="Cambria" w:hAnsi="Cambria" w:cs="Cambria"/>
          <w:b/>
          <w:bCs/>
          <w:sz w:val="20"/>
          <w:szCs w:val="20"/>
        </w:rPr>
      </w:pPr>
    </w:p>
    <w:p w14:paraId="068F7875" w14:textId="41E25AB9" w:rsidR="00293A06" w:rsidRPr="00061CAB" w:rsidRDefault="00293A06" w:rsidP="00E9024D">
      <w:pPr>
        <w:jc w:val="both"/>
        <w:rPr>
          <w:rFonts w:ascii="Cambria" w:eastAsia="Cambria" w:hAnsi="Cambria" w:cs="Cambria"/>
          <w:b/>
          <w:bCs/>
        </w:rPr>
      </w:pPr>
      <w:r w:rsidRPr="00061CAB">
        <w:rPr>
          <w:rFonts w:ascii="Cambria" w:eastAsia="Cambria" w:hAnsi="Cambria" w:cs="Cambria"/>
          <w:b/>
          <w:bCs/>
        </w:rPr>
        <w:t>BIOGRAPHY</w:t>
      </w:r>
    </w:p>
    <w:p w14:paraId="7E07952A" w14:textId="50F656A0" w:rsidR="00293A06" w:rsidRDefault="00293A06" w:rsidP="00E9024D">
      <w:pPr>
        <w:jc w:val="both"/>
        <w:rPr>
          <w:rFonts w:ascii="Cambria" w:eastAsia="Cambria" w:hAnsi="Cambria" w:cs="Cambria"/>
          <w:sz w:val="20"/>
          <w:szCs w:val="20"/>
        </w:rPr>
      </w:pPr>
      <w:r w:rsidRPr="00293A06">
        <w:rPr>
          <w:rFonts w:ascii="Cambria" w:eastAsia="Cambria" w:hAnsi="Cambria" w:cs="Cambria"/>
          <w:sz w:val="20"/>
          <w:szCs w:val="20"/>
        </w:rPr>
        <w:t xml:space="preserve">Safira Hanun Nabila is currently a Business Development and Training Officer at </w:t>
      </w:r>
      <w:proofErr w:type="spellStart"/>
      <w:r w:rsidRPr="00293A06">
        <w:rPr>
          <w:rFonts w:ascii="Cambria" w:eastAsia="Cambria" w:hAnsi="Cambria" w:cs="Cambria"/>
          <w:sz w:val="20"/>
          <w:szCs w:val="20"/>
        </w:rPr>
        <w:t>Bettermind</w:t>
      </w:r>
      <w:proofErr w:type="spellEnd"/>
      <w:r w:rsidRPr="00293A06">
        <w:rPr>
          <w:rFonts w:ascii="Cambria" w:eastAsia="Cambria" w:hAnsi="Cambria" w:cs="Cambria"/>
          <w:sz w:val="20"/>
          <w:szCs w:val="20"/>
        </w:rPr>
        <w:t xml:space="preserve"> Coaching Indonesia, while also pursuing her Master’s degree in Industrial and Organizational Psychology at the University of Indonesia. She holds a bachelor’s degree in Psychology from Universitas </w:t>
      </w:r>
      <w:proofErr w:type="spellStart"/>
      <w:r w:rsidRPr="00293A06">
        <w:rPr>
          <w:rFonts w:ascii="Cambria" w:eastAsia="Cambria" w:hAnsi="Cambria" w:cs="Cambria"/>
          <w:sz w:val="20"/>
          <w:szCs w:val="20"/>
        </w:rPr>
        <w:t>Brawijaya</w:t>
      </w:r>
      <w:proofErr w:type="spellEnd"/>
      <w:r w:rsidRPr="00293A06">
        <w:rPr>
          <w:rFonts w:ascii="Cambria" w:eastAsia="Cambria" w:hAnsi="Cambria" w:cs="Cambria"/>
          <w:sz w:val="20"/>
          <w:szCs w:val="20"/>
        </w:rPr>
        <w:t xml:space="preserve"> and has extensive experience as a Human Capital Generalist, working in various industries, including education, corporate training, and startups. With over three years of experience in human resource management, her expertise includes employee assessment, training program development, and corporate culture enhancement. She has also served as a teaching assistant for undergraduate psychology students, fostering academic growth. Passionate about entrepreneurship and leadership, she has been a speaker at over 40 seminars and a social entrepreneur, winning multiple national and international awards. Her research interests focus on organizational behavior, employee well-being, and leadership development. She is currently involved in various public service projects and youth empowerment programs.</w:t>
      </w:r>
    </w:p>
    <w:p w14:paraId="06F46C1B" w14:textId="77777777" w:rsidR="00293A06" w:rsidRPr="00293A06" w:rsidRDefault="00293A06" w:rsidP="00E9024D">
      <w:pPr>
        <w:jc w:val="both"/>
        <w:rPr>
          <w:rFonts w:ascii="Cambria" w:eastAsia="Cambria" w:hAnsi="Cambria" w:cs="Cambria"/>
          <w:sz w:val="20"/>
          <w:szCs w:val="20"/>
        </w:rPr>
      </w:pPr>
    </w:p>
    <w:p w14:paraId="6A6E0E37" w14:textId="2A8FC536" w:rsidR="00293A06" w:rsidRPr="00061CAB" w:rsidRDefault="00293A06" w:rsidP="00E9024D">
      <w:pPr>
        <w:jc w:val="both"/>
        <w:rPr>
          <w:rFonts w:ascii="Cambria" w:eastAsia="Cambria" w:hAnsi="Cambria" w:cs="Cambria"/>
          <w:b/>
          <w:bCs/>
        </w:rPr>
      </w:pPr>
      <w:r w:rsidRPr="00061CAB">
        <w:rPr>
          <w:rFonts w:ascii="Cambria" w:eastAsia="Cambria" w:hAnsi="Cambria" w:cs="Cambria"/>
          <w:b/>
          <w:bCs/>
        </w:rPr>
        <w:t>ABOUT RESEARCH TOPIC</w:t>
      </w:r>
    </w:p>
    <w:p w14:paraId="6F7A294E" w14:textId="31333443" w:rsidR="00293A06" w:rsidRDefault="00293A06" w:rsidP="00E9024D">
      <w:pPr>
        <w:jc w:val="both"/>
        <w:rPr>
          <w:rFonts w:ascii="Cambria" w:eastAsia="Cambria" w:hAnsi="Cambria" w:cs="Cambria"/>
          <w:sz w:val="20"/>
          <w:szCs w:val="20"/>
        </w:rPr>
      </w:pPr>
      <w:r w:rsidRPr="00293A06">
        <w:rPr>
          <w:rFonts w:ascii="Cambria" w:eastAsia="Cambria" w:hAnsi="Cambria" w:cs="Cambria"/>
          <w:sz w:val="20"/>
          <w:szCs w:val="20"/>
        </w:rPr>
        <w:t>In an era where leadership diversity is gaining more attention, the impact of childhood experiences—particularly father absence—on leadership potential remains an underexplored yet critical issue. With a growing number of individuals raised in fatherless households worldwide, understanding how this absence shapes resilience and leadership styles is essential for both personal and professional development. Women</w:t>
      </w:r>
      <w:proofErr w:type="gramStart"/>
      <w:r w:rsidRPr="00293A06">
        <w:rPr>
          <w:rFonts w:ascii="Cambria" w:eastAsia="Cambria" w:hAnsi="Cambria" w:cs="Cambria"/>
          <w:sz w:val="20"/>
          <w:szCs w:val="20"/>
        </w:rPr>
        <w:t>, in particular, often</w:t>
      </w:r>
      <w:proofErr w:type="gramEnd"/>
      <w:r w:rsidRPr="00293A06">
        <w:rPr>
          <w:rFonts w:ascii="Cambria" w:eastAsia="Cambria" w:hAnsi="Cambria" w:cs="Cambria"/>
          <w:sz w:val="20"/>
          <w:szCs w:val="20"/>
        </w:rPr>
        <w:t xml:space="preserve"> face unique challenges in leadership, and this study sheds light on how fatherlessness may influence their ability to lead, adapt, and thrive. By examining the psychological mechanisms behind resilience and leadership tendencies, this research highlights the urgency of addressing emotional and developmental gaps through targeted interventions. Strengthening resilience in women affected by father absence could be a transformative step in fostering more effective and confident leaders in various industries.</w:t>
      </w:r>
    </w:p>
    <w:p w14:paraId="51A8B09E" w14:textId="77777777" w:rsidR="00293A06" w:rsidRPr="00293A06" w:rsidRDefault="00293A06" w:rsidP="00E9024D">
      <w:pPr>
        <w:jc w:val="both"/>
        <w:rPr>
          <w:rFonts w:ascii="Cambria" w:eastAsia="Cambria" w:hAnsi="Cambria" w:cs="Cambria"/>
          <w:sz w:val="20"/>
          <w:szCs w:val="20"/>
        </w:rPr>
      </w:pPr>
    </w:p>
    <w:p w14:paraId="71BA7450" w14:textId="67E81F2C" w:rsidR="00061CAB" w:rsidRPr="00061CAB" w:rsidRDefault="00061CAB" w:rsidP="00E9024D">
      <w:pPr>
        <w:jc w:val="both"/>
        <w:rPr>
          <w:rFonts w:ascii="Cambria" w:eastAsia="Cambria" w:hAnsi="Cambria" w:cs="Cambria"/>
          <w:b/>
          <w:bCs/>
        </w:rPr>
      </w:pPr>
      <w:r w:rsidRPr="00061CAB">
        <w:rPr>
          <w:rFonts w:ascii="Cambria" w:eastAsia="Cambria" w:hAnsi="Cambria" w:cs="Cambria"/>
          <w:b/>
          <w:bCs/>
        </w:rPr>
        <w:t>ABOUT INSTITUTION</w:t>
      </w:r>
    </w:p>
    <w:p w14:paraId="6C9E0C5C" w14:textId="1C583B3D" w:rsidR="00061CAB" w:rsidRPr="00061CAB" w:rsidRDefault="00061CAB" w:rsidP="00E9024D">
      <w:pPr>
        <w:jc w:val="both"/>
        <w:rPr>
          <w:rFonts w:ascii="Cambria" w:eastAsia="Cambria" w:hAnsi="Cambria" w:cs="Cambria"/>
          <w:sz w:val="20"/>
          <w:szCs w:val="20"/>
        </w:rPr>
      </w:pPr>
      <w:r w:rsidRPr="00061CAB">
        <w:rPr>
          <w:rFonts w:ascii="Cambria" w:eastAsia="Cambria" w:hAnsi="Cambria" w:cs="Cambria"/>
          <w:sz w:val="20"/>
          <w:szCs w:val="20"/>
        </w:rPr>
        <w:t>The University of Indonesia (UI) is a leading higher education and research institution in Indonesia, renowned for its academic excellence and contributions to scientific advancements. As a multidisciplinary university, UI fosters research across various fields, including psychology, social sciences, engineering, and health sciences. Within its Faculty of Psychology, UI is committed to exploring human behavior, cognitive processes, and mental health through an integrative and evidence-based approach. Supported by a strong network of researchers, faculty members, and students, UI actively collaborates with national and international institutions to drive impactful research that addresses societal challenges. With a vision to become a world-class university, UI continues to play a significant role in shaping academic discourse and policy development in Indonesia and beyond.</w:t>
      </w:r>
    </w:p>
    <w:p w14:paraId="577B6A86" w14:textId="77777777" w:rsidR="00061CAB" w:rsidRDefault="00061CAB" w:rsidP="00E9024D">
      <w:pPr>
        <w:jc w:val="both"/>
        <w:rPr>
          <w:rFonts w:ascii="Cambria" w:eastAsia="Cambria" w:hAnsi="Cambria" w:cs="Cambria"/>
          <w:b/>
          <w:bCs/>
          <w:sz w:val="20"/>
          <w:szCs w:val="20"/>
        </w:rPr>
      </w:pPr>
    </w:p>
    <w:p w14:paraId="011C4644" w14:textId="4F00CBFA" w:rsidR="00E9024D" w:rsidRPr="00061CAB" w:rsidRDefault="00E9024D" w:rsidP="00E9024D">
      <w:pPr>
        <w:jc w:val="both"/>
        <w:rPr>
          <w:rFonts w:ascii="Cambria" w:eastAsia="Cambria" w:hAnsi="Cambria" w:cs="Cambria"/>
          <w:b/>
          <w:bCs/>
        </w:rPr>
      </w:pPr>
      <w:r w:rsidRPr="00061CAB">
        <w:rPr>
          <w:rFonts w:ascii="Cambria" w:eastAsia="Cambria" w:hAnsi="Cambria" w:cs="Cambria"/>
          <w:b/>
          <w:bCs/>
        </w:rPr>
        <w:t>ACKNOWLEDGEMENTS</w:t>
      </w:r>
    </w:p>
    <w:p w14:paraId="608EF7D4" w14:textId="744CF809" w:rsidR="00E9024D" w:rsidRDefault="00E9024D" w:rsidP="00E9024D">
      <w:pPr>
        <w:jc w:val="both"/>
        <w:rPr>
          <w:rFonts w:ascii="Cambria" w:eastAsia="Cambria" w:hAnsi="Cambria" w:cs="Cambria"/>
          <w:sz w:val="20"/>
          <w:szCs w:val="20"/>
        </w:rPr>
      </w:pPr>
      <w:r w:rsidRPr="00E9024D">
        <w:rPr>
          <w:rFonts w:ascii="Cambria" w:eastAsia="Cambria" w:hAnsi="Cambria" w:cs="Cambria"/>
          <w:sz w:val="20"/>
          <w:szCs w:val="20"/>
        </w:rPr>
        <w:t xml:space="preserve">The authors would like to express their gratitude to the Indonesia Endowment Fund for Education (Lembaga </w:t>
      </w:r>
      <w:proofErr w:type="spellStart"/>
      <w:r w:rsidRPr="00E9024D">
        <w:rPr>
          <w:rFonts w:ascii="Cambria" w:eastAsia="Cambria" w:hAnsi="Cambria" w:cs="Cambria"/>
          <w:sz w:val="20"/>
          <w:szCs w:val="20"/>
        </w:rPr>
        <w:t>Pengelola</w:t>
      </w:r>
      <w:proofErr w:type="spellEnd"/>
      <w:r w:rsidRPr="00E9024D">
        <w:rPr>
          <w:rFonts w:ascii="Cambria" w:eastAsia="Cambria" w:hAnsi="Cambria" w:cs="Cambria"/>
          <w:sz w:val="20"/>
          <w:szCs w:val="20"/>
        </w:rPr>
        <w:t xml:space="preserve"> Dana Pendidikan/LPDP), Ministry of Finance of the Republic of Indonesia, and the Faculty of Psychology, Universitas Indonesia, for providing financial support for this research</w:t>
      </w:r>
      <w:r>
        <w:rPr>
          <w:rFonts w:ascii="Cambria" w:eastAsia="Cambria" w:hAnsi="Cambria" w:cs="Cambria"/>
          <w:sz w:val="20"/>
          <w:szCs w:val="20"/>
        </w:rPr>
        <w:t xml:space="preserve"> and conference</w:t>
      </w:r>
      <w:r w:rsidRPr="00E9024D">
        <w:rPr>
          <w:rFonts w:ascii="Cambria" w:eastAsia="Cambria" w:hAnsi="Cambria" w:cs="Cambria"/>
          <w:sz w:val="20"/>
          <w:szCs w:val="20"/>
        </w:rPr>
        <w:t xml:space="preserve">. Their contributions made this study possible and are greatly appreciated. Additionally, the authors would like to thank the individuals and organizations who provided valuable information and assistance during </w:t>
      </w:r>
      <w:r>
        <w:rPr>
          <w:rFonts w:ascii="Cambria" w:eastAsia="Cambria" w:hAnsi="Cambria" w:cs="Cambria"/>
          <w:sz w:val="20"/>
          <w:szCs w:val="20"/>
        </w:rPr>
        <w:t>the research</w:t>
      </w:r>
      <w:r w:rsidRPr="00E9024D">
        <w:rPr>
          <w:rFonts w:ascii="Cambria" w:eastAsia="Cambria" w:hAnsi="Cambria" w:cs="Cambria"/>
          <w:sz w:val="20"/>
          <w:szCs w:val="20"/>
        </w:rPr>
        <w:t>.</w:t>
      </w:r>
    </w:p>
    <w:p w14:paraId="00000011" w14:textId="77777777" w:rsidR="001221E7" w:rsidRDefault="001221E7">
      <w:pPr>
        <w:jc w:val="both"/>
        <w:rPr>
          <w:rFonts w:ascii="Cambria" w:eastAsia="Cambria" w:hAnsi="Cambria" w:cs="Cambria"/>
          <w:sz w:val="20"/>
          <w:szCs w:val="20"/>
        </w:rPr>
      </w:pPr>
    </w:p>
    <w:p w14:paraId="2E19C09D" w14:textId="6D7C69B3" w:rsidR="00256822" w:rsidRPr="00256822" w:rsidRDefault="00256822" w:rsidP="00256822">
      <w:pPr>
        <w:jc w:val="both"/>
        <w:rPr>
          <w:rFonts w:ascii="Cambria" w:eastAsia="Cambria" w:hAnsi="Cambria" w:cs="Cambria"/>
          <w:sz w:val="20"/>
          <w:szCs w:val="20"/>
          <w:lang w:val="en-ID"/>
        </w:rPr>
      </w:pPr>
    </w:p>
    <w:sectPr w:rsidR="00256822" w:rsidRPr="002568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4D1B"/>
    <w:multiLevelType w:val="multilevel"/>
    <w:tmpl w:val="782A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67834"/>
    <w:multiLevelType w:val="multilevel"/>
    <w:tmpl w:val="594A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A75DA"/>
    <w:multiLevelType w:val="multilevel"/>
    <w:tmpl w:val="1EE8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856ED"/>
    <w:multiLevelType w:val="multilevel"/>
    <w:tmpl w:val="F91E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85B15"/>
    <w:multiLevelType w:val="multilevel"/>
    <w:tmpl w:val="FAB6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731018">
    <w:abstractNumId w:val="4"/>
  </w:num>
  <w:num w:numId="2" w16cid:durableId="716661967">
    <w:abstractNumId w:val="3"/>
  </w:num>
  <w:num w:numId="3" w16cid:durableId="879702933">
    <w:abstractNumId w:val="1"/>
  </w:num>
  <w:num w:numId="4" w16cid:durableId="2070807099">
    <w:abstractNumId w:val="0"/>
  </w:num>
  <w:num w:numId="5" w16cid:durableId="631593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E7"/>
    <w:rsid w:val="00061CAB"/>
    <w:rsid w:val="001221E7"/>
    <w:rsid w:val="00256822"/>
    <w:rsid w:val="00293A06"/>
    <w:rsid w:val="004C6319"/>
    <w:rsid w:val="00591B93"/>
    <w:rsid w:val="007F419C"/>
    <w:rsid w:val="008B75CE"/>
    <w:rsid w:val="009A0AAB"/>
    <w:rsid w:val="00C341DF"/>
    <w:rsid w:val="00C77EC5"/>
    <w:rsid w:val="00E9024D"/>
    <w:rsid w:val="00E96385"/>
    <w:rsid w:val="00EA7283"/>
    <w:rsid w:val="00F224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D92AA"/>
  <w15:docId w15:val="{0CDD8E17-67B5-4447-9851-9D24C630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F224AD"/>
    <w:rPr>
      <w:sz w:val="16"/>
      <w:szCs w:val="16"/>
    </w:rPr>
  </w:style>
  <w:style w:type="paragraph" w:styleId="CommentText">
    <w:name w:val="annotation text"/>
    <w:basedOn w:val="Normal"/>
    <w:link w:val="CommentTextChar"/>
    <w:uiPriority w:val="99"/>
    <w:semiHidden/>
    <w:unhideWhenUsed/>
    <w:rsid w:val="00F224AD"/>
    <w:pPr>
      <w:spacing w:line="240" w:lineRule="auto"/>
    </w:pPr>
    <w:rPr>
      <w:sz w:val="20"/>
      <w:szCs w:val="20"/>
    </w:rPr>
  </w:style>
  <w:style w:type="character" w:customStyle="1" w:styleId="CommentTextChar">
    <w:name w:val="Comment Text Char"/>
    <w:basedOn w:val="DefaultParagraphFont"/>
    <w:link w:val="CommentText"/>
    <w:uiPriority w:val="99"/>
    <w:semiHidden/>
    <w:rsid w:val="00F224AD"/>
    <w:rPr>
      <w:sz w:val="20"/>
      <w:szCs w:val="20"/>
    </w:rPr>
  </w:style>
  <w:style w:type="paragraph" w:styleId="CommentSubject">
    <w:name w:val="annotation subject"/>
    <w:basedOn w:val="CommentText"/>
    <w:next w:val="CommentText"/>
    <w:link w:val="CommentSubjectChar"/>
    <w:uiPriority w:val="99"/>
    <w:semiHidden/>
    <w:unhideWhenUsed/>
    <w:rsid w:val="00F224AD"/>
    <w:rPr>
      <w:b/>
      <w:bCs/>
    </w:rPr>
  </w:style>
  <w:style w:type="character" w:customStyle="1" w:styleId="CommentSubjectChar">
    <w:name w:val="Comment Subject Char"/>
    <w:basedOn w:val="CommentTextChar"/>
    <w:link w:val="CommentSubject"/>
    <w:uiPriority w:val="99"/>
    <w:semiHidden/>
    <w:rsid w:val="00F224AD"/>
    <w:rPr>
      <w:b/>
      <w:bCs/>
      <w:sz w:val="20"/>
      <w:szCs w:val="20"/>
    </w:rPr>
  </w:style>
  <w:style w:type="paragraph" w:styleId="BalloonText">
    <w:name w:val="Balloon Text"/>
    <w:basedOn w:val="Normal"/>
    <w:link w:val="BalloonTextChar"/>
    <w:uiPriority w:val="99"/>
    <w:semiHidden/>
    <w:unhideWhenUsed/>
    <w:rsid w:val="00F224A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24A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1410">
      <w:bodyDiv w:val="1"/>
      <w:marLeft w:val="0"/>
      <w:marRight w:val="0"/>
      <w:marTop w:val="0"/>
      <w:marBottom w:val="0"/>
      <w:divBdr>
        <w:top w:val="none" w:sz="0" w:space="0" w:color="auto"/>
        <w:left w:val="none" w:sz="0" w:space="0" w:color="auto"/>
        <w:bottom w:val="none" w:sz="0" w:space="0" w:color="auto"/>
        <w:right w:val="none" w:sz="0" w:space="0" w:color="auto"/>
      </w:divBdr>
    </w:div>
    <w:div w:id="164781288">
      <w:bodyDiv w:val="1"/>
      <w:marLeft w:val="0"/>
      <w:marRight w:val="0"/>
      <w:marTop w:val="0"/>
      <w:marBottom w:val="0"/>
      <w:divBdr>
        <w:top w:val="none" w:sz="0" w:space="0" w:color="auto"/>
        <w:left w:val="none" w:sz="0" w:space="0" w:color="auto"/>
        <w:bottom w:val="none" w:sz="0" w:space="0" w:color="auto"/>
        <w:right w:val="none" w:sz="0" w:space="0" w:color="auto"/>
      </w:divBdr>
    </w:div>
    <w:div w:id="363215076">
      <w:bodyDiv w:val="1"/>
      <w:marLeft w:val="0"/>
      <w:marRight w:val="0"/>
      <w:marTop w:val="0"/>
      <w:marBottom w:val="0"/>
      <w:divBdr>
        <w:top w:val="none" w:sz="0" w:space="0" w:color="auto"/>
        <w:left w:val="none" w:sz="0" w:space="0" w:color="auto"/>
        <w:bottom w:val="none" w:sz="0" w:space="0" w:color="auto"/>
        <w:right w:val="none" w:sz="0" w:space="0" w:color="auto"/>
      </w:divBdr>
    </w:div>
    <w:div w:id="1800297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Safira Hanun Nabila</cp:lastModifiedBy>
  <cp:revision>7</cp:revision>
  <cp:lastPrinted>2025-01-08T15:57:00Z</cp:lastPrinted>
  <dcterms:created xsi:type="dcterms:W3CDTF">2024-12-03T08:16:00Z</dcterms:created>
  <dcterms:modified xsi:type="dcterms:W3CDTF">2025-02-11T10:18:00Z</dcterms:modified>
</cp:coreProperties>
</file>