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68D4C" w14:textId="19D03DD2" w:rsidR="0022476A" w:rsidRPr="0050597B" w:rsidRDefault="0022476A">
      <w:pPr>
        <w:rPr>
          <w:b/>
          <w:bCs/>
          <w:sz w:val="28"/>
          <w:szCs w:val="28"/>
          <w:u w:val="single"/>
        </w:rPr>
      </w:pPr>
      <w:r w:rsidRPr="0050597B">
        <w:rPr>
          <w:b/>
          <w:bCs/>
          <w:sz w:val="28"/>
          <w:szCs w:val="28"/>
          <w:u w:val="single"/>
        </w:rPr>
        <w:t>Prosthetic &amp; Orthotic Services in UAE and professional challenges</w:t>
      </w:r>
    </w:p>
    <w:p w14:paraId="64E061A7" w14:textId="650FFCCA" w:rsidR="0022476A" w:rsidRPr="0050597B" w:rsidRDefault="0022476A">
      <w:pPr>
        <w:rPr>
          <w:b/>
          <w:bCs/>
          <w:sz w:val="28"/>
          <w:szCs w:val="28"/>
        </w:rPr>
      </w:pPr>
      <w:r w:rsidRPr="0050597B">
        <w:rPr>
          <w:b/>
          <w:bCs/>
          <w:sz w:val="28"/>
          <w:szCs w:val="28"/>
        </w:rPr>
        <w:t>Abstract:</w:t>
      </w:r>
    </w:p>
    <w:p w14:paraId="3161C72C" w14:textId="4130E055" w:rsidR="00BA5742" w:rsidRPr="0050597B" w:rsidRDefault="00BA5742">
      <w:pPr>
        <w:rPr>
          <w:sz w:val="28"/>
          <w:szCs w:val="28"/>
        </w:rPr>
      </w:pPr>
      <w:r w:rsidRPr="0050597B">
        <w:rPr>
          <w:sz w:val="28"/>
          <w:szCs w:val="28"/>
        </w:rPr>
        <w:t>To analyse Prosthetic &amp; Orthotic services in UAE in terms of.</w:t>
      </w:r>
    </w:p>
    <w:p w14:paraId="0B1AE796" w14:textId="3EFBA9E0" w:rsidR="00BA5742" w:rsidRPr="0050597B" w:rsidRDefault="00041F38" w:rsidP="00B56D90">
      <w:pPr>
        <w:spacing w:after="0"/>
        <w:rPr>
          <w:sz w:val="28"/>
          <w:szCs w:val="28"/>
        </w:rPr>
      </w:pPr>
      <w:r w:rsidRPr="0050597B">
        <w:rPr>
          <w:sz w:val="28"/>
          <w:szCs w:val="28"/>
        </w:rPr>
        <w:t xml:space="preserve">Availability &amp; </w:t>
      </w:r>
      <w:r w:rsidR="00BA5742" w:rsidRPr="0050597B">
        <w:rPr>
          <w:sz w:val="28"/>
          <w:szCs w:val="28"/>
        </w:rPr>
        <w:t>Quality of services</w:t>
      </w:r>
    </w:p>
    <w:p w14:paraId="4AC8C3C1" w14:textId="49A98B45" w:rsidR="00BA5742" w:rsidRPr="0050597B" w:rsidRDefault="00BA5742" w:rsidP="00B56D90">
      <w:pPr>
        <w:spacing w:after="0"/>
        <w:rPr>
          <w:sz w:val="28"/>
          <w:szCs w:val="28"/>
        </w:rPr>
      </w:pPr>
      <w:r w:rsidRPr="0050597B">
        <w:rPr>
          <w:sz w:val="28"/>
          <w:szCs w:val="28"/>
        </w:rPr>
        <w:t>Availability of qualified professionals</w:t>
      </w:r>
    </w:p>
    <w:p w14:paraId="0850B4A1" w14:textId="0890E96F" w:rsidR="00BA5742" w:rsidRPr="0050597B" w:rsidRDefault="00BA5742" w:rsidP="00B56D90">
      <w:pPr>
        <w:spacing w:after="0"/>
        <w:rPr>
          <w:sz w:val="28"/>
          <w:szCs w:val="28"/>
        </w:rPr>
      </w:pPr>
      <w:r w:rsidRPr="0050597B">
        <w:rPr>
          <w:sz w:val="28"/>
          <w:szCs w:val="28"/>
        </w:rPr>
        <w:t>Facilities in private and public sectors</w:t>
      </w:r>
    </w:p>
    <w:p w14:paraId="3A5804C4" w14:textId="424972C3" w:rsidR="00BA5742" w:rsidRPr="0050597B" w:rsidRDefault="00041F38" w:rsidP="00B56D90">
      <w:pPr>
        <w:spacing w:after="0"/>
        <w:rPr>
          <w:sz w:val="28"/>
          <w:szCs w:val="28"/>
        </w:rPr>
      </w:pPr>
      <w:r w:rsidRPr="0050597B">
        <w:rPr>
          <w:sz w:val="28"/>
          <w:szCs w:val="28"/>
        </w:rPr>
        <w:t>Regulations, Licensing</w:t>
      </w:r>
    </w:p>
    <w:p w14:paraId="72B707A3" w14:textId="1D58A0CA" w:rsidR="00BA5742" w:rsidRPr="0050597B" w:rsidRDefault="00BA5742" w:rsidP="00B56D90">
      <w:pPr>
        <w:spacing w:after="0"/>
        <w:rPr>
          <w:sz w:val="28"/>
          <w:szCs w:val="28"/>
        </w:rPr>
      </w:pPr>
      <w:r w:rsidRPr="0050597B">
        <w:rPr>
          <w:sz w:val="28"/>
          <w:szCs w:val="28"/>
        </w:rPr>
        <w:t>Sourcing of components, raw materials, Machines</w:t>
      </w:r>
    </w:p>
    <w:p w14:paraId="607E140F" w14:textId="7A4C9F1B" w:rsidR="00BA5742" w:rsidRDefault="00BA5742" w:rsidP="00B56D90">
      <w:pPr>
        <w:spacing w:after="0"/>
        <w:rPr>
          <w:sz w:val="28"/>
          <w:szCs w:val="28"/>
        </w:rPr>
      </w:pPr>
      <w:r w:rsidRPr="0050597B">
        <w:rPr>
          <w:sz w:val="28"/>
          <w:szCs w:val="28"/>
        </w:rPr>
        <w:t>Capacity building seminars, training courses</w:t>
      </w:r>
    </w:p>
    <w:p w14:paraId="6880C485" w14:textId="77777777" w:rsidR="00B56D90" w:rsidRPr="0050597B" w:rsidRDefault="00B56D90" w:rsidP="00B56D90">
      <w:pPr>
        <w:spacing w:after="0"/>
        <w:rPr>
          <w:sz w:val="28"/>
          <w:szCs w:val="28"/>
        </w:rPr>
      </w:pPr>
    </w:p>
    <w:p w14:paraId="39544952" w14:textId="4165FAE3" w:rsidR="008413E2" w:rsidRPr="0050597B" w:rsidRDefault="0022476A" w:rsidP="00BA5742">
      <w:pPr>
        <w:rPr>
          <w:sz w:val="28"/>
          <w:szCs w:val="28"/>
        </w:rPr>
      </w:pPr>
      <w:r w:rsidRPr="0050597B">
        <w:rPr>
          <w:sz w:val="28"/>
          <w:szCs w:val="28"/>
        </w:rPr>
        <w:t xml:space="preserve">I am the eye witness of O&amp;P </w:t>
      </w:r>
      <w:r w:rsidR="00B56D90">
        <w:rPr>
          <w:sz w:val="28"/>
          <w:szCs w:val="28"/>
        </w:rPr>
        <w:t>services development</w:t>
      </w:r>
      <w:bookmarkStart w:id="0" w:name="_GoBack"/>
      <w:bookmarkEnd w:id="0"/>
      <w:r w:rsidRPr="0050597B">
        <w:rPr>
          <w:sz w:val="28"/>
          <w:szCs w:val="28"/>
        </w:rPr>
        <w:t xml:space="preserve"> in UAE.I was the first qualified professional with </w:t>
      </w:r>
      <w:r w:rsidR="00041F38" w:rsidRPr="0050597B">
        <w:rPr>
          <w:sz w:val="28"/>
          <w:szCs w:val="28"/>
        </w:rPr>
        <w:t>bachelor’s</w:t>
      </w:r>
      <w:r w:rsidRPr="0050597B">
        <w:rPr>
          <w:sz w:val="28"/>
          <w:szCs w:val="28"/>
        </w:rPr>
        <w:t xml:space="preserve"> degree </w:t>
      </w:r>
      <w:r w:rsidR="00041F38" w:rsidRPr="0050597B">
        <w:rPr>
          <w:sz w:val="28"/>
          <w:szCs w:val="28"/>
        </w:rPr>
        <w:t>and German</w:t>
      </w:r>
      <w:r w:rsidRPr="0050597B">
        <w:rPr>
          <w:sz w:val="28"/>
          <w:szCs w:val="28"/>
        </w:rPr>
        <w:t xml:space="preserve"> Meister title, landed in UAE in 1997</w:t>
      </w:r>
      <w:r w:rsidR="008413E2" w:rsidRPr="0050597B">
        <w:rPr>
          <w:sz w:val="28"/>
          <w:szCs w:val="28"/>
        </w:rPr>
        <w:t>.</w:t>
      </w:r>
    </w:p>
    <w:p w14:paraId="500B5AB3" w14:textId="4956E778" w:rsidR="008413E2" w:rsidRPr="0050597B" w:rsidRDefault="008413E2">
      <w:pPr>
        <w:rPr>
          <w:sz w:val="28"/>
          <w:szCs w:val="28"/>
        </w:rPr>
      </w:pPr>
      <w:r w:rsidRPr="0050597B">
        <w:rPr>
          <w:sz w:val="28"/>
          <w:szCs w:val="28"/>
        </w:rPr>
        <w:t>Era of 90’</w:t>
      </w:r>
      <w:r w:rsidR="00BE50F0" w:rsidRPr="0050597B">
        <w:rPr>
          <w:sz w:val="28"/>
          <w:szCs w:val="28"/>
        </w:rPr>
        <w:t xml:space="preserve">s: Very primitive technology mainly </w:t>
      </w:r>
      <w:proofErr w:type="gramStart"/>
      <w:r w:rsidR="00BE50F0" w:rsidRPr="0050597B">
        <w:rPr>
          <w:sz w:val="28"/>
          <w:szCs w:val="28"/>
        </w:rPr>
        <w:t>leather</w:t>
      </w:r>
      <w:proofErr w:type="gramEnd"/>
      <w:r w:rsidR="00BE50F0" w:rsidRPr="0050597B">
        <w:rPr>
          <w:sz w:val="28"/>
          <w:szCs w:val="28"/>
        </w:rPr>
        <w:t xml:space="preserve"> and steel braces were made. Only two facilities in public sector. Lack of qualified professionals. Patients were sent abroad for prosthetic fitting.</w:t>
      </w:r>
    </w:p>
    <w:p w14:paraId="4498A62A" w14:textId="3A734E6C" w:rsidR="008413E2" w:rsidRPr="0050597B" w:rsidRDefault="008413E2">
      <w:pPr>
        <w:rPr>
          <w:sz w:val="28"/>
          <w:szCs w:val="28"/>
        </w:rPr>
      </w:pPr>
      <w:r w:rsidRPr="0050597B">
        <w:rPr>
          <w:sz w:val="28"/>
          <w:szCs w:val="28"/>
        </w:rPr>
        <w:t>Era of 2000:</w:t>
      </w:r>
      <w:r w:rsidR="00BE50F0" w:rsidRPr="0050597B">
        <w:rPr>
          <w:sz w:val="28"/>
          <w:szCs w:val="28"/>
        </w:rPr>
        <w:t xml:space="preserve"> Start of modular prosthetics</w:t>
      </w:r>
      <w:r w:rsidR="003E0F28" w:rsidRPr="0050597B">
        <w:rPr>
          <w:sz w:val="28"/>
          <w:szCs w:val="28"/>
        </w:rPr>
        <w:t xml:space="preserve"> and PP orthotic appliances. Entry of more qualified professionals and opening of few facilities in private </w:t>
      </w:r>
      <w:r w:rsidR="00DC4D7D" w:rsidRPr="0050597B">
        <w:rPr>
          <w:sz w:val="28"/>
          <w:szCs w:val="28"/>
        </w:rPr>
        <w:t>sectors. Entry of industry players mainly Otto Bock. Start of capacity building seminars and trainings.</w:t>
      </w:r>
    </w:p>
    <w:p w14:paraId="10504149" w14:textId="699AABD7" w:rsidR="008413E2" w:rsidRPr="0050597B" w:rsidRDefault="008413E2">
      <w:pPr>
        <w:rPr>
          <w:sz w:val="28"/>
          <w:szCs w:val="28"/>
        </w:rPr>
      </w:pPr>
      <w:r w:rsidRPr="0050597B">
        <w:rPr>
          <w:sz w:val="28"/>
          <w:szCs w:val="28"/>
        </w:rPr>
        <w:t>Era of 2010:</w:t>
      </w:r>
      <w:r w:rsidR="00DC4D7D" w:rsidRPr="0050597B">
        <w:rPr>
          <w:sz w:val="28"/>
          <w:szCs w:val="28"/>
        </w:rPr>
        <w:t xml:space="preserve"> The start of commercialization. Closing of public sector facilities.</w:t>
      </w:r>
    </w:p>
    <w:p w14:paraId="5AEEB5F8" w14:textId="5CAB790B" w:rsidR="00027456" w:rsidRPr="0050597B" w:rsidRDefault="00BE50F0">
      <w:pPr>
        <w:rPr>
          <w:sz w:val="28"/>
          <w:szCs w:val="28"/>
        </w:rPr>
      </w:pPr>
      <w:r w:rsidRPr="0050597B">
        <w:rPr>
          <w:sz w:val="28"/>
          <w:szCs w:val="28"/>
        </w:rPr>
        <w:t xml:space="preserve">Present market </w:t>
      </w:r>
      <w:r w:rsidR="004229DF" w:rsidRPr="0050597B">
        <w:rPr>
          <w:sz w:val="28"/>
          <w:szCs w:val="28"/>
        </w:rPr>
        <w:t>situation: Very</w:t>
      </w:r>
      <w:r w:rsidR="00DC4D7D" w:rsidRPr="0050597B">
        <w:rPr>
          <w:sz w:val="28"/>
          <w:szCs w:val="28"/>
        </w:rPr>
        <w:t xml:space="preserve"> unregulated market with </w:t>
      </w:r>
      <w:r w:rsidR="004229DF" w:rsidRPr="0050597B">
        <w:rPr>
          <w:sz w:val="28"/>
          <w:szCs w:val="28"/>
        </w:rPr>
        <w:t>mushrooming</w:t>
      </w:r>
      <w:r w:rsidR="00DC4D7D" w:rsidRPr="0050597B">
        <w:rPr>
          <w:sz w:val="28"/>
          <w:szCs w:val="28"/>
        </w:rPr>
        <w:t xml:space="preserve"> </w:t>
      </w:r>
      <w:r w:rsidR="004229DF" w:rsidRPr="0050597B">
        <w:rPr>
          <w:sz w:val="28"/>
          <w:szCs w:val="28"/>
        </w:rPr>
        <w:t xml:space="preserve">of </w:t>
      </w:r>
      <w:r w:rsidR="00DC4D7D" w:rsidRPr="0050597B">
        <w:rPr>
          <w:sz w:val="28"/>
          <w:szCs w:val="28"/>
        </w:rPr>
        <w:t xml:space="preserve">private sector </w:t>
      </w:r>
      <w:r w:rsidR="00F112DE" w:rsidRPr="0050597B">
        <w:rPr>
          <w:sz w:val="28"/>
          <w:szCs w:val="28"/>
        </w:rPr>
        <w:t>companies. Lack of trust of patients, sponsors. Quality of services deteriorated due to commercialism, lack of professionalism and lack of capacity building activities.</w:t>
      </w:r>
    </w:p>
    <w:p w14:paraId="5B764AFA" w14:textId="5E5304BC" w:rsidR="006246FE" w:rsidRPr="0050597B" w:rsidRDefault="006246FE">
      <w:pPr>
        <w:rPr>
          <w:b/>
          <w:bCs/>
          <w:sz w:val="28"/>
          <w:szCs w:val="28"/>
          <w:u w:val="single"/>
        </w:rPr>
      </w:pPr>
      <w:r w:rsidRPr="0050597B">
        <w:rPr>
          <w:b/>
          <w:bCs/>
          <w:sz w:val="28"/>
          <w:szCs w:val="28"/>
          <w:u w:val="single"/>
        </w:rPr>
        <w:t>Recommendations:</w:t>
      </w:r>
    </w:p>
    <w:p w14:paraId="31E98CA5" w14:textId="0C4401C0" w:rsidR="00F14DC6" w:rsidRPr="0050597B" w:rsidRDefault="00F14DC6">
      <w:pPr>
        <w:rPr>
          <w:sz w:val="28"/>
          <w:szCs w:val="28"/>
        </w:rPr>
      </w:pPr>
      <w:r w:rsidRPr="0050597B">
        <w:rPr>
          <w:sz w:val="28"/>
          <w:szCs w:val="28"/>
        </w:rPr>
        <w:t>Government regulatory body composed of qualified professionals</w:t>
      </w:r>
      <w:r w:rsidR="00D712DA" w:rsidRPr="0050597B">
        <w:rPr>
          <w:sz w:val="28"/>
          <w:szCs w:val="28"/>
        </w:rPr>
        <w:t xml:space="preserve"> to protect the interests of patients through.</w:t>
      </w:r>
    </w:p>
    <w:p w14:paraId="590B8076" w14:textId="23CE45C0" w:rsidR="00D712DA" w:rsidRPr="0050597B" w:rsidRDefault="00D712DA">
      <w:pPr>
        <w:rPr>
          <w:sz w:val="28"/>
          <w:szCs w:val="28"/>
        </w:rPr>
      </w:pPr>
      <w:r w:rsidRPr="0050597B">
        <w:rPr>
          <w:sz w:val="28"/>
          <w:szCs w:val="28"/>
        </w:rPr>
        <w:t>Facilities standards regulations</w:t>
      </w:r>
    </w:p>
    <w:p w14:paraId="4E5C11B7" w14:textId="34D00CB1" w:rsidR="00D712DA" w:rsidRPr="0050597B" w:rsidRDefault="00D712DA">
      <w:pPr>
        <w:rPr>
          <w:sz w:val="28"/>
          <w:szCs w:val="28"/>
        </w:rPr>
      </w:pPr>
      <w:r w:rsidRPr="0050597B">
        <w:rPr>
          <w:sz w:val="28"/>
          <w:szCs w:val="28"/>
        </w:rPr>
        <w:t>Professional’s regulations/</w:t>
      </w:r>
      <w:r w:rsidR="0050597B" w:rsidRPr="0050597B">
        <w:rPr>
          <w:sz w:val="28"/>
          <w:szCs w:val="28"/>
        </w:rPr>
        <w:t>licencing</w:t>
      </w:r>
      <w:r w:rsidRPr="0050597B">
        <w:rPr>
          <w:sz w:val="28"/>
          <w:szCs w:val="28"/>
        </w:rPr>
        <w:t>/CME</w:t>
      </w:r>
    </w:p>
    <w:p w14:paraId="4F51B417" w14:textId="666F2C29" w:rsidR="008413E2" w:rsidRDefault="00F14DC6" w:rsidP="00B56D90">
      <w:r w:rsidRPr="0050597B">
        <w:rPr>
          <w:sz w:val="28"/>
          <w:szCs w:val="28"/>
        </w:rPr>
        <w:t>Insurance compan</w:t>
      </w:r>
      <w:r w:rsidR="00D712DA" w:rsidRPr="0050597B">
        <w:rPr>
          <w:sz w:val="28"/>
          <w:szCs w:val="28"/>
        </w:rPr>
        <w:t>ies to protect the interest of patients through liaison professionals.</w:t>
      </w:r>
    </w:p>
    <w:sectPr w:rsidR="008413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76A"/>
    <w:rsid w:val="00027456"/>
    <w:rsid w:val="00041F38"/>
    <w:rsid w:val="0022476A"/>
    <w:rsid w:val="003E0F28"/>
    <w:rsid w:val="004229DF"/>
    <w:rsid w:val="0050597B"/>
    <w:rsid w:val="005A3941"/>
    <w:rsid w:val="006246FE"/>
    <w:rsid w:val="008413E2"/>
    <w:rsid w:val="009F6522"/>
    <w:rsid w:val="00B56D90"/>
    <w:rsid w:val="00BA5742"/>
    <w:rsid w:val="00BE50F0"/>
    <w:rsid w:val="00D712DA"/>
    <w:rsid w:val="00DC4D7D"/>
    <w:rsid w:val="00F112DE"/>
    <w:rsid w:val="00F1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14C2"/>
  <w15:chartTrackingRefBased/>
  <w15:docId w15:val="{A9779994-6569-43CD-BE7F-8A2ADB46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Mazhar Hussain Tazagami</dc:creator>
  <cp:keywords/>
  <dc:description/>
  <cp:lastModifiedBy>Mazhar Hussain Tazagami</cp:lastModifiedBy>
  <cp:revision>9</cp:revision>
  <dcterms:created xsi:type="dcterms:W3CDTF">2019-02-27T16:59:00Z</dcterms:created>
  <dcterms:modified xsi:type="dcterms:W3CDTF">2019-03-03T19:37:00Z</dcterms:modified>
</cp:coreProperties>
</file>