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Successful penile replantation following </w:t>
      </w:r>
      <w:proofErr w:type="gramStart"/>
      <w:r w:rsidRPr="00190AA8">
        <w:rPr>
          <w:rFonts w:ascii="Times New Roman" w:hAnsi="Times New Roman" w:cs="Times New Roman"/>
          <w:b/>
          <w:color w:val="000000"/>
          <w:sz w:val="28"/>
          <w:szCs w:val="28"/>
        </w:rPr>
        <w:t>self mutilation</w:t>
      </w:r>
      <w:bookmarkStart w:id="0" w:name="_GoBack"/>
      <w:bookmarkEnd w:id="0"/>
      <w:proofErr w:type="gramEnd"/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Ismaliza I,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Normala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B, Mohammad Ali</w:t>
      </w:r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color w:val="000000"/>
          <w:sz w:val="28"/>
          <w:szCs w:val="28"/>
        </w:rPr>
        <w:t>Plastic and Reconstructive Department Hospital Kuala Lumpur Malaysia</w:t>
      </w:r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Unit Science Reconstructive,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Universiti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Sains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Malaysia,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Kubang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Kerian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>, Kelantan</w:t>
      </w:r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90AA8" w:rsidRPr="00190AA8" w:rsidRDefault="00190AA8" w:rsidP="00190A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color w:val="000000"/>
          <w:sz w:val="28"/>
          <w:szCs w:val="28"/>
        </w:rPr>
        <w:t>Abstract</w:t>
      </w:r>
    </w:p>
    <w:p w:rsidR="00190AA8" w:rsidRPr="00190AA8" w:rsidRDefault="00190AA8" w:rsidP="00190AA8">
      <w:pPr>
        <w:widowControl w:val="0"/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90AA8">
        <w:rPr>
          <w:rFonts w:ascii="Times New Roman" w:hAnsi="Times New Roman" w:cs="Times New Roman"/>
          <w:color w:val="000000"/>
          <w:sz w:val="28"/>
          <w:szCs w:val="28"/>
        </w:rPr>
        <w:t>41 years old Chinese Man, with history of drug abuse presented to our center after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traumatic penile </w:t>
      </w:r>
      <w:proofErr w:type="gram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self amputation</w:t>
      </w:r>
      <w:proofErr w:type="gram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. We performed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microvascular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replantation of amputated penis with approximation of the dorsal artery and dorsal vein, however the dorsal sensory </w:t>
      </w:r>
      <w:proofErr w:type="gram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nerves was</w:t>
      </w:r>
      <w:proofErr w:type="gram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unable to locate. After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microvascular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replantation, adequate Doppler arterial flow and color were noted in the distal end of the anastomosis. Total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ischaemic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time was 15 hours. Penis viable. The penis developed significant </w:t>
      </w:r>
      <w:proofErr w:type="spell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oedema</w:t>
      </w:r>
      <w:proofErr w:type="spell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and swelling at the distal penile shaft. Postoperative day seven we went in again for penile skin refashioning and delayed skin </w:t>
      </w:r>
      <w:proofErr w:type="gramStart"/>
      <w:r w:rsidRPr="00190AA8">
        <w:rPr>
          <w:rFonts w:ascii="Times New Roman" w:hAnsi="Times New Roman" w:cs="Times New Roman"/>
          <w:color w:val="000000"/>
          <w:sz w:val="28"/>
          <w:szCs w:val="28"/>
        </w:rPr>
        <w:t>closure .</w:t>
      </w:r>
      <w:proofErr w:type="gramEnd"/>
      <w:r w:rsidRPr="00190AA8">
        <w:rPr>
          <w:rFonts w:ascii="Times New Roman" w:hAnsi="Times New Roman" w:cs="Times New Roman"/>
          <w:color w:val="000000"/>
          <w:sz w:val="28"/>
          <w:szCs w:val="28"/>
        </w:rPr>
        <w:t xml:space="preserve"> He was referred to Psychiatry team and he was started on antipsychotic drug. At 4 weeks postoperatively, the patient was evaluated in plastic clinic with good Doppler flow and excellent skin preservation and adequate wound healing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sz w:val="28"/>
          <w:szCs w:val="28"/>
          <w:u w:val="single" w:color="1A1718"/>
        </w:rPr>
      </w:pPr>
    </w:p>
    <w:p w:rsidR="00190AA8" w:rsidRP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sz w:val="28"/>
          <w:szCs w:val="28"/>
          <w:u w:val="single" w:color="1A1718"/>
        </w:rPr>
      </w:pPr>
      <w:r>
        <w:rPr>
          <w:rFonts w:ascii="Times Roman" w:hAnsi="Times Roman" w:cs="Times Roman"/>
          <w:b/>
          <w:bCs/>
          <w:noProof/>
          <w:color w:val="1A1718"/>
          <w:sz w:val="28"/>
          <w:szCs w:val="28"/>
          <w:u w:val="single" w:color="1A1718"/>
        </w:rPr>
        <w:lastRenderedPageBreak/>
        <w:drawing>
          <wp:inline distT="0" distB="0" distL="0" distR="0">
            <wp:extent cx="6172200" cy="8471860"/>
            <wp:effectExtent l="0" t="0" r="0" b="120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63" cy="847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AA8" w:rsidRDefault="00190AA8" w:rsidP="00190AA8">
      <w:pPr>
        <w:widowControl w:val="0"/>
        <w:autoSpaceDE w:val="0"/>
        <w:autoSpaceDN w:val="0"/>
        <w:adjustRightInd w:val="0"/>
        <w:spacing w:line="312" w:lineRule="auto"/>
        <w:rPr>
          <w:rFonts w:ascii="Times Roman" w:hAnsi="Times Roman" w:cs="Times Roman"/>
          <w:b/>
          <w:bCs/>
          <w:color w:val="1A1718"/>
          <w:u w:val="single" w:color="1A1718"/>
        </w:rPr>
      </w:pPr>
      <w:r w:rsidRPr="00190AA8">
        <w:rPr>
          <w:rFonts w:ascii="Times New Roman" w:hAnsi="Times New Roman" w:cs="Times New Roman"/>
          <w:color w:val="000000"/>
          <w:sz w:val="20"/>
          <w:szCs w:val="20"/>
        </w:rPr>
        <w:drawing>
          <wp:inline distT="0" distB="0" distL="0" distR="0" wp14:anchorId="44EADED4" wp14:editId="01735438">
            <wp:extent cx="5486400" cy="6644640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4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Roman" w:hAnsi="Times Roman" w:cs="Times Roman"/>
          <w:b/>
          <w:bCs/>
          <w:color w:val="1A1718"/>
          <w:u w:val="single" w:color="1A1718"/>
        </w:rPr>
        <w:t xml:space="preserve"> </w:t>
      </w:r>
    </w:p>
    <w:p w:rsid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u w:val="single" w:color="1A1718"/>
        </w:rPr>
      </w:pPr>
    </w:p>
    <w:p w:rsid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u w:val="single" w:color="1A1718"/>
        </w:rPr>
      </w:pPr>
    </w:p>
    <w:p w:rsid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u w:val="single" w:color="1A1718"/>
        </w:rPr>
      </w:pPr>
    </w:p>
    <w:p w:rsidR="00190AA8" w:rsidRDefault="00190AA8" w:rsidP="00190AA8">
      <w:pPr>
        <w:widowControl w:val="0"/>
        <w:autoSpaceDE w:val="0"/>
        <w:autoSpaceDN w:val="0"/>
        <w:adjustRightInd w:val="0"/>
        <w:spacing w:after="240" w:line="480" w:lineRule="auto"/>
        <w:rPr>
          <w:rFonts w:ascii="Times Roman" w:hAnsi="Times Roman" w:cs="Times Roman"/>
          <w:b/>
          <w:bCs/>
          <w:color w:val="1A1718"/>
          <w:u w:val="single" w:color="1A1718"/>
        </w:rPr>
      </w:pPr>
      <w:r>
        <w:rPr>
          <w:rFonts w:ascii="Times Roman" w:hAnsi="Times Roman" w:cs="Times Roman"/>
          <w:b/>
          <w:bCs/>
          <w:color w:val="1A1718"/>
          <w:u w:val="single" w:color="1A1718"/>
        </w:rPr>
        <w:t>References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Reconstruction of male genital defects Stan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Monstrey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, Peter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Ceulemans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, Nathalie Roche, Philippe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Houtmeyers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, Nicolas Lumen, and Piet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Hoebeke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Genital Trauma by E.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Plas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, I. Berger (urology textbook)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Reconstruction of an Amputated Glans Penis With a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Buccal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Mucosal Graft: Case Report of a Novel Technique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Peyronie’s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Disease surgical therapy Gerald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H.Jordan</w:t>
      </w:r>
      <w:proofErr w:type="spellEnd"/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Penile Implants Steven K.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Wilson</w:t>
      </w:r>
      <w:proofErr w:type="gram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,MD</w:t>
      </w:r>
      <w:proofErr w:type="spellEnd"/>
      <w:proofErr w:type="gram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and John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Mulcachy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Reconstruction of Scrotal Defects by Anterolateral Thigh flap, original paper from Urology Department of Shanghai University, July 2014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Scrotal reconstruction: a review and an proposed algorithm,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Europena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Journal Plastic Surgery from Department of Plastic &amp; Reconstructive Surgery, Royal Perth Australia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Trauma To External Genitalia from Urological emergencies by George W.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Jabren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&amp; Wayne J.G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Hellstrom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Gender Reassignment by Milton T. Edgerton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Jr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&amp;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Margaretha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Willemina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Langman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in Plastic Reconstructive and Maxillofacial Surgery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Georgide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3rd edition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Chapter 97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Recontruction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of genitalia by Leslie T.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McQuiston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&amp; Anthony A.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Caldmen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form Plastic Surgery Secret Plus 2nd edition Key Notes </w:t>
      </w:r>
    </w:p>
    <w:p w:rsidR="00190AA8" w:rsidRPr="00190AA8" w:rsidRDefault="00190AA8" w:rsidP="00190AA8">
      <w:pPr>
        <w:widowControl w:val="0"/>
        <w:numPr>
          <w:ilvl w:val="0"/>
          <w:numId w:val="1"/>
        </w:numPr>
        <w:tabs>
          <w:tab w:val="left" w:pos="20"/>
          <w:tab w:val="left" w:pos="908"/>
        </w:tabs>
        <w:autoSpaceDE w:val="0"/>
        <w:autoSpaceDN w:val="0"/>
        <w:adjustRightInd w:val="0"/>
        <w:spacing w:after="240"/>
        <w:ind w:left="888" w:hanging="889"/>
        <w:rPr>
          <w:rFonts w:ascii="Times Roman" w:hAnsi="Times Roman" w:cs="Times Roman"/>
          <w:color w:val="000000"/>
          <w:sz w:val="28"/>
          <w:szCs w:val="28"/>
          <w:u w:color="1A1718"/>
        </w:rPr>
      </w:pP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Jezior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JR, Brady JD, Schlossberg SM. Management of penile amputation injuries. World J </w:t>
      </w:r>
      <w:proofErr w:type="spell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Surg</w:t>
      </w:r>
      <w:proofErr w:type="spell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 2001</w:t>
      </w:r>
      <w:proofErr w:type="gramStart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>;25:1602</w:t>
      </w:r>
      <w:proofErr w:type="gramEnd"/>
      <w:r w:rsidRPr="00190AA8">
        <w:rPr>
          <w:rFonts w:ascii="Times Roman" w:hAnsi="Times Roman" w:cs="Times Roman"/>
          <w:color w:val="000000"/>
          <w:sz w:val="28"/>
          <w:szCs w:val="28"/>
          <w:u w:color="1A1718"/>
        </w:rPr>
        <w:t xml:space="preserve">–9. </w:t>
      </w:r>
    </w:p>
    <w:p w:rsidR="00972A87" w:rsidRDefault="00972A87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  <w:r>
        <w:rPr>
          <w:sz w:val="28"/>
          <w:szCs w:val="28"/>
        </w:rPr>
        <w:t>Presenting author details</w:t>
      </w:r>
    </w:p>
    <w:p w:rsidR="00190AA8" w:rsidRDefault="00190AA8" w:rsidP="00190AA8">
      <w:pPr>
        <w:rPr>
          <w:sz w:val="28"/>
          <w:szCs w:val="28"/>
        </w:rPr>
      </w:pPr>
    </w:p>
    <w:p w:rsidR="00190AA8" w:rsidRDefault="00190AA8" w:rsidP="00190AA8">
      <w:pPr>
        <w:rPr>
          <w:sz w:val="28"/>
          <w:szCs w:val="28"/>
        </w:rPr>
      </w:pPr>
      <w:r>
        <w:rPr>
          <w:sz w:val="28"/>
          <w:szCs w:val="28"/>
        </w:rPr>
        <w:t xml:space="preserve">Name: </w:t>
      </w: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Ismaliza </w:t>
      </w:r>
      <w:proofErr w:type="spellStart"/>
      <w:proofErr w:type="gramStart"/>
      <w:r>
        <w:rPr>
          <w:sz w:val="28"/>
          <w:szCs w:val="28"/>
        </w:rPr>
        <w:t>Bt</w:t>
      </w:r>
      <w:proofErr w:type="spellEnd"/>
      <w:proofErr w:type="gramEnd"/>
      <w:r>
        <w:rPr>
          <w:sz w:val="28"/>
          <w:szCs w:val="28"/>
        </w:rPr>
        <w:t xml:space="preserve"> Ismail</w:t>
      </w:r>
    </w:p>
    <w:p w:rsidR="00190AA8" w:rsidRDefault="00190AA8" w:rsidP="00190AA8">
      <w:pPr>
        <w:rPr>
          <w:sz w:val="28"/>
          <w:szCs w:val="28"/>
        </w:rPr>
      </w:pPr>
      <w:r>
        <w:rPr>
          <w:sz w:val="28"/>
          <w:szCs w:val="28"/>
        </w:rPr>
        <w:t>Contact Number: 0123962608</w:t>
      </w:r>
    </w:p>
    <w:p w:rsidR="00190AA8" w:rsidRPr="00190AA8" w:rsidRDefault="00190AA8" w:rsidP="00190AA8">
      <w:pPr>
        <w:rPr>
          <w:sz w:val="28"/>
          <w:szCs w:val="28"/>
        </w:rPr>
      </w:pPr>
      <w:r>
        <w:rPr>
          <w:sz w:val="28"/>
          <w:szCs w:val="28"/>
        </w:rPr>
        <w:t xml:space="preserve">Category: Poster </w:t>
      </w:r>
      <w:proofErr w:type="spellStart"/>
      <w:r>
        <w:rPr>
          <w:sz w:val="28"/>
          <w:szCs w:val="28"/>
        </w:rPr>
        <w:t>Presntatiion</w:t>
      </w:r>
      <w:proofErr w:type="spellEnd"/>
    </w:p>
    <w:sectPr w:rsidR="00190AA8" w:rsidRPr="00190AA8" w:rsidSect="00190AA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A8"/>
    <w:rsid w:val="00190AA8"/>
    <w:rsid w:val="0097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81788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A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AA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A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AA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CAD3B503-9055-6244-80D3-3DCFD0AEF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369</Words>
  <Characters>2107</Characters>
  <Application>Microsoft Macintosh Word</Application>
  <DocSecurity>0</DocSecurity>
  <Lines>17</Lines>
  <Paragraphs>4</Paragraphs>
  <ScaleCrop>false</ScaleCrop>
  <Company>KKM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Ismaliza Ismail</dc:creator>
  <cp:keywords/>
  <dc:description/>
  <cp:lastModifiedBy>Ismaliza Ismail</cp:lastModifiedBy>
  <cp:revision>1</cp:revision>
  <dcterms:created xsi:type="dcterms:W3CDTF">2018-02-14T16:02:00Z</dcterms:created>
  <dcterms:modified xsi:type="dcterms:W3CDTF">2018-02-14T16:13:00Z</dcterms:modified>
</cp:coreProperties>
</file>