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4A858" w14:textId="32C4883A" w:rsidR="00C47CA2" w:rsidRPr="00884DCB" w:rsidRDefault="00C47CA2" w:rsidP="007F210C">
      <w:pPr>
        <w:spacing w:line="240" w:lineRule="auto"/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</w:pPr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“</w:t>
      </w:r>
      <w:proofErr w:type="spellStart"/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Complication</w:t>
      </w:r>
      <w:proofErr w:type="spellEnd"/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 xml:space="preserve"> rates </w:t>
      </w:r>
      <w:proofErr w:type="spellStart"/>
      <w:r w:rsidR="00567BE5"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following</w:t>
      </w:r>
      <w:proofErr w:type="spellEnd"/>
      <w:r w:rsidR="0097426C"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 xml:space="preserve"> </w:t>
      </w:r>
      <w:proofErr w:type="spellStart"/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immediate</w:t>
      </w:r>
      <w:proofErr w:type="spellEnd"/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 xml:space="preserve"> </w:t>
      </w:r>
      <w:proofErr w:type="spellStart"/>
      <w:r w:rsidR="0097426C"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breast</w:t>
      </w:r>
      <w:proofErr w:type="spellEnd"/>
      <w:r w:rsidR="0097426C"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 xml:space="preserve"> </w:t>
      </w:r>
      <w:proofErr w:type="spellStart"/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reconstruction</w:t>
      </w:r>
      <w:proofErr w:type="spellEnd"/>
      <w:r w:rsidRPr="00884DCB">
        <w:rPr>
          <w:rFonts w:ascii="Arial" w:eastAsia="Cambria" w:hAnsi="Arial" w:cs="Times New Roman"/>
          <w:b/>
          <w:color w:val="365F91" w:themeColor="accent1" w:themeShade="BF"/>
          <w:sz w:val="24"/>
          <w:szCs w:val="24"/>
          <w:lang w:val="pt-BR"/>
        </w:rPr>
        <w:t>”</w:t>
      </w:r>
    </w:p>
    <w:p w14:paraId="4759466E" w14:textId="77777777" w:rsidR="000F443A" w:rsidRDefault="000F443A" w:rsidP="007F210C">
      <w:pPr>
        <w:spacing w:line="240" w:lineRule="auto"/>
        <w:rPr>
          <w:rFonts w:ascii="Arial" w:eastAsia="Cambria" w:hAnsi="Arial" w:cs="Times New Roman"/>
          <w:b/>
          <w:color w:val="333333"/>
          <w:sz w:val="40"/>
          <w:szCs w:val="40"/>
          <w:lang w:val="pt-BR"/>
        </w:rPr>
      </w:pPr>
    </w:p>
    <w:p w14:paraId="3840991A" w14:textId="33CA2EDE" w:rsidR="007F210C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vertAlign w:val="superscript"/>
          <w:lang w:val="pt-BR"/>
        </w:rPr>
      </w:pPr>
      <w:r w:rsidRPr="00884DCB">
        <w:rPr>
          <w:rFonts w:ascii="Arial" w:eastAsia="Cambria" w:hAnsi="Arial" w:cs="Arial"/>
          <w:b/>
          <w:color w:val="333333"/>
          <w:sz w:val="20"/>
          <w:szCs w:val="20"/>
          <w:u w:val="single"/>
          <w:lang w:val="pt-BR"/>
        </w:rPr>
        <w:t>Rafaela Pais Serras</w:t>
      </w:r>
      <w:r w:rsidR="007F210C" w:rsidRPr="00884DCB">
        <w:rPr>
          <w:rFonts w:ascii="Arial" w:eastAsia="Cambria" w:hAnsi="Arial" w:cs="Arial"/>
          <w:color w:val="333333"/>
          <w:u w:val="single"/>
          <w:lang w:val="pt-BR"/>
        </w:rPr>
        <w:t xml:space="preserve">,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Department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of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Plastic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and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Reconstructive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Surge</w:t>
      </w:r>
      <w:r w:rsidR="004A3FBB">
        <w:rPr>
          <w:rFonts w:ascii="Arial" w:hAnsi="Arial" w:cs="Arial"/>
          <w:sz w:val="14"/>
          <w:szCs w:val="14"/>
          <w:lang w:val="pt-PT"/>
        </w:rPr>
        <w:t>ry</w:t>
      </w:r>
      <w:proofErr w:type="spellEnd"/>
      <w:r w:rsidR="004A3FBB">
        <w:rPr>
          <w:rFonts w:ascii="Arial" w:hAnsi="Arial" w:cs="Arial"/>
          <w:sz w:val="14"/>
          <w:szCs w:val="14"/>
          <w:lang w:val="pt-PT"/>
        </w:rPr>
        <w:t xml:space="preserve">, Hospital de São José, </w:t>
      </w:r>
      <w:proofErr w:type="spellStart"/>
      <w:r w:rsidR="004A3FBB">
        <w:rPr>
          <w:rFonts w:ascii="Arial" w:hAnsi="Arial" w:cs="Arial"/>
          <w:sz w:val="14"/>
          <w:szCs w:val="14"/>
          <w:lang w:val="pt-PT"/>
        </w:rPr>
        <w:t>Lisbon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Portugal</w:t>
      </w:r>
    </w:p>
    <w:p w14:paraId="78D1D81F" w14:textId="1095ED47" w:rsidR="007F210C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sz w:val="18"/>
          <w:szCs w:val="18"/>
          <w:vertAlign w:val="superscript"/>
          <w:lang w:val="pt-BR"/>
        </w:rPr>
      </w:pPr>
      <w:r w:rsidRPr="00884DCB">
        <w:rPr>
          <w:rFonts w:ascii="Arial" w:eastAsia="Cambria" w:hAnsi="Arial" w:cs="Arial"/>
          <w:color w:val="333333"/>
          <w:sz w:val="18"/>
          <w:szCs w:val="18"/>
          <w:lang w:val="pt-BR"/>
        </w:rPr>
        <w:t>Luís Ribeiro</w:t>
      </w:r>
      <w:r w:rsidR="007F210C" w:rsidRPr="00884DCB">
        <w:rPr>
          <w:rFonts w:ascii="Arial" w:eastAsia="Cambria" w:hAnsi="Arial" w:cs="Arial"/>
          <w:color w:val="333333"/>
          <w:lang w:val="pt-BR"/>
        </w:rPr>
        <w:t xml:space="preserve">,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Department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of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Plastic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and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Reconstructive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Surgery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Hospital de São Jo</w:t>
      </w:r>
      <w:r w:rsidR="004A3FBB">
        <w:rPr>
          <w:rFonts w:ascii="Arial" w:hAnsi="Arial" w:cs="Arial"/>
          <w:sz w:val="14"/>
          <w:szCs w:val="14"/>
          <w:lang w:val="pt-PT"/>
        </w:rPr>
        <w:t xml:space="preserve">sé, </w:t>
      </w:r>
      <w:proofErr w:type="spellStart"/>
      <w:r w:rsidR="004A3FBB">
        <w:rPr>
          <w:rFonts w:ascii="Arial" w:hAnsi="Arial" w:cs="Arial"/>
          <w:sz w:val="14"/>
          <w:szCs w:val="14"/>
          <w:lang w:val="pt-PT"/>
        </w:rPr>
        <w:t>Lisbon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Portugal</w:t>
      </w:r>
    </w:p>
    <w:p w14:paraId="25FB4155" w14:textId="7481BDD6" w:rsidR="007F210C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sz w:val="16"/>
          <w:szCs w:val="16"/>
          <w:vertAlign w:val="superscript"/>
          <w:lang w:val="pt-BR"/>
        </w:rPr>
      </w:pPr>
      <w:r w:rsidRPr="00884DCB">
        <w:rPr>
          <w:rFonts w:ascii="Arial" w:eastAsia="Cambria" w:hAnsi="Arial" w:cs="Arial"/>
          <w:color w:val="333333"/>
          <w:sz w:val="18"/>
          <w:szCs w:val="18"/>
          <w:lang w:val="pt-BR"/>
        </w:rPr>
        <w:t>Diogo Guimarães</w:t>
      </w:r>
      <w:r w:rsidR="007F210C" w:rsidRPr="00884DCB">
        <w:rPr>
          <w:rFonts w:ascii="Arial" w:eastAsia="Cambria" w:hAnsi="Arial" w:cs="Arial"/>
          <w:color w:val="333333"/>
          <w:lang w:val="pt-BR"/>
        </w:rPr>
        <w:t xml:space="preserve">,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Department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of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Plastic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and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Reconstructive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Surge</w:t>
      </w:r>
      <w:r w:rsidR="004A3FBB">
        <w:rPr>
          <w:rFonts w:ascii="Arial" w:hAnsi="Arial" w:cs="Arial"/>
          <w:sz w:val="14"/>
          <w:szCs w:val="14"/>
          <w:lang w:val="pt-PT"/>
        </w:rPr>
        <w:t>ry</w:t>
      </w:r>
      <w:proofErr w:type="spellEnd"/>
      <w:r w:rsidR="004A3FBB">
        <w:rPr>
          <w:rFonts w:ascii="Arial" w:hAnsi="Arial" w:cs="Arial"/>
          <w:sz w:val="14"/>
          <w:szCs w:val="14"/>
          <w:lang w:val="pt-PT"/>
        </w:rPr>
        <w:t xml:space="preserve">, Hospital de São José, </w:t>
      </w:r>
      <w:proofErr w:type="spellStart"/>
      <w:r w:rsidR="004A3FBB">
        <w:rPr>
          <w:rFonts w:ascii="Arial" w:hAnsi="Arial" w:cs="Arial"/>
          <w:sz w:val="14"/>
          <w:szCs w:val="14"/>
          <w:lang w:val="pt-PT"/>
        </w:rPr>
        <w:t>Lisbon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Portugal</w:t>
      </w:r>
    </w:p>
    <w:p w14:paraId="44E79409" w14:textId="6E717F32" w:rsidR="007F210C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sz w:val="14"/>
          <w:szCs w:val="14"/>
          <w:vertAlign w:val="superscript"/>
          <w:lang w:val="pt-BR"/>
        </w:rPr>
      </w:pPr>
      <w:r w:rsidRPr="00884DCB">
        <w:rPr>
          <w:rFonts w:ascii="Arial" w:eastAsia="Cambria" w:hAnsi="Arial" w:cs="Arial"/>
          <w:color w:val="333333"/>
          <w:sz w:val="18"/>
          <w:szCs w:val="18"/>
          <w:lang w:val="pt-BR"/>
        </w:rPr>
        <w:t>Manuel Vilela</w:t>
      </w:r>
      <w:r w:rsidR="007F210C" w:rsidRPr="00884DCB">
        <w:rPr>
          <w:rFonts w:ascii="Arial" w:eastAsia="Cambria" w:hAnsi="Arial" w:cs="Arial"/>
          <w:color w:val="333333"/>
          <w:lang w:val="pt-BR"/>
        </w:rPr>
        <w:t xml:space="preserve">,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Department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of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Plastic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and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Reconstructive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Surge</w:t>
      </w:r>
      <w:r w:rsidR="004A3FBB">
        <w:rPr>
          <w:rFonts w:ascii="Arial" w:hAnsi="Arial" w:cs="Arial"/>
          <w:sz w:val="14"/>
          <w:szCs w:val="14"/>
          <w:lang w:val="pt-PT"/>
        </w:rPr>
        <w:t>ry</w:t>
      </w:r>
      <w:proofErr w:type="spellEnd"/>
      <w:r w:rsidR="004A3FBB">
        <w:rPr>
          <w:rFonts w:ascii="Arial" w:hAnsi="Arial" w:cs="Arial"/>
          <w:sz w:val="14"/>
          <w:szCs w:val="14"/>
          <w:lang w:val="pt-PT"/>
        </w:rPr>
        <w:t xml:space="preserve">, Hospital de São José, </w:t>
      </w:r>
      <w:proofErr w:type="spellStart"/>
      <w:r w:rsidR="004A3FBB">
        <w:rPr>
          <w:rFonts w:ascii="Arial" w:hAnsi="Arial" w:cs="Arial"/>
          <w:sz w:val="14"/>
          <w:szCs w:val="14"/>
          <w:lang w:val="pt-PT"/>
        </w:rPr>
        <w:t>Lisbon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Portugal</w:t>
      </w:r>
    </w:p>
    <w:p w14:paraId="74822769" w14:textId="3D855750" w:rsidR="007F210C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sz w:val="16"/>
          <w:szCs w:val="16"/>
          <w:vertAlign w:val="superscript"/>
          <w:lang w:val="pt-BR"/>
        </w:rPr>
      </w:pPr>
      <w:r w:rsidRPr="00884DCB">
        <w:rPr>
          <w:rFonts w:ascii="Arial" w:eastAsia="Cambria" w:hAnsi="Arial" w:cs="Arial"/>
          <w:color w:val="333333"/>
          <w:sz w:val="18"/>
          <w:szCs w:val="18"/>
          <w:lang w:val="pt-BR"/>
        </w:rPr>
        <w:t>Maria Manuel Mendes</w:t>
      </w:r>
      <w:r w:rsidR="007F210C" w:rsidRPr="00884DCB">
        <w:rPr>
          <w:rFonts w:ascii="Arial" w:eastAsia="Cambria" w:hAnsi="Arial" w:cs="Arial"/>
          <w:color w:val="333333"/>
          <w:lang w:val="pt-BR"/>
        </w:rPr>
        <w:t xml:space="preserve">,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Department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of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Plastic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and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Reconstructive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Surge</w:t>
      </w:r>
      <w:r w:rsidR="004A3FBB">
        <w:rPr>
          <w:rFonts w:ascii="Arial" w:hAnsi="Arial" w:cs="Arial"/>
          <w:sz w:val="14"/>
          <w:szCs w:val="14"/>
          <w:lang w:val="pt-PT"/>
        </w:rPr>
        <w:t>ry</w:t>
      </w:r>
      <w:proofErr w:type="spellEnd"/>
      <w:r w:rsidR="004A3FBB">
        <w:rPr>
          <w:rFonts w:ascii="Arial" w:hAnsi="Arial" w:cs="Arial"/>
          <w:sz w:val="14"/>
          <w:szCs w:val="14"/>
          <w:lang w:val="pt-PT"/>
        </w:rPr>
        <w:t xml:space="preserve">, Hospital de São José, </w:t>
      </w:r>
      <w:proofErr w:type="spellStart"/>
      <w:r w:rsidR="004A3FBB">
        <w:rPr>
          <w:rFonts w:ascii="Arial" w:hAnsi="Arial" w:cs="Arial"/>
          <w:sz w:val="14"/>
          <w:szCs w:val="14"/>
          <w:lang w:val="pt-PT"/>
        </w:rPr>
        <w:t>Lisbon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Portugal</w:t>
      </w:r>
    </w:p>
    <w:p w14:paraId="655AC7B1" w14:textId="4CE80571" w:rsidR="00C47CA2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sz w:val="16"/>
          <w:szCs w:val="16"/>
          <w:vertAlign w:val="superscript"/>
          <w:lang w:val="pt-BR"/>
        </w:rPr>
      </w:pPr>
      <w:r w:rsidRPr="00884DCB">
        <w:rPr>
          <w:rFonts w:ascii="Arial" w:eastAsia="Cambria" w:hAnsi="Arial" w:cs="Arial"/>
          <w:color w:val="333333"/>
          <w:sz w:val="18"/>
          <w:szCs w:val="18"/>
          <w:lang w:val="pt-BR"/>
        </w:rPr>
        <w:t>Ana Silva Guerra</w:t>
      </w:r>
      <w:r w:rsidR="007F210C" w:rsidRPr="00884DCB">
        <w:rPr>
          <w:rFonts w:ascii="Arial" w:eastAsia="Cambria" w:hAnsi="Arial" w:cs="Arial"/>
          <w:color w:val="333333"/>
          <w:lang w:val="pt-BR"/>
        </w:rPr>
        <w:t xml:space="preserve">,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Department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of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Plastic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and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Reconstructive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 xml:space="preserve"> </w:t>
      </w:r>
      <w:proofErr w:type="spellStart"/>
      <w:r w:rsidR="007F210C" w:rsidRPr="00884DCB">
        <w:rPr>
          <w:rFonts w:ascii="Arial" w:hAnsi="Arial" w:cs="Arial"/>
          <w:sz w:val="14"/>
          <w:szCs w:val="14"/>
          <w:lang w:val="pt-PT"/>
        </w:rPr>
        <w:t>Surge</w:t>
      </w:r>
      <w:r w:rsidR="004A3FBB">
        <w:rPr>
          <w:rFonts w:ascii="Arial" w:hAnsi="Arial" w:cs="Arial"/>
          <w:sz w:val="14"/>
          <w:szCs w:val="14"/>
          <w:lang w:val="pt-PT"/>
        </w:rPr>
        <w:t>ry</w:t>
      </w:r>
      <w:proofErr w:type="spellEnd"/>
      <w:r w:rsidR="004A3FBB">
        <w:rPr>
          <w:rFonts w:ascii="Arial" w:hAnsi="Arial" w:cs="Arial"/>
          <w:sz w:val="14"/>
          <w:szCs w:val="14"/>
          <w:lang w:val="pt-PT"/>
        </w:rPr>
        <w:t xml:space="preserve">, Hospital de São José, </w:t>
      </w:r>
      <w:proofErr w:type="spellStart"/>
      <w:r w:rsidR="004A3FBB">
        <w:rPr>
          <w:rFonts w:ascii="Arial" w:hAnsi="Arial" w:cs="Arial"/>
          <w:sz w:val="14"/>
          <w:szCs w:val="14"/>
          <w:lang w:val="pt-PT"/>
        </w:rPr>
        <w:t>Lisbon</w:t>
      </w:r>
      <w:proofErr w:type="spellEnd"/>
      <w:r w:rsidR="007F210C" w:rsidRPr="00884DCB">
        <w:rPr>
          <w:rFonts w:ascii="Arial" w:hAnsi="Arial" w:cs="Arial"/>
          <w:sz w:val="14"/>
          <w:szCs w:val="14"/>
          <w:lang w:val="pt-PT"/>
        </w:rPr>
        <w:t>, Portugal</w:t>
      </w:r>
    </w:p>
    <w:p w14:paraId="66ABC7C3" w14:textId="77777777" w:rsidR="00C47CA2" w:rsidRPr="00884DCB" w:rsidRDefault="00C47CA2" w:rsidP="007F210C">
      <w:pPr>
        <w:spacing w:line="240" w:lineRule="auto"/>
        <w:rPr>
          <w:rFonts w:ascii="Arial" w:eastAsia="Cambria" w:hAnsi="Arial" w:cs="Arial"/>
          <w:color w:val="333333"/>
          <w:sz w:val="16"/>
          <w:szCs w:val="16"/>
          <w:lang w:val="pt-BR"/>
        </w:rPr>
      </w:pPr>
    </w:p>
    <w:p w14:paraId="0058DD01" w14:textId="77777777" w:rsidR="006971D2" w:rsidRDefault="006971D2" w:rsidP="00C47CA2">
      <w:pPr>
        <w:spacing w:line="240" w:lineRule="auto"/>
        <w:rPr>
          <w:rFonts w:ascii="Arial" w:eastAsia="Cambria" w:hAnsi="Arial" w:cs="Arial"/>
          <w:b/>
          <w:color w:val="984806" w:themeColor="accent6" w:themeShade="80"/>
          <w:sz w:val="28"/>
          <w:szCs w:val="28"/>
          <w:lang w:val="pt-PT"/>
        </w:rPr>
        <w:sectPr w:rsidR="006971D2" w:rsidSect="00496804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20E58260" w14:textId="473611E2" w:rsidR="00C47CA2" w:rsidRPr="006971D2" w:rsidRDefault="007F210C" w:rsidP="00C47CA2">
      <w:pPr>
        <w:spacing w:line="240" w:lineRule="auto"/>
        <w:rPr>
          <w:rFonts w:ascii="Arial" w:eastAsia="Cambria" w:hAnsi="Arial" w:cs="Arial"/>
          <w:b/>
          <w:color w:val="984806" w:themeColor="accent6" w:themeShade="80"/>
          <w:lang w:val="pt-PT"/>
        </w:rPr>
      </w:pPr>
      <w:proofErr w:type="spellStart"/>
      <w:r w:rsidRPr="006971D2">
        <w:rPr>
          <w:rFonts w:ascii="Arial" w:eastAsia="Cambria" w:hAnsi="Arial" w:cs="Arial"/>
          <w:b/>
          <w:color w:val="984806" w:themeColor="accent6" w:themeShade="80"/>
          <w:lang w:val="pt-PT"/>
        </w:rPr>
        <w:lastRenderedPageBreak/>
        <w:t>Abstract</w:t>
      </w:r>
      <w:proofErr w:type="spellEnd"/>
    </w:p>
    <w:p w14:paraId="1FC760C3" w14:textId="77777777" w:rsidR="00C47CA2" w:rsidRPr="00884DCB" w:rsidRDefault="00C47CA2" w:rsidP="00D302D7">
      <w:pPr>
        <w:tabs>
          <w:tab w:val="left" w:pos="7187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val="pt-PT" w:eastAsia="pt-PT"/>
        </w:rPr>
      </w:pPr>
    </w:p>
    <w:p w14:paraId="3ED7E20C" w14:textId="69D274CF" w:rsidR="00C47CA2" w:rsidRPr="000F443A" w:rsidRDefault="00C47CA2" w:rsidP="006971D2">
      <w:pPr>
        <w:tabs>
          <w:tab w:val="left" w:pos="7187"/>
        </w:tabs>
        <w:spacing w:line="240" w:lineRule="auto"/>
        <w:jc w:val="both"/>
        <w:rPr>
          <w:rFonts w:ascii="Arial" w:eastAsia="Times New Roman" w:hAnsi="Arial" w:cs="Arial"/>
          <w:b/>
          <w:sz w:val="18"/>
          <w:szCs w:val="18"/>
          <w:lang w:val="pt-PT" w:eastAsia="pt-PT"/>
        </w:rPr>
      </w:pPr>
      <w:r w:rsidRPr="000F443A">
        <w:rPr>
          <w:rFonts w:ascii="Arial" w:eastAsia="Times New Roman" w:hAnsi="Arial" w:cs="Arial"/>
          <w:b/>
          <w:sz w:val="18"/>
          <w:szCs w:val="18"/>
          <w:lang w:val="pt-PT" w:eastAsia="pt-PT"/>
        </w:rPr>
        <w:t>Objective:</w:t>
      </w:r>
      <w:r w:rsidR="00DB713B" w:rsidRPr="000F443A">
        <w:rPr>
          <w:rFonts w:ascii="Arial" w:eastAsia="Times New Roman" w:hAnsi="Arial" w:cs="Arial"/>
          <w:b/>
          <w:sz w:val="18"/>
          <w:szCs w:val="18"/>
          <w:lang w:val="pt-PT" w:eastAsia="pt-PT"/>
        </w:rPr>
        <w:t xml:space="preserve"> </w:t>
      </w:r>
      <w:r w:rsidR="0020314B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To </w:t>
      </w:r>
      <w:proofErr w:type="spellStart"/>
      <w:r w:rsidR="0020314B" w:rsidRPr="000F443A">
        <w:rPr>
          <w:rFonts w:ascii="Arial" w:eastAsia="Times New Roman" w:hAnsi="Arial" w:cs="Arial"/>
          <w:sz w:val="18"/>
          <w:szCs w:val="18"/>
          <w:lang w:val="pt-PT" w:eastAsia="pt-PT"/>
        </w:rPr>
        <w:t>evaluate</w:t>
      </w:r>
      <w:proofErr w:type="spellEnd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>early</w:t>
      </w:r>
      <w:proofErr w:type="spellEnd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>complications</w:t>
      </w:r>
      <w:proofErr w:type="spellEnd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>following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F536B1" w:rsidRPr="000F443A">
        <w:rPr>
          <w:rFonts w:ascii="Arial" w:eastAsia="Times New Roman" w:hAnsi="Arial" w:cs="Arial"/>
          <w:sz w:val="18"/>
          <w:szCs w:val="18"/>
          <w:lang w:val="pt-PT" w:eastAsia="pt-PT"/>
        </w:rPr>
        <w:t>mastectomy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>or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>conservative</w:t>
      </w:r>
      <w:proofErr w:type="spellEnd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>breast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F536B1" w:rsidRPr="000F443A">
        <w:rPr>
          <w:rFonts w:ascii="Arial" w:eastAsia="Times New Roman" w:hAnsi="Arial" w:cs="Arial"/>
          <w:sz w:val="18"/>
          <w:szCs w:val="18"/>
          <w:lang w:val="pt-PT" w:eastAsia="pt-PT"/>
        </w:rPr>
        <w:t>surgery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DB713B" w:rsidRPr="000F443A">
        <w:rPr>
          <w:rFonts w:ascii="Arial" w:eastAsia="Times New Roman" w:hAnsi="Arial" w:cs="Arial"/>
          <w:sz w:val="18"/>
          <w:szCs w:val="18"/>
          <w:lang w:val="pt-PT" w:eastAsia="pt-PT"/>
        </w:rPr>
        <w:t>with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>immediate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>r</w:t>
      </w:r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econstruction</w:t>
      </w:r>
      <w:proofErr w:type="spellEnd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and</w:t>
      </w:r>
      <w:proofErr w:type="spellEnd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identify</w:t>
      </w:r>
      <w:proofErr w:type="spellEnd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the</w:t>
      </w:r>
      <w:proofErr w:type="spellEnd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associated</w:t>
      </w:r>
      <w:proofErr w:type="spellEnd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>r</w:t>
      </w:r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isk</w:t>
      </w:r>
      <w:proofErr w:type="spellEnd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890385">
        <w:rPr>
          <w:rFonts w:ascii="Arial" w:eastAsia="Times New Roman" w:hAnsi="Arial" w:cs="Arial"/>
          <w:sz w:val="18"/>
          <w:szCs w:val="18"/>
          <w:lang w:val="pt-PT" w:eastAsia="pt-PT"/>
        </w:rPr>
        <w:t>factors</w:t>
      </w:r>
      <w:proofErr w:type="spellEnd"/>
      <w:r w:rsidRPr="000F443A">
        <w:rPr>
          <w:rFonts w:ascii="Arial" w:eastAsia="Times New Roman" w:hAnsi="Arial" w:cs="Arial"/>
          <w:sz w:val="18"/>
          <w:szCs w:val="18"/>
          <w:lang w:val="pt-PT" w:eastAsia="pt-PT"/>
        </w:rPr>
        <w:t>.</w:t>
      </w:r>
      <w:r w:rsidRPr="000F443A">
        <w:rPr>
          <w:rFonts w:ascii="Arial" w:eastAsia="Times New Roman" w:hAnsi="Arial" w:cs="Arial"/>
          <w:b/>
          <w:sz w:val="18"/>
          <w:szCs w:val="18"/>
          <w:lang w:val="pt-PT" w:eastAsia="pt-PT"/>
        </w:rPr>
        <w:t xml:space="preserve"> </w:t>
      </w:r>
    </w:p>
    <w:p w14:paraId="7B07AB97" w14:textId="5FA37DE2" w:rsidR="00445E4B" w:rsidRPr="000F443A" w:rsidRDefault="00445E4B" w:rsidP="006971D2">
      <w:pPr>
        <w:jc w:val="both"/>
        <w:rPr>
          <w:rFonts w:ascii="Arial" w:hAnsi="Arial" w:cs="Arial"/>
          <w:sz w:val="18"/>
          <w:szCs w:val="18"/>
        </w:rPr>
      </w:pPr>
      <w:r w:rsidRPr="000F443A">
        <w:rPr>
          <w:rFonts w:ascii="Arial" w:hAnsi="Arial" w:cs="Arial"/>
          <w:b/>
          <w:sz w:val="18"/>
          <w:szCs w:val="18"/>
        </w:rPr>
        <w:t>Methods:</w:t>
      </w:r>
      <w:r w:rsidR="0081177E" w:rsidRPr="000F443A">
        <w:rPr>
          <w:rFonts w:ascii="Arial" w:hAnsi="Arial" w:cs="Arial"/>
          <w:b/>
          <w:sz w:val="18"/>
          <w:szCs w:val="18"/>
        </w:rPr>
        <w:t xml:space="preserve"> </w:t>
      </w:r>
      <w:r w:rsidR="0081177E" w:rsidRPr="000F443A">
        <w:rPr>
          <w:rFonts w:ascii="Arial" w:hAnsi="Arial" w:cs="Arial"/>
          <w:sz w:val="18"/>
          <w:szCs w:val="18"/>
        </w:rPr>
        <w:t>From January</w:t>
      </w:r>
      <w:r w:rsidR="0081177E" w:rsidRPr="000F443A">
        <w:rPr>
          <w:rFonts w:ascii="Arial" w:hAnsi="Arial" w:cs="Arial"/>
          <w:b/>
          <w:sz w:val="18"/>
          <w:szCs w:val="18"/>
        </w:rPr>
        <w:t xml:space="preserve"> </w:t>
      </w:r>
      <w:r w:rsidR="005F7E2A" w:rsidRPr="000F443A">
        <w:rPr>
          <w:rFonts w:ascii="Arial" w:hAnsi="Arial" w:cs="Arial"/>
          <w:sz w:val="18"/>
          <w:szCs w:val="18"/>
        </w:rPr>
        <w:t>2014</w:t>
      </w:r>
      <w:r w:rsidR="0081177E" w:rsidRPr="000F443A">
        <w:rPr>
          <w:rFonts w:ascii="Arial" w:hAnsi="Arial" w:cs="Arial"/>
          <w:sz w:val="18"/>
          <w:szCs w:val="18"/>
        </w:rPr>
        <w:t xml:space="preserve"> to December 2016, </w:t>
      </w:r>
      <w:r w:rsidR="005F7E2A" w:rsidRPr="000F443A">
        <w:rPr>
          <w:rFonts w:ascii="Arial" w:hAnsi="Arial" w:cs="Arial"/>
          <w:sz w:val="18"/>
          <w:szCs w:val="18"/>
        </w:rPr>
        <w:t>131</w:t>
      </w:r>
      <w:r w:rsidR="005F7E2A" w:rsidRPr="000F443A">
        <w:rPr>
          <w:rFonts w:ascii="Arial" w:hAnsi="Arial" w:cs="Arial"/>
          <w:b/>
          <w:color w:val="FF0000"/>
          <w:sz w:val="18"/>
          <w:szCs w:val="18"/>
        </w:rPr>
        <w:t xml:space="preserve"> </w:t>
      </w:r>
      <w:r w:rsidR="0081177E" w:rsidRPr="000F443A">
        <w:rPr>
          <w:rFonts w:ascii="Arial" w:hAnsi="Arial" w:cs="Arial"/>
          <w:sz w:val="18"/>
          <w:szCs w:val="18"/>
        </w:rPr>
        <w:t xml:space="preserve">female patients underwent immediate breast reconstruction in our department. </w:t>
      </w:r>
      <w:r w:rsidR="005F5E76" w:rsidRPr="000F443A">
        <w:rPr>
          <w:rFonts w:ascii="Arial" w:hAnsi="Arial" w:cs="Arial"/>
          <w:sz w:val="18"/>
          <w:szCs w:val="18"/>
        </w:rPr>
        <w:t>All patients had a minimum follow-up of one year</w:t>
      </w:r>
      <w:r w:rsidR="005F7E2A" w:rsidRPr="000F443A">
        <w:rPr>
          <w:rFonts w:ascii="Arial" w:hAnsi="Arial" w:cs="Arial"/>
          <w:sz w:val="18"/>
          <w:szCs w:val="18"/>
        </w:rPr>
        <w:t>. Outcomes assessed included age, surgical technique</w:t>
      </w:r>
      <w:r w:rsidR="005F5E76" w:rsidRPr="000F443A">
        <w:rPr>
          <w:rFonts w:ascii="Arial" w:hAnsi="Arial" w:cs="Arial"/>
          <w:sz w:val="18"/>
          <w:szCs w:val="18"/>
        </w:rPr>
        <w:t xml:space="preserve">, adjuvant and </w:t>
      </w:r>
      <w:proofErr w:type="spellStart"/>
      <w:r w:rsidR="005F5E76" w:rsidRPr="000F443A">
        <w:rPr>
          <w:rFonts w:ascii="Arial" w:hAnsi="Arial" w:cs="Arial"/>
          <w:sz w:val="18"/>
          <w:szCs w:val="18"/>
        </w:rPr>
        <w:t>neoadjuvant</w:t>
      </w:r>
      <w:proofErr w:type="spellEnd"/>
      <w:r w:rsidR="005F5E76" w:rsidRPr="000F443A">
        <w:rPr>
          <w:rFonts w:ascii="Arial" w:hAnsi="Arial" w:cs="Arial"/>
          <w:sz w:val="18"/>
          <w:szCs w:val="18"/>
        </w:rPr>
        <w:t xml:space="preserve"> therapy, comorbidities, </w:t>
      </w:r>
      <w:r w:rsidR="005F7E2A" w:rsidRPr="000F443A">
        <w:rPr>
          <w:rFonts w:ascii="Arial" w:hAnsi="Arial" w:cs="Arial"/>
          <w:sz w:val="18"/>
          <w:szCs w:val="18"/>
        </w:rPr>
        <w:t xml:space="preserve">smoking, </w:t>
      </w:r>
      <w:r w:rsidR="005F5E76" w:rsidRPr="000F443A">
        <w:rPr>
          <w:rFonts w:ascii="Arial" w:hAnsi="Arial" w:cs="Arial"/>
          <w:sz w:val="18"/>
          <w:szCs w:val="18"/>
        </w:rPr>
        <w:t>complications and</w:t>
      </w:r>
      <w:r w:rsidR="005F7E2A" w:rsidRPr="000F443A">
        <w:rPr>
          <w:rFonts w:ascii="Arial" w:hAnsi="Arial" w:cs="Arial"/>
          <w:sz w:val="18"/>
          <w:szCs w:val="18"/>
        </w:rPr>
        <w:t xml:space="preserve"> mortality</w:t>
      </w:r>
      <w:r w:rsidR="005F5E76" w:rsidRPr="000F443A">
        <w:rPr>
          <w:rFonts w:ascii="Arial" w:hAnsi="Arial" w:cs="Arial"/>
          <w:sz w:val="18"/>
          <w:szCs w:val="18"/>
        </w:rPr>
        <w:t xml:space="preserve">.  </w:t>
      </w:r>
    </w:p>
    <w:p w14:paraId="7BA2C336" w14:textId="291BD7C0" w:rsidR="00DC03B3" w:rsidRPr="0067696F" w:rsidRDefault="00445E4B" w:rsidP="006971D2">
      <w:pPr>
        <w:jc w:val="both"/>
        <w:rPr>
          <w:rFonts w:ascii="Arial" w:eastAsia="Times New Roman" w:hAnsi="Arial" w:cs="Arial"/>
          <w:sz w:val="18"/>
          <w:szCs w:val="18"/>
          <w:lang w:val="pt-PT"/>
        </w:rPr>
      </w:pPr>
      <w:r w:rsidRPr="000F443A">
        <w:rPr>
          <w:rFonts w:ascii="Arial" w:hAnsi="Arial" w:cs="Arial"/>
          <w:b/>
          <w:sz w:val="18"/>
          <w:szCs w:val="18"/>
        </w:rPr>
        <w:t xml:space="preserve">Results: </w:t>
      </w:r>
      <w:r w:rsidR="00DC03B3" w:rsidRPr="000F443A">
        <w:rPr>
          <w:rFonts w:ascii="Arial" w:hAnsi="Arial" w:cs="Arial"/>
          <w:sz w:val="18"/>
          <w:szCs w:val="18"/>
        </w:rPr>
        <w:t xml:space="preserve">A total of </w:t>
      </w:r>
      <w:r w:rsidR="005F7E2A" w:rsidRPr="000F443A">
        <w:rPr>
          <w:rFonts w:ascii="Arial" w:hAnsi="Arial" w:cs="Arial"/>
          <w:sz w:val="18"/>
          <w:szCs w:val="18"/>
        </w:rPr>
        <w:t>131</w:t>
      </w:r>
      <w:r w:rsidR="00DC03B3" w:rsidRPr="000F443A">
        <w:rPr>
          <w:rFonts w:ascii="Arial" w:hAnsi="Arial" w:cs="Arial"/>
          <w:color w:val="FF0000"/>
          <w:sz w:val="18"/>
          <w:szCs w:val="18"/>
        </w:rPr>
        <w:t xml:space="preserve"> </w:t>
      </w:r>
      <w:r w:rsidR="00DC03B3" w:rsidRPr="000F443A">
        <w:rPr>
          <w:rFonts w:ascii="Arial" w:hAnsi="Arial" w:cs="Arial"/>
          <w:sz w:val="18"/>
          <w:szCs w:val="18"/>
        </w:rPr>
        <w:t xml:space="preserve">female patients who underwent immediate reconstruction were identified. The overall average age was </w:t>
      </w:r>
      <w:r w:rsidR="005F7E2A" w:rsidRPr="000F443A">
        <w:rPr>
          <w:rFonts w:ascii="Arial" w:hAnsi="Arial" w:cs="Arial"/>
          <w:sz w:val="18"/>
          <w:szCs w:val="18"/>
        </w:rPr>
        <w:t>51</w:t>
      </w:r>
      <w:r w:rsidR="00DC03B3" w:rsidRPr="000F443A">
        <w:rPr>
          <w:rFonts w:ascii="Arial" w:hAnsi="Arial" w:cs="Arial"/>
          <w:color w:val="FF0000"/>
          <w:sz w:val="18"/>
          <w:szCs w:val="18"/>
        </w:rPr>
        <w:t xml:space="preserve"> </w:t>
      </w:r>
      <w:r w:rsidR="00DC03B3" w:rsidRPr="000F443A">
        <w:rPr>
          <w:rFonts w:ascii="Arial" w:hAnsi="Arial" w:cs="Arial"/>
          <w:sz w:val="18"/>
          <w:szCs w:val="18"/>
        </w:rPr>
        <w:t xml:space="preserve">years (range from </w:t>
      </w:r>
      <w:r w:rsidR="005F7E2A" w:rsidRPr="000F443A">
        <w:rPr>
          <w:rFonts w:ascii="Arial" w:hAnsi="Arial" w:cs="Arial"/>
          <w:sz w:val="18"/>
          <w:szCs w:val="18"/>
        </w:rPr>
        <w:t>33</w:t>
      </w:r>
      <w:r w:rsidR="00DC03B3" w:rsidRPr="000F443A">
        <w:rPr>
          <w:rFonts w:ascii="Arial" w:hAnsi="Arial" w:cs="Arial"/>
          <w:sz w:val="18"/>
          <w:szCs w:val="18"/>
        </w:rPr>
        <w:t xml:space="preserve"> to </w:t>
      </w:r>
      <w:r w:rsidR="005F7E2A" w:rsidRPr="000F443A">
        <w:rPr>
          <w:rFonts w:ascii="Arial" w:hAnsi="Arial" w:cs="Arial"/>
          <w:sz w:val="18"/>
          <w:szCs w:val="18"/>
        </w:rPr>
        <w:t>80</w:t>
      </w:r>
      <w:r w:rsidR="003153B1">
        <w:rPr>
          <w:rFonts w:ascii="Arial" w:hAnsi="Arial" w:cs="Arial"/>
          <w:sz w:val="18"/>
          <w:szCs w:val="18"/>
        </w:rPr>
        <w:t xml:space="preserve"> years). </w:t>
      </w:r>
      <w:r w:rsidR="00CB67D1" w:rsidRPr="000F443A">
        <w:rPr>
          <w:rFonts w:ascii="Arial" w:hAnsi="Arial" w:cs="Arial"/>
          <w:sz w:val="18"/>
          <w:szCs w:val="18"/>
        </w:rPr>
        <w:t xml:space="preserve">Postoperative early complications occurred in </w:t>
      </w:r>
      <w:r w:rsidR="005F7E2A" w:rsidRPr="000F443A">
        <w:rPr>
          <w:rFonts w:ascii="Arial" w:hAnsi="Arial" w:cs="Arial"/>
          <w:sz w:val="18"/>
          <w:szCs w:val="18"/>
        </w:rPr>
        <w:t>45</w:t>
      </w:r>
      <w:r w:rsidR="00CB67D1" w:rsidRPr="000F443A">
        <w:rPr>
          <w:rFonts w:ascii="Arial" w:hAnsi="Arial" w:cs="Arial"/>
          <w:sz w:val="18"/>
          <w:szCs w:val="18"/>
        </w:rPr>
        <w:t xml:space="preserve"> of </w:t>
      </w:r>
      <w:r w:rsidR="005F7E2A" w:rsidRPr="000F443A">
        <w:rPr>
          <w:rFonts w:ascii="Arial" w:hAnsi="Arial" w:cs="Arial"/>
          <w:sz w:val="18"/>
          <w:szCs w:val="18"/>
        </w:rPr>
        <w:t>131</w:t>
      </w:r>
      <w:r w:rsidR="00CB67D1" w:rsidRPr="000F443A">
        <w:rPr>
          <w:rFonts w:ascii="Arial" w:hAnsi="Arial" w:cs="Arial"/>
          <w:sz w:val="18"/>
          <w:szCs w:val="18"/>
        </w:rPr>
        <w:t xml:space="preserve"> patients (</w:t>
      </w:r>
      <w:r w:rsidR="005F7E2A" w:rsidRPr="000F443A">
        <w:rPr>
          <w:rFonts w:ascii="Arial" w:hAnsi="Arial" w:cs="Arial"/>
          <w:sz w:val="18"/>
          <w:szCs w:val="18"/>
        </w:rPr>
        <w:t>about 34</w:t>
      </w:r>
      <w:r w:rsidR="003153B1">
        <w:rPr>
          <w:rFonts w:ascii="Arial" w:hAnsi="Arial" w:cs="Arial"/>
          <w:sz w:val="18"/>
          <w:szCs w:val="18"/>
        </w:rPr>
        <w:t xml:space="preserve">%). </w:t>
      </w:r>
      <w:r w:rsidR="002240E5" w:rsidRPr="000F443A">
        <w:rPr>
          <w:rFonts w:ascii="Arial" w:hAnsi="Arial" w:cs="Arial"/>
          <w:sz w:val="18"/>
          <w:szCs w:val="18"/>
        </w:rPr>
        <w:t xml:space="preserve">The most frequent complication was </w:t>
      </w:r>
      <w:proofErr w:type="spellStart"/>
      <w:r w:rsidR="002240E5" w:rsidRPr="000F443A">
        <w:rPr>
          <w:rFonts w:ascii="Arial" w:hAnsi="Arial" w:cs="Arial"/>
          <w:sz w:val="18"/>
          <w:szCs w:val="18"/>
        </w:rPr>
        <w:t>seroma</w:t>
      </w:r>
      <w:proofErr w:type="spellEnd"/>
      <w:r w:rsidR="002240E5" w:rsidRPr="000F443A">
        <w:rPr>
          <w:rFonts w:ascii="Arial" w:hAnsi="Arial" w:cs="Arial"/>
          <w:sz w:val="18"/>
          <w:szCs w:val="18"/>
        </w:rPr>
        <w:t xml:space="preserve"> (</w:t>
      </w:r>
      <w:r w:rsidR="005F7E2A" w:rsidRPr="000F443A">
        <w:rPr>
          <w:rFonts w:ascii="Arial" w:hAnsi="Arial" w:cs="Arial"/>
          <w:sz w:val="18"/>
          <w:szCs w:val="18"/>
        </w:rPr>
        <w:t>49</w:t>
      </w:r>
      <w:r w:rsidR="002240E5" w:rsidRPr="000F443A">
        <w:rPr>
          <w:rFonts w:ascii="Arial" w:hAnsi="Arial" w:cs="Arial"/>
          <w:sz w:val="18"/>
          <w:szCs w:val="18"/>
        </w:rPr>
        <w:t>%)</w:t>
      </w:r>
      <w:proofErr w:type="gramStart"/>
      <w:r w:rsidR="008E6731">
        <w:rPr>
          <w:rFonts w:ascii="Arial" w:hAnsi="Arial" w:cs="Arial"/>
          <w:sz w:val="18"/>
          <w:szCs w:val="18"/>
        </w:rPr>
        <w:t>,</w:t>
      </w:r>
      <w:proofErr w:type="gramEnd"/>
      <w:r w:rsidR="008E6731">
        <w:rPr>
          <w:rFonts w:ascii="Arial" w:hAnsi="Arial" w:cs="Arial"/>
          <w:sz w:val="18"/>
          <w:szCs w:val="18"/>
        </w:rPr>
        <w:t xml:space="preserve"> </w:t>
      </w:r>
      <w:r w:rsidR="00F536B1" w:rsidRPr="000F443A">
        <w:rPr>
          <w:rFonts w:ascii="Arial" w:hAnsi="Arial" w:cs="Arial"/>
          <w:sz w:val="18"/>
          <w:szCs w:val="18"/>
        </w:rPr>
        <w:t>followed</w:t>
      </w:r>
      <w:r w:rsidR="00D225E1" w:rsidRPr="000F443A">
        <w:rPr>
          <w:rFonts w:ascii="Arial" w:hAnsi="Arial" w:cs="Arial"/>
          <w:sz w:val="18"/>
          <w:szCs w:val="18"/>
        </w:rPr>
        <w:t xml:space="preserve"> by </w:t>
      </w:r>
      <w:r w:rsidR="00E327A3" w:rsidRPr="000F443A">
        <w:rPr>
          <w:rFonts w:ascii="Arial" w:hAnsi="Arial" w:cs="Arial"/>
          <w:sz w:val="18"/>
          <w:szCs w:val="18"/>
        </w:rPr>
        <w:t xml:space="preserve">wound </w:t>
      </w:r>
      <w:r w:rsidR="00D225E1" w:rsidRPr="000F443A">
        <w:rPr>
          <w:rFonts w:ascii="Arial" w:hAnsi="Arial" w:cs="Arial"/>
          <w:sz w:val="18"/>
          <w:szCs w:val="18"/>
        </w:rPr>
        <w:t>infection (</w:t>
      </w:r>
      <w:r w:rsidR="00C427BA" w:rsidRPr="000F443A">
        <w:rPr>
          <w:rFonts w:ascii="Arial" w:hAnsi="Arial" w:cs="Arial"/>
          <w:sz w:val="18"/>
          <w:szCs w:val="18"/>
        </w:rPr>
        <w:t xml:space="preserve">16%), hematoma (11%), </w:t>
      </w:r>
      <w:r w:rsidR="00E327A3" w:rsidRPr="000F443A">
        <w:rPr>
          <w:rFonts w:ascii="Arial" w:hAnsi="Arial" w:cs="Arial"/>
          <w:sz w:val="18"/>
          <w:szCs w:val="18"/>
        </w:rPr>
        <w:t xml:space="preserve">wound </w:t>
      </w:r>
      <w:r w:rsidR="00D225E1" w:rsidRPr="000F443A">
        <w:rPr>
          <w:rFonts w:ascii="Arial" w:hAnsi="Arial" w:cs="Arial"/>
          <w:sz w:val="18"/>
          <w:szCs w:val="18"/>
        </w:rPr>
        <w:t>dehiscence (</w:t>
      </w:r>
      <w:r w:rsidR="00C427BA" w:rsidRPr="000F443A">
        <w:rPr>
          <w:rFonts w:ascii="Arial" w:hAnsi="Arial" w:cs="Arial"/>
          <w:sz w:val="18"/>
          <w:szCs w:val="18"/>
        </w:rPr>
        <w:t>9</w:t>
      </w:r>
      <w:r w:rsidR="00E46C5C" w:rsidRPr="000F443A">
        <w:rPr>
          <w:rFonts w:ascii="Arial" w:hAnsi="Arial" w:cs="Arial"/>
          <w:sz w:val="18"/>
          <w:szCs w:val="18"/>
        </w:rPr>
        <w:t xml:space="preserve">%) and </w:t>
      </w:r>
      <w:r w:rsidR="001961D3">
        <w:rPr>
          <w:rFonts w:ascii="Arial" w:hAnsi="Arial" w:cs="Arial"/>
          <w:sz w:val="18"/>
          <w:szCs w:val="18"/>
        </w:rPr>
        <w:t xml:space="preserve">in </w:t>
      </w:r>
      <w:r w:rsidR="00E46C5C" w:rsidRPr="000F443A">
        <w:rPr>
          <w:rFonts w:ascii="Arial" w:hAnsi="Arial" w:cs="Arial"/>
          <w:sz w:val="18"/>
          <w:szCs w:val="18"/>
        </w:rPr>
        <w:t>a</w:t>
      </w:r>
      <w:r w:rsidR="00D225E1" w:rsidRPr="000F443A">
        <w:rPr>
          <w:rFonts w:ascii="Arial" w:hAnsi="Arial" w:cs="Arial"/>
          <w:sz w:val="18"/>
          <w:szCs w:val="18"/>
        </w:rPr>
        <w:t xml:space="preserve"> lower percentage</w:t>
      </w:r>
      <w:r w:rsidR="00E327A3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327A3" w:rsidRPr="000F443A">
        <w:rPr>
          <w:rFonts w:ascii="Arial" w:eastAsia="Times New Roman" w:hAnsi="Arial" w:cs="Arial"/>
          <w:sz w:val="18"/>
          <w:szCs w:val="18"/>
          <w:lang w:val="pt-PT"/>
        </w:rPr>
        <w:t>skin</w:t>
      </w:r>
      <w:proofErr w:type="spellEnd"/>
      <w:r w:rsidR="00E327A3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327A3" w:rsidRPr="000F443A">
        <w:rPr>
          <w:rFonts w:ascii="Arial" w:eastAsia="Times New Roman" w:hAnsi="Arial" w:cs="Arial"/>
          <w:sz w:val="18"/>
          <w:szCs w:val="18"/>
          <w:lang w:val="pt-PT"/>
        </w:rPr>
        <w:t>necrosis</w:t>
      </w:r>
      <w:proofErr w:type="spellEnd"/>
      <w:r w:rsidR="00E327A3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, </w:t>
      </w:r>
      <w:proofErr w:type="spellStart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>implant</w:t>
      </w:r>
      <w:proofErr w:type="spellEnd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>exposure</w:t>
      </w:r>
      <w:proofErr w:type="spellEnd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, </w:t>
      </w:r>
      <w:proofErr w:type="spellStart"/>
      <w:r w:rsidR="00E327A3" w:rsidRPr="000F443A">
        <w:rPr>
          <w:rFonts w:ascii="Arial" w:eastAsia="Times New Roman" w:hAnsi="Arial" w:cs="Arial"/>
          <w:sz w:val="18"/>
          <w:szCs w:val="18"/>
          <w:lang w:val="pt-PT"/>
        </w:rPr>
        <w:t>steatonec</w:t>
      </w:r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>rosis</w:t>
      </w:r>
      <w:proofErr w:type="spellEnd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>and</w:t>
      </w:r>
      <w:proofErr w:type="spellEnd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>lymphedema</w:t>
      </w:r>
      <w:proofErr w:type="spellEnd"/>
      <w:r w:rsidR="00C427BA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.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Among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these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patients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m</w:t>
      </w:r>
      <w:r w:rsidR="00E46C5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ore </w:t>
      </w:r>
      <w:proofErr w:type="spellStart"/>
      <w:r w:rsidR="00E46C5C" w:rsidRPr="000F443A">
        <w:rPr>
          <w:rFonts w:ascii="Arial" w:eastAsia="Times New Roman" w:hAnsi="Arial" w:cs="Arial"/>
          <w:sz w:val="18"/>
          <w:szCs w:val="18"/>
          <w:lang w:val="pt-PT"/>
        </w:rPr>
        <w:t>than</w:t>
      </w:r>
      <w:proofErr w:type="spellEnd"/>
      <w:r w:rsidR="00E46C5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a </w:t>
      </w:r>
      <w:proofErr w:type="spellStart"/>
      <w:r w:rsidR="00E46C5C" w:rsidRPr="000F443A">
        <w:rPr>
          <w:rFonts w:ascii="Arial" w:eastAsia="Times New Roman" w:hAnsi="Arial" w:cs="Arial"/>
          <w:sz w:val="18"/>
          <w:szCs w:val="18"/>
          <w:lang w:val="pt-PT"/>
        </w:rPr>
        <w:t>half</w:t>
      </w:r>
      <w:proofErr w:type="spellEnd"/>
      <w:r w:rsidR="00E46C5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have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comorbidities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associated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such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as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weight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excess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and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obesity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(BIM&gt;25kg/m</w:t>
      </w:r>
      <w:r w:rsidR="00D77075" w:rsidRPr="000F443A">
        <w:rPr>
          <w:rFonts w:ascii="Arial" w:eastAsia="Times New Roman" w:hAnsi="Arial" w:cs="Arial"/>
          <w:sz w:val="18"/>
          <w:szCs w:val="18"/>
          <w:vertAlign w:val="superscript"/>
          <w:lang w:val="pt-PT"/>
        </w:rPr>
        <w:t>2</w:t>
      </w:r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) </w:t>
      </w:r>
      <w:proofErr w:type="spellStart"/>
      <w:r w:rsidR="00D92FA9" w:rsidRPr="000F443A">
        <w:rPr>
          <w:rFonts w:ascii="Arial" w:eastAsia="Times New Roman" w:hAnsi="Arial" w:cs="Arial"/>
          <w:sz w:val="18"/>
          <w:szCs w:val="18"/>
          <w:lang w:val="pt-PT"/>
        </w:rPr>
        <w:t>at</w:t>
      </w:r>
      <w:proofErr w:type="spellEnd"/>
      <w:r w:rsidR="00D92FA9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about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r w:rsidR="005D316C" w:rsidRPr="000F443A">
        <w:rPr>
          <w:rFonts w:ascii="Arial" w:eastAsia="Times New Roman" w:hAnsi="Arial" w:cs="Arial"/>
          <w:sz w:val="18"/>
          <w:szCs w:val="18"/>
          <w:lang w:val="pt-PT"/>
        </w:rPr>
        <w:t>36%, active smoking</w:t>
      </w:r>
      <w:r w:rsidR="00D92FA9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r w:rsidR="005D316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18%, </w:t>
      </w:r>
      <w:proofErr w:type="spellStart"/>
      <w:r w:rsidR="005D316C" w:rsidRPr="000F443A">
        <w:rPr>
          <w:rFonts w:ascii="Arial" w:eastAsia="Times New Roman" w:hAnsi="Arial" w:cs="Arial"/>
          <w:sz w:val="18"/>
          <w:szCs w:val="18"/>
          <w:lang w:val="pt-PT"/>
        </w:rPr>
        <w:t>hypertension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r w:rsidR="005D316C" w:rsidRPr="000F443A">
        <w:rPr>
          <w:rFonts w:ascii="Arial" w:eastAsia="Times New Roman" w:hAnsi="Arial" w:cs="Arial"/>
          <w:sz w:val="18"/>
          <w:szCs w:val="18"/>
          <w:lang w:val="pt-PT"/>
        </w:rPr>
        <w:t>18</w:t>
      </w:r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%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and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diabetes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mellitus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>type</w:t>
      </w:r>
      <w:proofErr w:type="spellEnd"/>
      <w:r w:rsidR="00D77075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2</w:t>
      </w:r>
      <w:r w:rsidR="003153B1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r w:rsidR="005D316C" w:rsidRPr="000F443A">
        <w:rPr>
          <w:rFonts w:ascii="Arial" w:eastAsia="Times New Roman" w:hAnsi="Arial" w:cs="Arial"/>
          <w:sz w:val="18"/>
          <w:szCs w:val="18"/>
          <w:lang w:val="pt-PT"/>
        </w:rPr>
        <w:t>7</w:t>
      </w:r>
      <w:r w:rsidR="0067696F">
        <w:rPr>
          <w:rFonts w:ascii="Arial" w:eastAsia="Times New Roman" w:hAnsi="Arial" w:cs="Arial"/>
          <w:sz w:val="18"/>
          <w:szCs w:val="18"/>
          <w:lang w:val="pt-PT"/>
        </w:rPr>
        <w:t xml:space="preserve">%.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In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our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study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higher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complication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rates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were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related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to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mastectomy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followed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by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tissue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expander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reconstruction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.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Other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surgical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techniques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such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as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o</w:t>
      </w:r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ncoplastic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surgery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with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contrala</w:t>
      </w:r>
      <w:r w:rsidR="00D205B5">
        <w:rPr>
          <w:rFonts w:ascii="Arial" w:eastAsia="Times New Roman" w:hAnsi="Arial" w:cs="Arial"/>
          <w:sz w:val="18"/>
          <w:szCs w:val="18"/>
          <w:lang w:val="pt-PT"/>
        </w:rPr>
        <w:t>teral</w:t>
      </w:r>
      <w:proofErr w:type="spellEnd"/>
      <w:r w:rsidR="00D205B5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205B5">
        <w:rPr>
          <w:rFonts w:ascii="Arial" w:eastAsia="Times New Roman" w:hAnsi="Arial" w:cs="Arial"/>
          <w:sz w:val="18"/>
          <w:szCs w:val="18"/>
          <w:lang w:val="pt-PT"/>
        </w:rPr>
        <w:t>sym</w:t>
      </w:r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metrizatio</w:t>
      </w:r>
      <w:r w:rsidR="00DA497E" w:rsidRPr="000F443A">
        <w:rPr>
          <w:rFonts w:ascii="Arial" w:eastAsia="Times New Roman" w:hAnsi="Arial" w:cs="Arial"/>
          <w:sz w:val="18"/>
          <w:szCs w:val="18"/>
          <w:lang w:val="pt-PT"/>
        </w:rPr>
        <w:t>n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had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40%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of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complications</w:t>
      </w:r>
      <w:proofErr w:type="spellEnd"/>
      <w:r w:rsidR="00DA497E" w:rsidRPr="000F443A">
        <w:rPr>
          <w:rFonts w:ascii="Arial" w:eastAsia="Times New Roman" w:hAnsi="Arial" w:cs="Arial"/>
          <w:sz w:val="18"/>
          <w:szCs w:val="18"/>
          <w:lang w:val="pt-PT"/>
        </w:rPr>
        <w:t>,</w:t>
      </w:r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latissimus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dorsi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flap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a</w:t>
      </w:r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ssociated</w:t>
      </w:r>
      <w:proofErr w:type="spellEnd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>with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implant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r w:rsidR="00FD358C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2%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and</w:t>
      </w:r>
      <w:proofErr w:type="spellEnd"/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mastectomy</w:t>
      </w:r>
      <w:proofErr w:type="spellEnd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E65344" w:rsidRPr="000F443A">
        <w:rPr>
          <w:rFonts w:ascii="Arial" w:eastAsia="Times New Roman" w:hAnsi="Arial" w:cs="Arial"/>
          <w:sz w:val="18"/>
          <w:szCs w:val="18"/>
          <w:lang w:val="pt-PT"/>
        </w:rPr>
        <w:t>with</w:t>
      </w:r>
      <w:proofErr w:type="spellEnd"/>
      <w:r w:rsidR="00D205B5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205B5">
        <w:rPr>
          <w:rFonts w:ascii="Arial" w:eastAsia="Times New Roman" w:hAnsi="Arial" w:cs="Arial"/>
          <w:sz w:val="18"/>
          <w:szCs w:val="18"/>
          <w:lang w:val="pt-PT"/>
        </w:rPr>
        <w:t>contralateral</w:t>
      </w:r>
      <w:proofErr w:type="spellEnd"/>
      <w:r w:rsidR="00D205B5">
        <w:rPr>
          <w:rFonts w:ascii="Arial" w:eastAsia="Times New Roman" w:hAnsi="Arial" w:cs="Arial"/>
          <w:sz w:val="18"/>
          <w:szCs w:val="18"/>
          <w:lang w:val="pt-PT"/>
        </w:rPr>
        <w:t xml:space="preserve"> </w:t>
      </w:r>
      <w:proofErr w:type="spellStart"/>
      <w:r w:rsidR="00D205B5">
        <w:rPr>
          <w:rFonts w:ascii="Arial" w:eastAsia="Times New Roman" w:hAnsi="Arial" w:cs="Arial"/>
          <w:sz w:val="18"/>
          <w:szCs w:val="18"/>
          <w:lang w:val="pt-PT"/>
        </w:rPr>
        <w:t>sy</w:t>
      </w:r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m</w:t>
      </w:r>
      <w:r w:rsidR="00D205B5">
        <w:rPr>
          <w:rFonts w:ascii="Arial" w:eastAsia="Times New Roman" w:hAnsi="Arial" w:cs="Arial"/>
          <w:sz w:val="18"/>
          <w:szCs w:val="18"/>
          <w:lang w:val="pt-PT"/>
        </w:rPr>
        <w:t>m</w:t>
      </w:r>
      <w:r w:rsidR="006D780E" w:rsidRPr="000F443A">
        <w:rPr>
          <w:rFonts w:ascii="Arial" w:eastAsia="Times New Roman" w:hAnsi="Arial" w:cs="Arial"/>
          <w:sz w:val="18"/>
          <w:szCs w:val="18"/>
          <w:lang w:val="pt-PT"/>
        </w:rPr>
        <w:t>etrization</w:t>
      </w:r>
      <w:proofErr w:type="spellEnd"/>
      <w:r w:rsidR="002534E7" w:rsidRPr="000F443A">
        <w:rPr>
          <w:rFonts w:ascii="Arial" w:eastAsia="Times New Roman" w:hAnsi="Arial" w:cs="Arial"/>
          <w:sz w:val="18"/>
          <w:szCs w:val="18"/>
          <w:lang w:val="pt-PT"/>
        </w:rPr>
        <w:t xml:space="preserve"> 2%</w:t>
      </w:r>
      <w:r w:rsidR="0067696F">
        <w:rPr>
          <w:rFonts w:ascii="Arial" w:eastAsia="Times New Roman" w:hAnsi="Arial" w:cs="Arial"/>
          <w:sz w:val="18"/>
          <w:szCs w:val="18"/>
          <w:lang w:val="pt-PT"/>
        </w:rPr>
        <w:t xml:space="preserve">. </w:t>
      </w:r>
      <w:r w:rsidR="00E23A15" w:rsidRPr="000F443A">
        <w:rPr>
          <w:rFonts w:ascii="Arial" w:hAnsi="Arial" w:cs="Arial"/>
          <w:sz w:val="18"/>
          <w:szCs w:val="18"/>
        </w:rPr>
        <w:t xml:space="preserve">About 98% </w:t>
      </w:r>
      <w:r w:rsidR="002615C2" w:rsidRPr="000F443A">
        <w:rPr>
          <w:rFonts w:ascii="Arial" w:hAnsi="Arial" w:cs="Arial"/>
          <w:sz w:val="18"/>
          <w:szCs w:val="18"/>
        </w:rPr>
        <w:t>underwent</w:t>
      </w:r>
      <w:r w:rsidR="00B103A9" w:rsidRPr="000F443A">
        <w:rPr>
          <w:rFonts w:ascii="Arial" w:hAnsi="Arial" w:cs="Arial"/>
          <w:sz w:val="18"/>
          <w:szCs w:val="18"/>
        </w:rPr>
        <w:t xml:space="preserve"> </w:t>
      </w:r>
      <w:r w:rsidR="00B369A3" w:rsidRPr="000F443A">
        <w:rPr>
          <w:rFonts w:ascii="Arial" w:hAnsi="Arial" w:cs="Arial"/>
          <w:sz w:val="18"/>
          <w:szCs w:val="18"/>
        </w:rPr>
        <w:t xml:space="preserve">adjuvant </w:t>
      </w:r>
      <w:proofErr w:type="gramStart"/>
      <w:r w:rsidR="00B369A3" w:rsidRPr="000F443A">
        <w:rPr>
          <w:rFonts w:ascii="Arial" w:hAnsi="Arial" w:cs="Arial"/>
          <w:sz w:val="18"/>
          <w:szCs w:val="18"/>
        </w:rPr>
        <w:t>therapy,</w:t>
      </w:r>
      <w:proofErr w:type="gramEnd"/>
      <w:r w:rsidR="00D44BB0" w:rsidRPr="000F443A">
        <w:rPr>
          <w:rFonts w:ascii="Arial" w:hAnsi="Arial" w:cs="Arial"/>
          <w:sz w:val="18"/>
          <w:szCs w:val="18"/>
        </w:rPr>
        <w:t xml:space="preserve"> </w:t>
      </w:r>
      <w:r w:rsidR="00E65344" w:rsidRPr="000F443A">
        <w:rPr>
          <w:rFonts w:ascii="Arial" w:hAnsi="Arial" w:cs="Arial"/>
          <w:sz w:val="18"/>
          <w:szCs w:val="18"/>
        </w:rPr>
        <w:t xml:space="preserve">mainly </w:t>
      </w:r>
      <w:proofErr w:type="spellStart"/>
      <w:r w:rsidR="00E65344" w:rsidRPr="000F443A">
        <w:rPr>
          <w:rFonts w:ascii="Arial" w:hAnsi="Arial" w:cs="Arial"/>
          <w:sz w:val="18"/>
          <w:szCs w:val="18"/>
        </w:rPr>
        <w:t>hormonotherapy</w:t>
      </w:r>
      <w:proofErr w:type="spellEnd"/>
      <w:r w:rsidR="002534E7" w:rsidRPr="000F443A">
        <w:rPr>
          <w:rFonts w:ascii="Arial" w:hAnsi="Arial" w:cs="Arial"/>
          <w:sz w:val="18"/>
          <w:szCs w:val="18"/>
        </w:rPr>
        <w:t xml:space="preserve"> and</w:t>
      </w:r>
      <w:r w:rsidR="00E65344" w:rsidRPr="000F443A">
        <w:rPr>
          <w:rFonts w:ascii="Arial" w:hAnsi="Arial" w:cs="Arial"/>
          <w:sz w:val="18"/>
          <w:szCs w:val="18"/>
        </w:rPr>
        <w:t xml:space="preserve"> </w:t>
      </w:r>
      <w:r w:rsidR="00E23A15" w:rsidRPr="000F443A">
        <w:rPr>
          <w:rFonts w:ascii="Arial" w:hAnsi="Arial" w:cs="Arial"/>
          <w:sz w:val="18"/>
          <w:szCs w:val="18"/>
        </w:rPr>
        <w:t>2</w:t>
      </w:r>
      <w:r w:rsidR="002615C2" w:rsidRPr="000F443A">
        <w:rPr>
          <w:rFonts w:ascii="Arial" w:hAnsi="Arial" w:cs="Arial"/>
          <w:sz w:val="18"/>
          <w:szCs w:val="18"/>
        </w:rPr>
        <w:t>2% have</w:t>
      </w:r>
      <w:r w:rsidR="0067696F">
        <w:rPr>
          <w:rFonts w:ascii="Arial" w:hAnsi="Arial" w:cs="Arial"/>
          <w:sz w:val="18"/>
          <w:szCs w:val="18"/>
        </w:rPr>
        <w:t xml:space="preserve"> received </w:t>
      </w:r>
      <w:proofErr w:type="spellStart"/>
      <w:r w:rsidR="0067696F">
        <w:rPr>
          <w:rFonts w:ascii="Arial" w:hAnsi="Arial" w:cs="Arial"/>
          <w:sz w:val="18"/>
          <w:szCs w:val="18"/>
        </w:rPr>
        <w:lastRenderedPageBreak/>
        <w:t>neoadjuvant</w:t>
      </w:r>
      <w:proofErr w:type="spellEnd"/>
      <w:r w:rsidR="0067696F">
        <w:rPr>
          <w:rFonts w:ascii="Arial" w:hAnsi="Arial" w:cs="Arial"/>
          <w:sz w:val="18"/>
          <w:szCs w:val="18"/>
        </w:rPr>
        <w:t xml:space="preserve"> therapy. </w:t>
      </w:r>
      <w:r w:rsidR="00D44BB0" w:rsidRPr="000F443A">
        <w:rPr>
          <w:rFonts w:ascii="Arial" w:hAnsi="Arial" w:cs="Arial"/>
          <w:sz w:val="18"/>
          <w:szCs w:val="18"/>
        </w:rPr>
        <w:t>Only 1 case</w:t>
      </w:r>
      <w:r w:rsidR="00E65344" w:rsidRPr="000F443A">
        <w:rPr>
          <w:rFonts w:ascii="Arial" w:hAnsi="Arial" w:cs="Arial"/>
          <w:sz w:val="18"/>
          <w:szCs w:val="18"/>
        </w:rPr>
        <w:t xml:space="preserve"> registered</w:t>
      </w:r>
      <w:r w:rsidR="00D44BB0" w:rsidRPr="000F443A">
        <w:rPr>
          <w:rFonts w:ascii="Arial" w:hAnsi="Arial" w:cs="Arial"/>
          <w:sz w:val="18"/>
          <w:szCs w:val="18"/>
        </w:rPr>
        <w:t xml:space="preserve"> </w:t>
      </w:r>
      <w:r w:rsidR="00E23A15" w:rsidRPr="000F443A">
        <w:rPr>
          <w:rFonts w:ascii="Arial" w:hAnsi="Arial" w:cs="Arial"/>
          <w:sz w:val="18"/>
          <w:szCs w:val="18"/>
        </w:rPr>
        <w:t xml:space="preserve">of metastatic disease and no cases of </w:t>
      </w:r>
      <w:r w:rsidR="00D44BB0" w:rsidRPr="000F443A">
        <w:rPr>
          <w:rFonts w:ascii="Arial" w:hAnsi="Arial" w:cs="Arial"/>
          <w:sz w:val="18"/>
          <w:szCs w:val="18"/>
        </w:rPr>
        <w:t xml:space="preserve">mortality. </w:t>
      </w:r>
    </w:p>
    <w:p w14:paraId="077F4902" w14:textId="79A4FBE7" w:rsidR="007F5F7D" w:rsidRPr="000F443A" w:rsidRDefault="00445E4B" w:rsidP="006971D2">
      <w:pPr>
        <w:jc w:val="both"/>
        <w:rPr>
          <w:rFonts w:ascii="Arial" w:hAnsi="Arial" w:cs="Arial"/>
          <w:sz w:val="18"/>
          <w:szCs w:val="18"/>
        </w:rPr>
      </w:pPr>
      <w:r w:rsidRPr="000F443A">
        <w:rPr>
          <w:rFonts w:ascii="Arial" w:hAnsi="Arial" w:cs="Arial"/>
          <w:b/>
          <w:sz w:val="18"/>
          <w:szCs w:val="18"/>
        </w:rPr>
        <w:t>Conclusions:</w:t>
      </w:r>
      <w:r w:rsidR="00E65344" w:rsidRPr="000F443A">
        <w:rPr>
          <w:rFonts w:ascii="Arial" w:hAnsi="Arial" w:cs="Arial"/>
          <w:sz w:val="18"/>
          <w:szCs w:val="18"/>
        </w:rPr>
        <w:t xml:space="preserve"> Immediate breast reconstruction is becoming increasingly popular</w:t>
      </w:r>
      <w:r w:rsidR="00D14192" w:rsidRPr="000F443A">
        <w:rPr>
          <w:rFonts w:ascii="Arial" w:hAnsi="Arial" w:cs="Arial"/>
          <w:sz w:val="18"/>
          <w:szCs w:val="18"/>
        </w:rPr>
        <w:t xml:space="preserve">. Our study is consistent with previous studies that indicate </w:t>
      </w:r>
      <w:r w:rsidR="00E056F8" w:rsidRPr="000F443A">
        <w:rPr>
          <w:rFonts w:ascii="Arial" w:hAnsi="Arial" w:cs="Arial"/>
          <w:sz w:val="18"/>
          <w:szCs w:val="18"/>
        </w:rPr>
        <w:t xml:space="preserve">breast reconstruction outcomes can be negatively affected by certain patient factors. Smoking, </w:t>
      </w:r>
      <w:r w:rsidR="004F2D3E" w:rsidRPr="000F443A">
        <w:rPr>
          <w:rFonts w:ascii="Arial" w:hAnsi="Arial" w:cs="Arial"/>
          <w:sz w:val="18"/>
          <w:szCs w:val="18"/>
        </w:rPr>
        <w:t>a high BMI</w:t>
      </w:r>
      <w:r w:rsidR="00E056F8" w:rsidRPr="000F443A">
        <w:rPr>
          <w:rFonts w:ascii="Arial" w:hAnsi="Arial" w:cs="Arial"/>
          <w:sz w:val="18"/>
          <w:szCs w:val="18"/>
        </w:rPr>
        <w:t xml:space="preserve">, hypertension and diabetes mellitus are all associated with an increase in complications and inferior outcomes. Patient and surgical risk factors should be considered when deciding upon a reconstructive surgery to </w:t>
      </w:r>
      <w:r w:rsidR="00F84EE6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minimize </w:t>
      </w:r>
      <w:proofErr w:type="spellStart"/>
      <w:r w:rsidR="00F84EE6" w:rsidRPr="000F443A">
        <w:rPr>
          <w:rFonts w:ascii="Arial" w:eastAsia="Times New Roman" w:hAnsi="Arial" w:cs="Arial"/>
          <w:sz w:val="18"/>
          <w:szCs w:val="18"/>
          <w:lang w:val="pt-PT" w:eastAsia="pt-PT"/>
        </w:rPr>
        <w:t>complication</w:t>
      </w:r>
      <w:proofErr w:type="spellEnd"/>
      <w:r w:rsidR="00F84EE6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rates</w:t>
      </w:r>
      <w:r w:rsidR="004F2D3E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4F2D3E" w:rsidRPr="000F443A">
        <w:rPr>
          <w:rFonts w:ascii="Arial" w:eastAsia="Times New Roman" w:hAnsi="Arial" w:cs="Arial"/>
          <w:sz w:val="18"/>
          <w:szCs w:val="18"/>
          <w:lang w:val="pt-PT" w:eastAsia="pt-PT"/>
        </w:rPr>
        <w:t>and</w:t>
      </w:r>
      <w:proofErr w:type="spellEnd"/>
      <w:r w:rsidR="004F2D3E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4F2D3E" w:rsidRPr="000F443A">
        <w:rPr>
          <w:rFonts w:ascii="Arial" w:eastAsia="Times New Roman" w:hAnsi="Arial" w:cs="Arial"/>
          <w:sz w:val="18"/>
          <w:szCs w:val="18"/>
          <w:lang w:val="pt-PT" w:eastAsia="pt-PT"/>
        </w:rPr>
        <w:t>obtain</w:t>
      </w:r>
      <w:proofErr w:type="spellEnd"/>
      <w:r w:rsidR="004F2D3E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E056F8" w:rsidRPr="000F443A">
        <w:rPr>
          <w:rFonts w:ascii="Arial" w:eastAsia="Times New Roman" w:hAnsi="Arial" w:cs="Arial"/>
          <w:sz w:val="18"/>
          <w:szCs w:val="18"/>
          <w:lang w:val="pt-PT" w:eastAsia="pt-PT"/>
        </w:rPr>
        <w:t>better</w:t>
      </w:r>
      <w:proofErr w:type="spellEnd"/>
      <w:r w:rsidR="00E056F8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 </w:t>
      </w:r>
      <w:proofErr w:type="spellStart"/>
      <w:r w:rsidR="00E056F8" w:rsidRPr="000F443A">
        <w:rPr>
          <w:rFonts w:ascii="Arial" w:eastAsia="Times New Roman" w:hAnsi="Arial" w:cs="Arial"/>
          <w:sz w:val="18"/>
          <w:szCs w:val="18"/>
          <w:lang w:val="pt-PT" w:eastAsia="pt-PT"/>
        </w:rPr>
        <w:t>outcomes</w:t>
      </w:r>
      <w:proofErr w:type="spellEnd"/>
      <w:r w:rsidR="00E056F8" w:rsidRPr="000F443A">
        <w:rPr>
          <w:rFonts w:ascii="Arial" w:eastAsia="Times New Roman" w:hAnsi="Arial" w:cs="Arial"/>
          <w:sz w:val="18"/>
          <w:szCs w:val="18"/>
          <w:lang w:val="pt-PT" w:eastAsia="pt-PT"/>
        </w:rPr>
        <w:t xml:space="preserve">. </w:t>
      </w:r>
    </w:p>
    <w:p w14:paraId="6C2CA33D" w14:textId="28DC2852" w:rsidR="007F5F7D" w:rsidRPr="00884DCB" w:rsidRDefault="007F5F7D" w:rsidP="00B369A3">
      <w:pPr>
        <w:tabs>
          <w:tab w:val="left" w:pos="7187"/>
        </w:tabs>
        <w:spacing w:line="240" w:lineRule="auto"/>
        <w:rPr>
          <w:rFonts w:ascii="Arial" w:eastAsia="Times New Roman" w:hAnsi="Arial" w:cs="Arial"/>
          <w:color w:val="FF0000"/>
          <w:sz w:val="20"/>
          <w:szCs w:val="20"/>
          <w:lang w:val="pt-PT" w:eastAsia="pt-PT"/>
        </w:rPr>
      </w:pPr>
    </w:p>
    <w:p w14:paraId="7835717B" w14:textId="45C614A1" w:rsidR="007F210C" w:rsidRPr="00884DCB" w:rsidRDefault="007F210C" w:rsidP="007F210C">
      <w:pPr>
        <w:spacing w:line="240" w:lineRule="auto"/>
        <w:rPr>
          <w:rFonts w:ascii="Arial" w:eastAsia="Cambria" w:hAnsi="Arial" w:cs="Arial"/>
          <w:b/>
          <w:color w:val="984806" w:themeColor="accent6" w:themeShade="80"/>
          <w:lang w:val="pt-PT"/>
        </w:rPr>
      </w:pPr>
      <w:proofErr w:type="spellStart"/>
      <w:r w:rsidRPr="00884DCB">
        <w:rPr>
          <w:rFonts w:ascii="Arial" w:eastAsia="Cambria" w:hAnsi="Arial" w:cs="Arial"/>
          <w:b/>
          <w:color w:val="984806" w:themeColor="accent6" w:themeShade="80"/>
          <w:lang w:val="pt-PT"/>
        </w:rPr>
        <w:t>Recent</w:t>
      </w:r>
      <w:proofErr w:type="spellEnd"/>
      <w:r w:rsidRPr="00884DCB">
        <w:rPr>
          <w:rFonts w:ascii="Arial" w:eastAsia="Cambria" w:hAnsi="Arial" w:cs="Arial"/>
          <w:b/>
          <w:color w:val="984806" w:themeColor="accent6" w:themeShade="80"/>
          <w:lang w:val="pt-PT"/>
        </w:rPr>
        <w:t xml:space="preserve"> </w:t>
      </w:r>
      <w:proofErr w:type="spellStart"/>
      <w:r w:rsidRPr="00884DCB">
        <w:rPr>
          <w:rFonts w:ascii="Arial" w:eastAsia="Cambria" w:hAnsi="Arial" w:cs="Arial"/>
          <w:b/>
          <w:color w:val="984806" w:themeColor="accent6" w:themeShade="80"/>
          <w:lang w:val="pt-PT"/>
        </w:rPr>
        <w:t>publications</w:t>
      </w:r>
      <w:proofErr w:type="spellEnd"/>
    </w:p>
    <w:p w14:paraId="5B124D89" w14:textId="77777777" w:rsidR="007F210C" w:rsidRPr="00884DCB" w:rsidRDefault="007F210C" w:rsidP="007F210C">
      <w:pPr>
        <w:spacing w:line="240" w:lineRule="auto"/>
        <w:rPr>
          <w:rFonts w:ascii="Arial" w:eastAsia="Cambria" w:hAnsi="Arial" w:cs="Arial"/>
          <w:b/>
          <w:color w:val="984806" w:themeColor="accent6" w:themeShade="80"/>
          <w:lang w:val="pt-PT"/>
        </w:rPr>
      </w:pPr>
    </w:p>
    <w:p w14:paraId="039C4558" w14:textId="2D6B7441" w:rsidR="00415E5B" w:rsidRPr="004A3FBB" w:rsidRDefault="00E056F8" w:rsidP="006971D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Cambria" w:hAnsi="Arial" w:cs="Arial"/>
          <w:sz w:val="16"/>
          <w:szCs w:val="16"/>
          <w:lang w:val="pt-PT"/>
        </w:rPr>
      </w:pP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Sadok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N,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Krabbe-Timmerman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IS, de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Bock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GH,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Werker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PMN,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Jan</w:t>
      </w:r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sen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L (2019)</w:t>
      </w:r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>The</w:t>
      </w:r>
      <w:proofErr w:type="spellEnd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>Effect</w:t>
      </w:r>
      <w:proofErr w:type="spellEnd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 xml:space="preserve"> Smoking</w:t>
      </w:r>
      <w:bookmarkStart w:id="0" w:name="_GoBack"/>
      <w:bookmarkEnd w:id="0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>and</w:t>
      </w:r>
      <w:proofErr w:type="spellEnd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>B</w:t>
      </w:r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ody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Mass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Index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on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The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Complication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Rate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Alloplastic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Breast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Reconstruction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.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Scand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J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Surg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1457. </w:t>
      </w:r>
    </w:p>
    <w:p w14:paraId="1D1D047B" w14:textId="13412810" w:rsidR="00415E5B" w:rsidRPr="004A3FBB" w:rsidRDefault="008D3B13" w:rsidP="006971D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Cambria" w:hAnsi="Arial" w:cs="Arial"/>
          <w:sz w:val="16"/>
          <w:szCs w:val="16"/>
          <w:lang w:val="pt-PT"/>
        </w:rPr>
      </w:pPr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Garland M,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Hsu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F,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Clark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C, Chibe A, Howard-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McNatt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M (2018)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The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impact</w:t>
      </w:r>
      <w:proofErr w:type="spellEnd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520E7A" w:rsidRPr="004A3FBB">
        <w:rPr>
          <w:rFonts w:ascii="Arial" w:eastAsia="Cambria" w:hAnsi="Arial" w:cs="Arial"/>
          <w:sz w:val="16"/>
          <w:szCs w:val="16"/>
          <w:lang w:val="pt-PT"/>
        </w:rPr>
        <w:t>o</w:t>
      </w:r>
      <w:r w:rsidRPr="004A3FBB">
        <w:rPr>
          <w:rFonts w:ascii="Arial" w:eastAsia="Cambria" w:hAnsi="Arial" w:cs="Arial"/>
          <w:sz w:val="16"/>
          <w:szCs w:val="16"/>
          <w:lang w:val="pt-PT"/>
        </w:rPr>
        <w:t>f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obesity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on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outcomes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for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patients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undergoing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mastectomy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using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the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ASC-NSQIP data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set.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Breast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Cancer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Research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and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Treatment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168(3):723-726. </w:t>
      </w:r>
    </w:p>
    <w:p w14:paraId="3B89AC5C" w14:textId="614FAC49" w:rsidR="00415E5B" w:rsidRPr="004A3FBB" w:rsidRDefault="00520E7A" w:rsidP="006971D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Cambria" w:hAnsi="Arial" w:cs="Arial"/>
          <w:sz w:val="16"/>
          <w:szCs w:val="16"/>
          <w:lang w:val="pt-PT"/>
        </w:rPr>
      </w:pP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Beecher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S, O</w:t>
      </w:r>
      <w:r w:rsidR="00E056F8" w:rsidRPr="004A3FBB">
        <w:rPr>
          <w:rFonts w:ascii="Arial" w:eastAsia="Cambria" w:hAnsi="Arial" w:cs="Arial"/>
          <w:sz w:val="16"/>
          <w:szCs w:val="16"/>
          <w:lang w:val="pt-PT"/>
        </w:rPr>
        <w:t xml:space="preserve">´Leary D, </w:t>
      </w:r>
      <w:proofErr w:type="spellStart"/>
      <w:r w:rsidR="00E056F8" w:rsidRPr="004A3FBB">
        <w:rPr>
          <w:rFonts w:ascii="Arial" w:eastAsia="Cambria" w:hAnsi="Arial" w:cs="Arial"/>
          <w:sz w:val="16"/>
          <w:szCs w:val="16"/>
          <w:lang w:val="pt-PT"/>
        </w:rPr>
        <w:t>Kerin</w:t>
      </w:r>
      <w:proofErr w:type="spellEnd"/>
      <w:r w:rsidR="00E056F8" w:rsidRPr="004A3FBB">
        <w:rPr>
          <w:rFonts w:ascii="Arial" w:eastAsia="Cambria" w:hAnsi="Arial" w:cs="Arial"/>
          <w:sz w:val="16"/>
          <w:szCs w:val="16"/>
          <w:lang w:val="pt-PT"/>
        </w:rPr>
        <w:t xml:space="preserve"> M (2016)</w:t>
      </w:r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Influence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complications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following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immediate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breast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reconstruction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on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breast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ca</w:t>
      </w:r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ncer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recurrence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rates.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British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Journal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>Surgery</w:t>
      </w:r>
      <w:proofErr w:type="spellEnd"/>
      <w:r w:rsidR="00415E5B" w:rsidRPr="004A3FBB">
        <w:rPr>
          <w:rFonts w:ascii="Arial" w:eastAsia="Cambria" w:hAnsi="Arial" w:cs="Arial"/>
          <w:sz w:val="16"/>
          <w:szCs w:val="16"/>
          <w:lang w:val="pt-PT"/>
        </w:rPr>
        <w:t xml:space="preserve"> 103 (4): 391-398.</w:t>
      </w:r>
    </w:p>
    <w:p w14:paraId="23A32EE7" w14:textId="0ABE7348" w:rsidR="008D3B13" w:rsidRPr="004A3FBB" w:rsidRDefault="00415E5B" w:rsidP="006971D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Cambria" w:hAnsi="Arial" w:cs="Arial"/>
          <w:sz w:val="16"/>
          <w:szCs w:val="16"/>
          <w:lang w:val="pt-PT"/>
        </w:rPr>
      </w:pP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Voineskos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SH, Frank SG, Cordeiro PG (2015)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Breast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reconstruction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following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conservative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mastectomies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: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predictors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complications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and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outcomes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.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Gland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Surg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4 (6): 484-96. </w:t>
      </w:r>
    </w:p>
    <w:p w14:paraId="07CB770F" w14:textId="178A7199" w:rsidR="008D3B13" w:rsidRPr="004A3FBB" w:rsidRDefault="008D3B13" w:rsidP="006971D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Cambria" w:hAnsi="Arial" w:cs="Arial"/>
          <w:sz w:val="16"/>
          <w:szCs w:val="16"/>
          <w:lang w:val="pt-PT"/>
        </w:rPr>
      </w:pP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Kern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P,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Zarth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F,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Kimming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R, Rezai M (2015)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Impact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Age,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Obesity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and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Smoki</w:t>
      </w:r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 xml:space="preserve">ng </w:t>
      </w:r>
      <w:proofErr w:type="spellStart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>on</w:t>
      </w:r>
      <w:proofErr w:type="spellEnd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>Patient</w:t>
      </w:r>
      <w:proofErr w:type="spellEnd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>Satisfaction</w:t>
      </w:r>
      <w:proofErr w:type="spellEnd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>with</w:t>
      </w:r>
      <w:proofErr w:type="spellEnd"/>
      <w:r w:rsidR="006971D2"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Breast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Implant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Surgery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– A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Unicentric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Analysis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of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318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Implant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Reconstructions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after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Mastectomy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.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Geburtshilfe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</w:t>
      </w:r>
      <w:proofErr w:type="spellStart"/>
      <w:r w:rsidRPr="004A3FBB">
        <w:rPr>
          <w:rFonts w:ascii="Arial" w:eastAsia="Cambria" w:hAnsi="Arial" w:cs="Arial"/>
          <w:sz w:val="16"/>
          <w:szCs w:val="16"/>
          <w:lang w:val="pt-PT"/>
        </w:rPr>
        <w:t>Frauenheilkd</w:t>
      </w:r>
      <w:proofErr w:type="spellEnd"/>
      <w:r w:rsidRPr="004A3FBB">
        <w:rPr>
          <w:rFonts w:ascii="Arial" w:eastAsia="Cambria" w:hAnsi="Arial" w:cs="Arial"/>
          <w:sz w:val="16"/>
          <w:szCs w:val="16"/>
          <w:lang w:val="pt-PT"/>
        </w:rPr>
        <w:t xml:space="preserve"> 75(6): 597-604. </w:t>
      </w:r>
    </w:p>
    <w:p w14:paraId="184D62B1" w14:textId="77777777" w:rsidR="006971D2" w:rsidRDefault="006971D2" w:rsidP="007F3872">
      <w:pPr>
        <w:spacing w:line="240" w:lineRule="auto"/>
        <w:rPr>
          <w:rFonts w:ascii="Arial" w:eastAsia="Cambria" w:hAnsi="Arial" w:cs="Arial"/>
          <w:sz w:val="18"/>
          <w:szCs w:val="18"/>
          <w:lang w:val="pt-PT"/>
        </w:rPr>
        <w:sectPr w:rsidR="006971D2" w:rsidSect="006971D2">
          <w:type w:val="continuous"/>
          <w:pgSz w:w="11900" w:h="16840"/>
          <w:pgMar w:top="1440" w:right="1800" w:bottom="1440" w:left="1800" w:header="708" w:footer="708" w:gutter="0"/>
          <w:cols w:num="2" w:space="292"/>
          <w:docGrid w:linePitch="360"/>
        </w:sectPr>
      </w:pPr>
    </w:p>
    <w:p w14:paraId="0632EB3B" w14:textId="6C2310EE" w:rsidR="007F3872" w:rsidRDefault="007F3872" w:rsidP="007F3872">
      <w:pPr>
        <w:spacing w:line="240" w:lineRule="auto"/>
        <w:rPr>
          <w:rFonts w:ascii="Arial" w:eastAsia="Cambria" w:hAnsi="Arial" w:cs="Arial"/>
          <w:sz w:val="18"/>
          <w:szCs w:val="18"/>
          <w:lang w:val="pt-PT"/>
        </w:rPr>
      </w:pPr>
    </w:p>
    <w:p w14:paraId="6BCFD546" w14:textId="77777777" w:rsidR="006971D2" w:rsidRDefault="006971D2" w:rsidP="007F3872">
      <w:pPr>
        <w:spacing w:line="240" w:lineRule="auto"/>
        <w:rPr>
          <w:rFonts w:ascii="Arial" w:eastAsia="Cambria" w:hAnsi="Arial" w:cs="Arial"/>
          <w:sz w:val="18"/>
          <w:szCs w:val="18"/>
          <w:lang w:val="pt-PT"/>
        </w:rPr>
      </w:pPr>
    </w:p>
    <w:p w14:paraId="1F35C861" w14:textId="77777777" w:rsidR="006971D2" w:rsidRDefault="006971D2" w:rsidP="007F3872">
      <w:pPr>
        <w:spacing w:line="240" w:lineRule="auto"/>
        <w:rPr>
          <w:rFonts w:ascii="Arial" w:eastAsia="Cambria" w:hAnsi="Arial" w:cs="Arial"/>
          <w:sz w:val="18"/>
          <w:szCs w:val="18"/>
          <w:lang w:val="pt-PT"/>
        </w:rPr>
      </w:pPr>
    </w:p>
    <w:p w14:paraId="71B0DA48" w14:textId="77777777" w:rsidR="006971D2" w:rsidRPr="00884DCB" w:rsidRDefault="006971D2" w:rsidP="007F3872">
      <w:pPr>
        <w:spacing w:line="240" w:lineRule="auto"/>
        <w:rPr>
          <w:rFonts w:ascii="Arial" w:eastAsia="Cambria" w:hAnsi="Arial" w:cs="Arial"/>
          <w:sz w:val="18"/>
          <w:szCs w:val="18"/>
          <w:lang w:val="pt-PT"/>
        </w:rPr>
      </w:pPr>
    </w:p>
    <w:p w14:paraId="1AB04104" w14:textId="3EEECCC7" w:rsidR="007F210C" w:rsidRPr="00884DCB" w:rsidRDefault="007F210C" w:rsidP="007F210C">
      <w:pPr>
        <w:spacing w:line="240" w:lineRule="auto"/>
        <w:rPr>
          <w:rFonts w:ascii="Arial" w:eastAsia="Cambria" w:hAnsi="Arial" w:cs="Arial"/>
          <w:b/>
          <w:color w:val="984806" w:themeColor="accent6" w:themeShade="80"/>
          <w:lang w:val="pt-PT"/>
        </w:rPr>
      </w:pPr>
      <w:proofErr w:type="spellStart"/>
      <w:r w:rsidRPr="00884DCB">
        <w:rPr>
          <w:rFonts w:ascii="Arial" w:eastAsia="Cambria" w:hAnsi="Arial" w:cs="Arial"/>
          <w:b/>
          <w:color w:val="984806" w:themeColor="accent6" w:themeShade="80"/>
          <w:lang w:val="pt-PT"/>
        </w:rPr>
        <w:t>Biography</w:t>
      </w:r>
      <w:proofErr w:type="spellEnd"/>
    </w:p>
    <w:p w14:paraId="37462845" w14:textId="7C2590AC" w:rsidR="00727069" w:rsidRPr="00884DCB" w:rsidRDefault="00727069" w:rsidP="007F210C">
      <w:pPr>
        <w:spacing w:line="240" w:lineRule="auto"/>
        <w:rPr>
          <w:rFonts w:ascii="Arial" w:eastAsia="Cambria" w:hAnsi="Arial" w:cs="Arial"/>
          <w:sz w:val="18"/>
          <w:szCs w:val="18"/>
          <w:lang w:val="pt-PT"/>
        </w:rPr>
      </w:pPr>
      <w:r w:rsidRPr="00884DCB">
        <w:rPr>
          <w:rFonts w:ascii="Arial" w:eastAsia="Cambria" w:hAnsi="Arial" w:cs="Arial"/>
          <w:sz w:val="18"/>
          <w:szCs w:val="18"/>
          <w:lang w:val="pt-PT"/>
        </w:rPr>
        <w:t xml:space="preserve">Rafaela Pais Serras </w:t>
      </w:r>
      <w:proofErr w:type="spellStart"/>
      <w:r w:rsidRPr="00884DCB">
        <w:rPr>
          <w:rFonts w:ascii="Arial" w:eastAsia="Cambria" w:hAnsi="Arial" w:cs="Arial"/>
          <w:sz w:val="18"/>
          <w:szCs w:val="18"/>
          <w:lang w:val="pt-PT"/>
        </w:rPr>
        <w:t>is</w:t>
      </w:r>
      <w:proofErr w:type="spellEnd"/>
      <w:r w:rsidRPr="00884DCB">
        <w:rPr>
          <w:rFonts w:ascii="Arial" w:eastAsia="Cambria" w:hAnsi="Arial" w:cs="Arial"/>
          <w:sz w:val="18"/>
          <w:szCs w:val="18"/>
          <w:lang w:val="pt-PT"/>
        </w:rPr>
        <w:t xml:space="preserve"> a portuguese </w:t>
      </w:r>
      <w:proofErr w:type="spellStart"/>
      <w:r w:rsidRPr="00884DCB">
        <w:rPr>
          <w:rFonts w:ascii="Arial" w:eastAsia="Cambria" w:hAnsi="Arial" w:cs="Arial"/>
          <w:sz w:val="18"/>
          <w:szCs w:val="18"/>
          <w:lang w:val="pt-PT"/>
        </w:rPr>
        <w:t>Plastic</w:t>
      </w:r>
      <w:proofErr w:type="spellEnd"/>
      <w:r w:rsidRPr="00884DCB">
        <w:rPr>
          <w:rFonts w:ascii="Arial" w:eastAsia="Cambria" w:hAnsi="Arial" w:cs="Arial"/>
          <w:sz w:val="18"/>
          <w:szCs w:val="18"/>
          <w:lang w:val="pt-PT"/>
        </w:rPr>
        <w:t xml:space="preserve">, </w:t>
      </w:r>
      <w:proofErr w:type="spellStart"/>
      <w:r w:rsidRPr="00884DCB">
        <w:rPr>
          <w:rFonts w:ascii="Arial" w:eastAsia="Cambria" w:hAnsi="Arial" w:cs="Arial"/>
          <w:sz w:val="18"/>
          <w:szCs w:val="18"/>
          <w:lang w:val="pt-PT"/>
        </w:rPr>
        <w:t>Reconstructive</w:t>
      </w:r>
      <w:proofErr w:type="spellEnd"/>
      <w:r w:rsidRPr="00884DCB">
        <w:rPr>
          <w:rFonts w:ascii="Arial" w:eastAsia="Cambria" w:hAnsi="Arial" w:cs="Arial"/>
          <w:sz w:val="18"/>
          <w:szCs w:val="18"/>
          <w:lang w:val="pt-PT"/>
        </w:rPr>
        <w:t xml:space="preserve"> </w:t>
      </w:r>
      <w:proofErr w:type="spellStart"/>
      <w:r w:rsidRPr="00884DCB">
        <w:rPr>
          <w:rFonts w:ascii="Arial" w:eastAsia="Cambria" w:hAnsi="Arial" w:cs="Arial"/>
          <w:sz w:val="18"/>
          <w:szCs w:val="18"/>
          <w:lang w:val="pt-PT"/>
        </w:rPr>
        <w:t>and</w:t>
      </w:r>
      <w:proofErr w:type="spellEnd"/>
      <w:r w:rsidRPr="00884DCB">
        <w:rPr>
          <w:rFonts w:ascii="Arial" w:eastAsia="Cambria" w:hAnsi="Arial" w:cs="Arial"/>
          <w:sz w:val="18"/>
          <w:szCs w:val="18"/>
          <w:lang w:val="pt-PT"/>
        </w:rPr>
        <w:t xml:space="preserve"> </w:t>
      </w:r>
      <w:proofErr w:type="spellStart"/>
      <w:r w:rsidRPr="00884DCB">
        <w:rPr>
          <w:rFonts w:ascii="Arial" w:eastAsia="Cambria" w:hAnsi="Arial" w:cs="Arial"/>
          <w:sz w:val="18"/>
          <w:szCs w:val="18"/>
          <w:lang w:val="pt-PT"/>
        </w:rPr>
        <w:t>Aesthetic</w:t>
      </w:r>
      <w:proofErr w:type="spellEnd"/>
      <w:r w:rsidRPr="00884DCB">
        <w:rPr>
          <w:rFonts w:ascii="Arial" w:eastAsia="Cambria" w:hAnsi="Arial" w:cs="Arial"/>
          <w:sz w:val="18"/>
          <w:szCs w:val="18"/>
          <w:lang w:val="pt-PT"/>
        </w:rPr>
        <w:t xml:space="preserve"> </w:t>
      </w:r>
      <w:proofErr w:type="spellStart"/>
      <w:r w:rsidRPr="00884DCB">
        <w:rPr>
          <w:rFonts w:ascii="Arial" w:eastAsia="Cambria" w:hAnsi="Arial" w:cs="Arial"/>
          <w:sz w:val="18"/>
          <w:szCs w:val="18"/>
          <w:lang w:val="pt-PT"/>
        </w:rPr>
        <w:t>resident</w:t>
      </w:r>
      <w:proofErr w:type="spellEnd"/>
      <w:r w:rsidR="00097DA9">
        <w:rPr>
          <w:rFonts w:ascii="Arial" w:eastAsia="Cambria" w:hAnsi="Arial" w:cs="Arial"/>
          <w:sz w:val="18"/>
          <w:szCs w:val="18"/>
          <w:lang w:val="pt-PT"/>
        </w:rPr>
        <w:t xml:space="preserve"> </w:t>
      </w:r>
      <w:proofErr w:type="spellStart"/>
      <w:r w:rsidR="00097DA9">
        <w:rPr>
          <w:rFonts w:ascii="Arial" w:eastAsia="Cambria" w:hAnsi="Arial" w:cs="Arial"/>
          <w:sz w:val="18"/>
          <w:szCs w:val="18"/>
          <w:lang w:val="pt-PT"/>
        </w:rPr>
        <w:t>at</w:t>
      </w:r>
      <w:proofErr w:type="spellEnd"/>
      <w:r w:rsidR="00097DA9">
        <w:rPr>
          <w:rFonts w:ascii="Arial" w:eastAsia="Cambria" w:hAnsi="Arial" w:cs="Arial"/>
          <w:sz w:val="18"/>
          <w:szCs w:val="18"/>
          <w:lang w:val="pt-PT"/>
        </w:rPr>
        <w:t xml:space="preserve"> Hospital </w:t>
      </w:r>
      <w:r w:rsidR="004A3FBB">
        <w:rPr>
          <w:rFonts w:ascii="Arial" w:eastAsia="Cambria" w:hAnsi="Arial" w:cs="Arial"/>
          <w:sz w:val="18"/>
          <w:szCs w:val="18"/>
          <w:lang w:val="pt-PT"/>
        </w:rPr>
        <w:t xml:space="preserve">de </w:t>
      </w:r>
      <w:r w:rsidR="00097DA9">
        <w:rPr>
          <w:rFonts w:ascii="Arial" w:eastAsia="Cambria" w:hAnsi="Arial" w:cs="Arial"/>
          <w:sz w:val="18"/>
          <w:szCs w:val="18"/>
          <w:lang w:val="pt-PT"/>
        </w:rPr>
        <w:t xml:space="preserve">São José, </w:t>
      </w:r>
      <w:proofErr w:type="spellStart"/>
      <w:r w:rsidR="00097DA9">
        <w:rPr>
          <w:rFonts w:ascii="Arial" w:eastAsia="Cambria" w:hAnsi="Arial" w:cs="Arial"/>
          <w:sz w:val="18"/>
          <w:szCs w:val="18"/>
          <w:lang w:val="pt-PT"/>
        </w:rPr>
        <w:t>Lisbon</w:t>
      </w:r>
      <w:proofErr w:type="spellEnd"/>
      <w:r w:rsidR="00097DA9">
        <w:rPr>
          <w:rFonts w:ascii="Arial" w:eastAsia="Cambria" w:hAnsi="Arial" w:cs="Arial"/>
          <w:sz w:val="18"/>
          <w:szCs w:val="18"/>
          <w:lang w:val="pt-PT"/>
        </w:rPr>
        <w:t xml:space="preserve">, Portugal </w:t>
      </w:r>
    </w:p>
    <w:p w14:paraId="7E874048" w14:textId="77777777" w:rsidR="007F210C" w:rsidRPr="00884DCB" w:rsidRDefault="007F210C" w:rsidP="000F443A">
      <w:pPr>
        <w:spacing w:line="240" w:lineRule="auto"/>
        <w:rPr>
          <w:rFonts w:ascii="Arial" w:eastAsia="Cambria" w:hAnsi="Arial" w:cs="Arial"/>
          <w:b/>
          <w:color w:val="984806" w:themeColor="accent6" w:themeShade="80"/>
          <w:lang w:val="pt-PT"/>
        </w:rPr>
      </w:pPr>
    </w:p>
    <w:p w14:paraId="25B9FEF9" w14:textId="758441F3" w:rsidR="007F210C" w:rsidRPr="00884DCB" w:rsidRDefault="00E755DD" w:rsidP="007F210C">
      <w:pPr>
        <w:spacing w:line="480" w:lineRule="auto"/>
        <w:jc w:val="center"/>
        <w:rPr>
          <w:rFonts w:ascii="Arial" w:eastAsia="Cambria" w:hAnsi="Arial" w:cs="Arial"/>
          <w:b/>
          <w:color w:val="984806" w:themeColor="accent6" w:themeShade="80"/>
          <w:lang w:val="pt-PT"/>
        </w:rPr>
      </w:pPr>
      <w:r>
        <w:rPr>
          <w:rFonts w:ascii="Arial" w:eastAsia="Cambria" w:hAnsi="Arial" w:cs="Arial"/>
          <w:b/>
          <w:color w:val="984806" w:themeColor="accent6" w:themeShade="80"/>
          <w:sz w:val="18"/>
          <w:szCs w:val="18"/>
          <w:lang w:val="pt-PT"/>
        </w:rPr>
        <w:t>E</w:t>
      </w:r>
      <w:r w:rsidR="007F210C" w:rsidRPr="00E755DD">
        <w:rPr>
          <w:rFonts w:ascii="Arial" w:eastAsia="Cambria" w:hAnsi="Arial" w:cs="Arial"/>
          <w:b/>
          <w:color w:val="984806" w:themeColor="accent6" w:themeShade="80"/>
          <w:sz w:val="18"/>
          <w:szCs w:val="18"/>
          <w:lang w:val="pt-PT"/>
        </w:rPr>
        <w:t>mail</w:t>
      </w:r>
      <w:r w:rsidR="007F210C" w:rsidRPr="00884DCB">
        <w:rPr>
          <w:rFonts w:ascii="Arial" w:eastAsia="Cambria" w:hAnsi="Arial" w:cs="Arial"/>
          <w:b/>
          <w:color w:val="984806" w:themeColor="accent6" w:themeShade="80"/>
          <w:lang w:val="pt-PT"/>
        </w:rPr>
        <w:t xml:space="preserve">: </w:t>
      </w:r>
      <w:r w:rsidR="007F210C" w:rsidRPr="00884DCB">
        <w:rPr>
          <w:rFonts w:ascii="Arial" w:eastAsia="Cambria" w:hAnsi="Arial" w:cs="Arial"/>
          <w:sz w:val="18"/>
          <w:szCs w:val="18"/>
          <w:lang w:val="pt-PT"/>
        </w:rPr>
        <w:t>rafaelaserras@campus.ul.pt</w:t>
      </w:r>
    </w:p>
    <w:sectPr w:rsidR="007F210C" w:rsidRPr="00884DCB" w:rsidSect="006971D2">
      <w:type w:val="continuous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81057"/>
    <w:multiLevelType w:val="hybridMultilevel"/>
    <w:tmpl w:val="A03CC5F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459E9"/>
    <w:multiLevelType w:val="hybridMultilevel"/>
    <w:tmpl w:val="80664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5740A"/>
    <w:multiLevelType w:val="hybridMultilevel"/>
    <w:tmpl w:val="C7F0CA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2E6534"/>
    <w:multiLevelType w:val="hybridMultilevel"/>
    <w:tmpl w:val="C7606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CA2"/>
    <w:rsid w:val="00097DA9"/>
    <w:rsid w:val="000D5C3B"/>
    <w:rsid w:val="000F443A"/>
    <w:rsid w:val="000F522F"/>
    <w:rsid w:val="001961B2"/>
    <w:rsid w:val="001961D3"/>
    <w:rsid w:val="0019756C"/>
    <w:rsid w:val="0020314B"/>
    <w:rsid w:val="002118D4"/>
    <w:rsid w:val="002240E5"/>
    <w:rsid w:val="002534E7"/>
    <w:rsid w:val="002615C2"/>
    <w:rsid w:val="002C78EE"/>
    <w:rsid w:val="002E770D"/>
    <w:rsid w:val="003153B1"/>
    <w:rsid w:val="00367F25"/>
    <w:rsid w:val="003819EE"/>
    <w:rsid w:val="003B1526"/>
    <w:rsid w:val="00415E5B"/>
    <w:rsid w:val="00445E4B"/>
    <w:rsid w:val="00496804"/>
    <w:rsid w:val="004A3FBB"/>
    <w:rsid w:val="004F2D3E"/>
    <w:rsid w:val="00520E7A"/>
    <w:rsid w:val="0056700A"/>
    <w:rsid w:val="00567BE5"/>
    <w:rsid w:val="0057046A"/>
    <w:rsid w:val="005D316C"/>
    <w:rsid w:val="005F5E76"/>
    <w:rsid w:val="005F7E2A"/>
    <w:rsid w:val="0067696F"/>
    <w:rsid w:val="006971D2"/>
    <w:rsid w:val="006D780E"/>
    <w:rsid w:val="00727069"/>
    <w:rsid w:val="007B7740"/>
    <w:rsid w:val="007F210C"/>
    <w:rsid w:val="007F3872"/>
    <w:rsid w:val="007F5F7D"/>
    <w:rsid w:val="0080441F"/>
    <w:rsid w:val="0081177E"/>
    <w:rsid w:val="008715D6"/>
    <w:rsid w:val="00884DCB"/>
    <w:rsid w:val="00890385"/>
    <w:rsid w:val="008D3B13"/>
    <w:rsid w:val="008E5216"/>
    <w:rsid w:val="008E6731"/>
    <w:rsid w:val="0095444E"/>
    <w:rsid w:val="0097426C"/>
    <w:rsid w:val="009F123E"/>
    <w:rsid w:val="00B103A9"/>
    <w:rsid w:val="00B20706"/>
    <w:rsid w:val="00B369A3"/>
    <w:rsid w:val="00BF783F"/>
    <w:rsid w:val="00C427BA"/>
    <w:rsid w:val="00C47CA2"/>
    <w:rsid w:val="00C83F80"/>
    <w:rsid w:val="00CB395E"/>
    <w:rsid w:val="00CB67D1"/>
    <w:rsid w:val="00CD25CA"/>
    <w:rsid w:val="00CE2862"/>
    <w:rsid w:val="00D14192"/>
    <w:rsid w:val="00D205B5"/>
    <w:rsid w:val="00D225E1"/>
    <w:rsid w:val="00D302D7"/>
    <w:rsid w:val="00D44BB0"/>
    <w:rsid w:val="00D77075"/>
    <w:rsid w:val="00D92FA9"/>
    <w:rsid w:val="00DA497E"/>
    <w:rsid w:val="00DB713B"/>
    <w:rsid w:val="00DC03B3"/>
    <w:rsid w:val="00E01ADA"/>
    <w:rsid w:val="00E056F8"/>
    <w:rsid w:val="00E2311A"/>
    <w:rsid w:val="00E23A15"/>
    <w:rsid w:val="00E23A2C"/>
    <w:rsid w:val="00E327A3"/>
    <w:rsid w:val="00E46C5C"/>
    <w:rsid w:val="00E5290F"/>
    <w:rsid w:val="00E65344"/>
    <w:rsid w:val="00E755DD"/>
    <w:rsid w:val="00F536B1"/>
    <w:rsid w:val="00F84EE6"/>
    <w:rsid w:val="00FD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5EAC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A2"/>
    <w:pPr>
      <w:spacing w:line="259" w:lineRule="auto"/>
    </w:pPr>
    <w:rPr>
      <w:rFonts w:eastAsiaTheme="minorHAns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6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CA2"/>
    <w:pPr>
      <w:spacing w:line="259" w:lineRule="auto"/>
    </w:pPr>
    <w:rPr>
      <w:rFonts w:eastAsiaTheme="minorHAns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2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0BDD48-9224-AF4C-A749-DA79AB1A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608</Words>
  <Characters>3471</Characters>
  <Application>Microsoft Macintosh Word</Application>
  <DocSecurity>0</DocSecurity>
  <Lines>28</Lines>
  <Paragraphs>8</Paragraphs>
  <ScaleCrop>false</ScaleCrop>
  <Company>Faculdade de Medicina</Company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Rafaela Serras</dc:creator>
  <cp:keywords/>
  <dc:description/>
  <cp:lastModifiedBy>Rafaela Serras</cp:lastModifiedBy>
  <cp:revision>80</cp:revision>
  <cp:lastPrinted>2019-02-12T21:23:00Z</cp:lastPrinted>
  <dcterms:created xsi:type="dcterms:W3CDTF">2019-02-11T18:52:00Z</dcterms:created>
  <dcterms:modified xsi:type="dcterms:W3CDTF">2019-02-12T21:44:00Z</dcterms:modified>
</cp:coreProperties>
</file>