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91C5505" w14:textId="77777777" w:rsidR="002A364F" w:rsidRPr="00235821" w:rsidRDefault="002A364F" w:rsidP="002A364F">
      <w:pPr>
        <w:rPr>
          <w:rFonts w:ascii="Calibri" w:eastAsia="Times New Roman" w:hAnsi="Calibri" w:cs="Times New Roman"/>
          <w:sz w:val="20"/>
          <w:szCs w:val="20"/>
        </w:rPr>
      </w:pPr>
      <w:r w:rsidRPr="00235821">
        <w:rPr>
          <w:rFonts w:ascii="Calibri" w:hAnsi="Calibri"/>
          <w:b/>
        </w:rPr>
        <w:t>Title:</w:t>
      </w:r>
      <w:r w:rsidRPr="00235821">
        <w:rPr>
          <w:rFonts w:ascii="Calibri" w:hAnsi="Calibri"/>
        </w:rPr>
        <w:t xml:space="preserve"> </w:t>
      </w:r>
      <w:r w:rsidRPr="00235821">
        <w:rPr>
          <w:rFonts w:ascii="Calibri" w:eastAsia="Times New Roman" w:hAnsi="Calibri" w:cs="Times New Roman"/>
          <w:color w:val="222222"/>
          <w:shd w:val="clear" w:color="auto" w:fill="FFFFFF"/>
        </w:rPr>
        <w:t xml:space="preserve">Reconstruction of Large Radical </w:t>
      </w:r>
      <w:proofErr w:type="spellStart"/>
      <w:r w:rsidRPr="00235821">
        <w:rPr>
          <w:rFonts w:ascii="Calibri" w:eastAsia="Times New Roman" w:hAnsi="Calibri" w:cs="Times New Roman"/>
          <w:color w:val="222222"/>
          <w:shd w:val="clear" w:color="auto" w:fill="FFFFFF"/>
        </w:rPr>
        <w:t>Vulvectomy</w:t>
      </w:r>
      <w:proofErr w:type="spellEnd"/>
      <w:r w:rsidRPr="00235821">
        <w:rPr>
          <w:rFonts w:ascii="Calibri" w:eastAsia="Times New Roman" w:hAnsi="Calibri" w:cs="Times New Roman"/>
          <w:color w:val="222222"/>
          <w:shd w:val="clear" w:color="auto" w:fill="FFFFFF"/>
        </w:rPr>
        <w:t xml:space="preserve"> and </w:t>
      </w:r>
      <w:proofErr w:type="spellStart"/>
      <w:r w:rsidRPr="00235821">
        <w:rPr>
          <w:rFonts w:ascii="Calibri" w:eastAsia="Times New Roman" w:hAnsi="Calibri" w:cs="Times New Roman"/>
          <w:color w:val="222222"/>
          <w:shd w:val="clear" w:color="auto" w:fill="FFFFFF"/>
        </w:rPr>
        <w:t>Perineal</w:t>
      </w:r>
      <w:proofErr w:type="spellEnd"/>
      <w:r w:rsidRPr="00235821">
        <w:rPr>
          <w:rFonts w:ascii="Calibri" w:eastAsia="Times New Roman" w:hAnsi="Calibri" w:cs="Times New Roman"/>
          <w:color w:val="222222"/>
          <w:shd w:val="clear" w:color="auto" w:fill="FFFFFF"/>
        </w:rPr>
        <w:t xml:space="preserve"> Defects Using Bilateral </w:t>
      </w:r>
      <w:proofErr w:type="spellStart"/>
      <w:r w:rsidRPr="00235821">
        <w:rPr>
          <w:rFonts w:ascii="Calibri" w:eastAsia="Times New Roman" w:hAnsi="Calibri" w:cs="Times New Roman"/>
          <w:color w:val="222222"/>
          <w:shd w:val="clear" w:color="auto" w:fill="FFFFFF"/>
        </w:rPr>
        <w:t>Gracilis</w:t>
      </w:r>
      <w:proofErr w:type="spellEnd"/>
      <w:r w:rsidRPr="00235821">
        <w:rPr>
          <w:rFonts w:ascii="Calibri" w:eastAsia="Times New Roman" w:hAnsi="Calibri" w:cs="Times New Roman"/>
          <w:color w:val="222222"/>
          <w:shd w:val="clear" w:color="auto" w:fill="FFFFFF"/>
        </w:rPr>
        <w:t xml:space="preserve"> </w:t>
      </w:r>
      <w:proofErr w:type="spellStart"/>
      <w:r w:rsidRPr="00235821">
        <w:rPr>
          <w:rFonts w:ascii="Calibri" w:eastAsia="Times New Roman" w:hAnsi="Calibri" w:cs="Times New Roman"/>
          <w:color w:val="222222"/>
          <w:shd w:val="clear" w:color="auto" w:fill="FFFFFF"/>
        </w:rPr>
        <w:t>Myocutaneous</w:t>
      </w:r>
      <w:proofErr w:type="spellEnd"/>
      <w:r w:rsidRPr="00235821">
        <w:rPr>
          <w:rFonts w:ascii="Calibri" w:eastAsia="Times New Roman" w:hAnsi="Calibri" w:cs="Times New Roman"/>
          <w:color w:val="222222"/>
          <w:shd w:val="clear" w:color="auto" w:fill="FFFFFF"/>
        </w:rPr>
        <w:t xml:space="preserve"> Flaps: A Case Report</w:t>
      </w:r>
    </w:p>
    <w:p w14:paraId="7EF688D0" w14:textId="77777777" w:rsidR="002A364F" w:rsidRPr="00235821" w:rsidRDefault="002A364F" w:rsidP="002A364F">
      <w:pPr>
        <w:jc w:val="both"/>
        <w:rPr>
          <w:rFonts w:ascii="Calibri" w:hAnsi="Calibri"/>
        </w:rPr>
      </w:pPr>
    </w:p>
    <w:p w14:paraId="52EB9842" w14:textId="77777777" w:rsidR="00235821" w:rsidRPr="00235821" w:rsidRDefault="00235821" w:rsidP="002A364F">
      <w:pPr>
        <w:jc w:val="both"/>
        <w:rPr>
          <w:rFonts w:ascii="Calibri" w:hAnsi="Calibri"/>
          <w:b/>
        </w:rPr>
      </w:pPr>
      <w:r w:rsidRPr="00235821">
        <w:rPr>
          <w:rFonts w:ascii="Calibri" w:hAnsi="Calibri"/>
          <w:b/>
        </w:rPr>
        <w:t>Authors:</w:t>
      </w:r>
    </w:p>
    <w:p w14:paraId="333D1031" w14:textId="77777777" w:rsidR="00235821" w:rsidRPr="00235821" w:rsidRDefault="00235821" w:rsidP="002A364F">
      <w:pPr>
        <w:jc w:val="both"/>
        <w:rPr>
          <w:rFonts w:ascii="Calibri" w:hAnsi="Calibri"/>
        </w:rPr>
      </w:pPr>
      <w:r w:rsidRPr="00235821">
        <w:rPr>
          <w:rFonts w:ascii="Calibri" w:hAnsi="Calibri"/>
        </w:rPr>
        <w:t>Myra Alexandra Pahilan-Firaza, M.D.</w:t>
      </w:r>
    </w:p>
    <w:p w14:paraId="48A2F713" w14:textId="77777777" w:rsidR="00235821" w:rsidRPr="00235821" w:rsidRDefault="00235821" w:rsidP="002A364F">
      <w:pPr>
        <w:jc w:val="both"/>
        <w:rPr>
          <w:rFonts w:ascii="Calibri" w:hAnsi="Calibri"/>
        </w:rPr>
      </w:pPr>
      <w:r w:rsidRPr="00235821">
        <w:rPr>
          <w:rFonts w:ascii="Calibri" w:hAnsi="Calibri"/>
        </w:rPr>
        <w:t xml:space="preserve">Maria </w:t>
      </w:r>
      <w:proofErr w:type="spellStart"/>
      <w:r w:rsidRPr="00235821">
        <w:rPr>
          <w:rFonts w:ascii="Calibri" w:hAnsi="Calibri"/>
        </w:rPr>
        <w:t>Redencion</w:t>
      </w:r>
      <w:proofErr w:type="spellEnd"/>
      <w:r w:rsidRPr="00235821">
        <w:rPr>
          <w:rFonts w:ascii="Calibri" w:hAnsi="Calibri"/>
        </w:rPr>
        <w:t xml:space="preserve"> </w:t>
      </w:r>
      <w:proofErr w:type="spellStart"/>
      <w:r w:rsidRPr="00235821">
        <w:rPr>
          <w:rFonts w:ascii="Calibri" w:hAnsi="Calibri"/>
        </w:rPr>
        <w:t>Bukid-Abella</w:t>
      </w:r>
      <w:proofErr w:type="spellEnd"/>
      <w:r w:rsidRPr="00235821">
        <w:rPr>
          <w:rFonts w:ascii="Calibri" w:hAnsi="Calibri"/>
        </w:rPr>
        <w:t>, M.D., FPCS, FPAPRAS</w:t>
      </w:r>
    </w:p>
    <w:p w14:paraId="2EED747C" w14:textId="77777777" w:rsidR="002A364F" w:rsidRPr="00235821" w:rsidRDefault="002A364F" w:rsidP="002A364F">
      <w:pPr>
        <w:jc w:val="both"/>
        <w:rPr>
          <w:rFonts w:ascii="Calibri" w:hAnsi="Calibri"/>
        </w:rPr>
      </w:pPr>
    </w:p>
    <w:p w14:paraId="0B976443" w14:textId="77777777" w:rsidR="00A115BC" w:rsidRDefault="00A115BC" w:rsidP="002A364F">
      <w:pPr>
        <w:jc w:val="both"/>
        <w:rPr>
          <w:rFonts w:ascii="Calibri" w:hAnsi="Calibri"/>
          <w:b/>
        </w:rPr>
      </w:pPr>
      <w:r>
        <w:rPr>
          <w:rFonts w:ascii="Calibri" w:hAnsi="Calibri"/>
          <w:b/>
        </w:rPr>
        <w:t>Abstract</w:t>
      </w:r>
    </w:p>
    <w:p w14:paraId="415A4299" w14:textId="18859356" w:rsidR="002A364F" w:rsidRPr="00235821" w:rsidRDefault="002A364F" w:rsidP="002A364F">
      <w:pPr>
        <w:jc w:val="both"/>
        <w:rPr>
          <w:rFonts w:ascii="Calibri" w:hAnsi="Calibri"/>
        </w:rPr>
      </w:pPr>
      <w:r w:rsidRPr="00235821">
        <w:rPr>
          <w:rFonts w:ascii="Calibri" w:hAnsi="Calibri"/>
          <w:b/>
        </w:rPr>
        <w:t xml:space="preserve">Objective of the </w:t>
      </w:r>
      <w:proofErr w:type="spellStart"/>
      <w:r w:rsidRPr="00235821">
        <w:rPr>
          <w:rFonts w:ascii="Calibri" w:hAnsi="Calibri"/>
          <w:b/>
        </w:rPr>
        <w:t>Sudy</w:t>
      </w:r>
      <w:proofErr w:type="spellEnd"/>
      <w:r w:rsidRPr="00235821">
        <w:rPr>
          <w:rFonts w:ascii="Calibri" w:hAnsi="Calibri"/>
          <w:b/>
        </w:rPr>
        <w:t>:</w:t>
      </w:r>
      <w:r w:rsidRPr="00235821">
        <w:rPr>
          <w:rFonts w:ascii="Calibri" w:hAnsi="Calibri"/>
        </w:rPr>
        <w:t xml:space="preserve"> This study discusses the applicability of the bilateral </w:t>
      </w:r>
      <w:proofErr w:type="spellStart"/>
      <w:r w:rsidRPr="00235821">
        <w:rPr>
          <w:rFonts w:ascii="Calibri" w:hAnsi="Calibri"/>
        </w:rPr>
        <w:t>gracilis</w:t>
      </w:r>
      <w:proofErr w:type="spellEnd"/>
      <w:r w:rsidRPr="00235821">
        <w:rPr>
          <w:rFonts w:ascii="Calibri" w:hAnsi="Calibri"/>
        </w:rPr>
        <w:t xml:space="preserve"> </w:t>
      </w:r>
      <w:proofErr w:type="spellStart"/>
      <w:r w:rsidRPr="00235821">
        <w:rPr>
          <w:rFonts w:ascii="Calibri" w:hAnsi="Calibri"/>
        </w:rPr>
        <w:t>myocutaneous</w:t>
      </w:r>
      <w:proofErr w:type="spellEnd"/>
      <w:r w:rsidRPr="00235821">
        <w:rPr>
          <w:rFonts w:ascii="Calibri" w:hAnsi="Calibri"/>
        </w:rPr>
        <w:t xml:space="preserve"> flaps in the reconstruction of an uncommonly large defect following a radical </w:t>
      </w:r>
      <w:proofErr w:type="spellStart"/>
      <w:r w:rsidRPr="00235821">
        <w:rPr>
          <w:rFonts w:ascii="Calibri" w:hAnsi="Calibri"/>
        </w:rPr>
        <w:t>vulvectomy</w:t>
      </w:r>
      <w:proofErr w:type="spellEnd"/>
      <w:r w:rsidRPr="00235821">
        <w:rPr>
          <w:rFonts w:ascii="Calibri" w:hAnsi="Calibri"/>
        </w:rPr>
        <w:t xml:space="preserve"> with wide </w:t>
      </w:r>
      <w:proofErr w:type="spellStart"/>
      <w:r w:rsidRPr="00235821">
        <w:rPr>
          <w:rFonts w:ascii="Calibri" w:hAnsi="Calibri"/>
        </w:rPr>
        <w:t>perineal</w:t>
      </w:r>
      <w:proofErr w:type="spellEnd"/>
      <w:r w:rsidRPr="00235821">
        <w:rPr>
          <w:rFonts w:ascii="Calibri" w:hAnsi="Calibri"/>
        </w:rPr>
        <w:t xml:space="preserve"> excision.</w:t>
      </w:r>
      <w:r w:rsidR="00A115BC">
        <w:rPr>
          <w:rFonts w:ascii="Calibri" w:hAnsi="Calibri"/>
        </w:rPr>
        <w:t xml:space="preserve"> </w:t>
      </w:r>
      <w:r w:rsidRPr="00235821">
        <w:rPr>
          <w:rFonts w:ascii="Calibri" w:hAnsi="Calibri"/>
          <w:b/>
        </w:rPr>
        <w:t xml:space="preserve">Methods </w:t>
      </w:r>
      <w:r w:rsidR="00235821" w:rsidRPr="00235821">
        <w:rPr>
          <w:rFonts w:ascii="Calibri" w:hAnsi="Calibri"/>
          <w:b/>
        </w:rPr>
        <w:t>/ Technique:</w:t>
      </w:r>
      <w:r w:rsidR="00A115BC">
        <w:rPr>
          <w:rFonts w:ascii="Calibri" w:hAnsi="Calibri"/>
        </w:rPr>
        <w:t xml:space="preserve"> </w:t>
      </w:r>
      <w:r w:rsidRPr="00235821">
        <w:rPr>
          <w:rFonts w:ascii="Calibri" w:hAnsi="Calibri"/>
        </w:rPr>
        <w:t xml:space="preserve">We present a case of a 68 year-old, female, who was diagnosed with Invasive Squamous Cell Carcinoma, Non-Keratinizing type. She underwent radical </w:t>
      </w:r>
      <w:proofErr w:type="spellStart"/>
      <w:r w:rsidRPr="00235821">
        <w:rPr>
          <w:rFonts w:ascii="Calibri" w:hAnsi="Calibri"/>
        </w:rPr>
        <w:t>vulvectomy</w:t>
      </w:r>
      <w:proofErr w:type="spellEnd"/>
      <w:r w:rsidRPr="00235821">
        <w:rPr>
          <w:rFonts w:ascii="Calibri" w:hAnsi="Calibri"/>
        </w:rPr>
        <w:t xml:space="preserve"> with wide excision of the </w:t>
      </w:r>
      <w:proofErr w:type="spellStart"/>
      <w:r w:rsidRPr="00235821">
        <w:rPr>
          <w:rFonts w:ascii="Calibri" w:hAnsi="Calibri"/>
        </w:rPr>
        <w:t>perineal</w:t>
      </w:r>
      <w:proofErr w:type="spellEnd"/>
      <w:r w:rsidRPr="00235821">
        <w:rPr>
          <w:rFonts w:ascii="Calibri" w:hAnsi="Calibri"/>
        </w:rPr>
        <w:t xml:space="preserve"> area, bilateral inguinal lymph node dissection, </w:t>
      </w:r>
      <w:proofErr w:type="gramStart"/>
      <w:r w:rsidRPr="00235821">
        <w:rPr>
          <w:rFonts w:ascii="Calibri" w:hAnsi="Calibri"/>
        </w:rPr>
        <w:t>protective</w:t>
      </w:r>
      <w:proofErr w:type="gramEnd"/>
      <w:r w:rsidRPr="00235821">
        <w:rPr>
          <w:rFonts w:ascii="Calibri" w:hAnsi="Calibri"/>
        </w:rPr>
        <w:t xml:space="preserve"> transverse loop colostomy. Post-excision defect was 30 x 10 cm. </w:t>
      </w:r>
      <w:proofErr w:type="gramStart"/>
      <w:r w:rsidRPr="00235821">
        <w:rPr>
          <w:rFonts w:ascii="Calibri" w:hAnsi="Calibri"/>
        </w:rPr>
        <w:t>Our</w:t>
      </w:r>
      <w:proofErr w:type="gramEnd"/>
      <w:r w:rsidRPr="00235821">
        <w:rPr>
          <w:rFonts w:ascii="Calibri" w:hAnsi="Calibri"/>
        </w:rPr>
        <w:t xml:space="preserve"> reconstruction utilized the bilateral </w:t>
      </w:r>
      <w:proofErr w:type="spellStart"/>
      <w:r w:rsidRPr="00235821">
        <w:rPr>
          <w:rFonts w:ascii="Calibri" w:hAnsi="Calibri"/>
        </w:rPr>
        <w:t>gracilis</w:t>
      </w:r>
      <w:proofErr w:type="spellEnd"/>
      <w:r w:rsidRPr="00235821">
        <w:rPr>
          <w:rFonts w:ascii="Calibri" w:hAnsi="Calibri"/>
        </w:rPr>
        <w:t xml:space="preserve"> </w:t>
      </w:r>
      <w:proofErr w:type="spellStart"/>
      <w:r w:rsidRPr="00235821">
        <w:rPr>
          <w:rFonts w:ascii="Calibri" w:hAnsi="Calibri"/>
        </w:rPr>
        <w:t>myocutaneous</w:t>
      </w:r>
      <w:proofErr w:type="spellEnd"/>
      <w:r w:rsidRPr="00235821">
        <w:rPr>
          <w:rFonts w:ascii="Calibri" w:hAnsi="Calibri"/>
        </w:rPr>
        <w:t xml:space="preserve"> flaps. Skin paddles were estimated to be 32 x 7 cm (from the proximal to mid-thigh). The medial circumflex femoral arteries were identified and secured with a vessel loop. The muscle was divided from the insertion and origin. The distal portion of the flap was secured to the anterior aspect of the defect, the proximal to the posterior. The urethra, vagina and anal canal were all circumferentially sutured to the medial aspects of the flaps.</w:t>
      </w:r>
      <w:r w:rsidR="00A115BC">
        <w:rPr>
          <w:rFonts w:ascii="Calibri" w:hAnsi="Calibri"/>
        </w:rPr>
        <w:t xml:space="preserve"> </w:t>
      </w:r>
      <w:r w:rsidRPr="00235821">
        <w:rPr>
          <w:rFonts w:ascii="Calibri" w:hAnsi="Calibri"/>
          <w:b/>
        </w:rPr>
        <w:t>Results</w:t>
      </w:r>
      <w:r w:rsidR="00235821" w:rsidRPr="00235821">
        <w:rPr>
          <w:rFonts w:ascii="Calibri" w:hAnsi="Calibri"/>
          <w:b/>
        </w:rPr>
        <w:t>:</w:t>
      </w:r>
      <w:r w:rsidR="00A115BC">
        <w:rPr>
          <w:rFonts w:ascii="Calibri" w:hAnsi="Calibri"/>
        </w:rPr>
        <w:t xml:space="preserve"> </w:t>
      </w:r>
      <w:r w:rsidRPr="00235821">
        <w:rPr>
          <w:rFonts w:ascii="Calibri" w:hAnsi="Calibri"/>
        </w:rPr>
        <w:t xml:space="preserve">Post-operatively, distal flap necrosis developed left (measuring 0.5 x 2 cm) and right (measuring 0.3 x 1 cm). Debridement and primary closure were done on day 10 post-operatively. Post-debridement recovery was unremarkable.  The patient was freely voiding and ambulatory, and was eventually discharged. </w:t>
      </w:r>
      <w:r w:rsidRPr="00235821">
        <w:rPr>
          <w:rFonts w:ascii="Calibri" w:hAnsi="Calibri"/>
          <w:b/>
        </w:rPr>
        <w:t>Conclusion:</w:t>
      </w:r>
      <w:r w:rsidR="00A115BC">
        <w:rPr>
          <w:rFonts w:ascii="Calibri" w:hAnsi="Calibri"/>
        </w:rPr>
        <w:t xml:space="preserve"> </w:t>
      </w:r>
      <w:r w:rsidRPr="00235821">
        <w:rPr>
          <w:rFonts w:ascii="Calibri" w:hAnsi="Calibri"/>
        </w:rPr>
        <w:t xml:space="preserve">This case report establishes that it is possible to use the bilateral </w:t>
      </w:r>
      <w:proofErr w:type="spellStart"/>
      <w:r w:rsidRPr="00235821">
        <w:rPr>
          <w:rFonts w:ascii="Calibri" w:hAnsi="Calibri"/>
        </w:rPr>
        <w:t>gr</w:t>
      </w:r>
      <w:r w:rsidR="00235821" w:rsidRPr="00235821">
        <w:rPr>
          <w:rFonts w:ascii="Calibri" w:hAnsi="Calibri"/>
        </w:rPr>
        <w:t>acilis</w:t>
      </w:r>
      <w:proofErr w:type="spellEnd"/>
      <w:r w:rsidR="00235821" w:rsidRPr="00235821">
        <w:rPr>
          <w:rFonts w:ascii="Calibri" w:hAnsi="Calibri"/>
        </w:rPr>
        <w:t xml:space="preserve"> </w:t>
      </w:r>
      <w:proofErr w:type="spellStart"/>
      <w:r w:rsidR="00235821" w:rsidRPr="00235821">
        <w:rPr>
          <w:rFonts w:ascii="Calibri" w:hAnsi="Calibri"/>
        </w:rPr>
        <w:t>myocutaneous</w:t>
      </w:r>
      <w:proofErr w:type="spellEnd"/>
      <w:r w:rsidR="00235821" w:rsidRPr="00235821">
        <w:rPr>
          <w:rFonts w:ascii="Calibri" w:hAnsi="Calibri"/>
        </w:rPr>
        <w:t xml:space="preserve"> flaps for</w:t>
      </w:r>
      <w:r w:rsidRPr="00235821">
        <w:rPr>
          <w:rFonts w:ascii="Calibri" w:hAnsi="Calibri"/>
        </w:rPr>
        <w:t xml:space="preserve"> extensive vulvar and </w:t>
      </w:r>
      <w:proofErr w:type="spellStart"/>
      <w:r w:rsidRPr="00235821">
        <w:rPr>
          <w:rFonts w:ascii="Calibri" w:hAnsi="Calibri"/>
        </w:rPr>
        <w:t>perineal</w:t>
      </w:r>
      <w:proofErr w:type="spellEnd"/>
      <w:r w:rsidRPr="00235821">
        <w:rPr>
          <w:rFonts w:ascii="Calibri" w:hAnsi="Calibri"/>
        </w:rPr>
        <w:t xml:space="preserve"> defect</w:t>
      </w:r>
      <w:r w:rsidR="00235821" w:rsidRPr="00235821">
        <w:rPr>
          <w:rFonts w:ascii="Calibri" w:hAnsi="Calibri"/>
        </w:rPr>
        <w:t>s</w:t>
      </w:r>
      <w:r w:rsidRPr="00235821">
        <w:rPr>
          <w:rFonts w:ascii="Calibri" w:hAnsi="Calibri"/>
        </w:rPr>
        <w:t>. It is associated with acceptable anatomic, functional and aesthetic outcomes, a minor post-operative complication (minimal distal flap necrosis), no further secondary delayed complications, and does not result in difficulties of urination.  This allows for an aggressive oncological resection in selected group of patients to achieve tumor-free margins.</w:t>
      </w:r>
    </w:p>
    <w:p w14:paraId="3EB9B7AE" w14:textId="77777777" w:rsidR="002A364F" w:rsidRDefault="002A364F">
      <w:pPr>
        <w:rPr>
          <w:rFonts w:ascii="Calibri" w:hAnsi="Calibri"/>
        </w:rPr>
      </w:pPr>
    </w:p>
    <w:p w14:paraId="736828C9" w14:textId="77777777" w:rsidR="00A47838" w:rsidRDefault="00A47838">
      <w:pPr>
        <w:rPr>
          <w:rFonts w:ascii="Calibri" w:hAnsi="Calibri"/>
        </w:rPr>
      </w:pPr>
    </w:p>
    <w:p w14:paraId="2D3CE895" w14:textId="77777777" w:rsidR="005463A2" w:rsidRDefault="005463A2">
      <w:pPr>
        <w:rPr>
          <w:rFonts w:ascii="Calibri" w:hAnsi="Calibri"/>
        </w:rPr>
      </w:pPr>
    </w:p>
    <w:p w14:paraId="14B36E1B" w14:textId="77777777" w:rsidR="005463A2" w:rsidRDefault="005463A2">
      <w:pPr>
        <w:rPr>
          <w:rFonts w:ascii="Calibri" w:hAnsi="Calibri"/>
        </w:rPr>
      </w:pPr>
    </w:p>
    <w:p w14:paraId="4293B8BB" w14:textId="77777777" w:rsidR="005463A2" w:rsidRDefault="005463A2">
      <w:pPr>
        <w:rPr>
          <w:rFonts w:ascii="Calibri" w:hAnsi="Calibri"/>
        </w:rPr>
      </w:pPr>
    </w:p>
    <w:p w14:paraId="4DB74FA4" w14:textId="0C772717" w:rsidR="005463A2" w:rsidRDefault="00A115BC">
      <w:pPr>
        <w:rPr>
          <w:rFonts w:ascii="Calibri" w:hAnsi="Calibri"/>
        </w:rPr>
      </w:pPr>
      <w:r>
        <w:rPr>
          <w:rFonts w:ascii="Calibri" w:hAnsi="Calibri"/>
        </w:rPr>
        <w:br w:type="page"/>
      </w:r>
    </w:p>
    <w:p w14:paraId="27C2CF2A" w14:textId="77777777" w:rsidR="005463A2" w:rsidRDefault="005463A2">
      <w:pPr>
        <w:rPr>
          <w:rFonts w:ascii="Calibri" w:hAnsi="Calibri"/>
        </w:rPr>
      </w:pPr>
    </w:p>
    <w:p w14:paraId="7792375A" w14:textId="77777777" w:rsidR="005463A2" w:rsidRDefault="005463A2">
      <w:pPr>
        <w:rPr>
          <w:rFonts w:ascii="Calibri" w:hAnsi="Calibri"/>
        </w:rPr>
      </w:pPr>
    </w:p>
    <w:p w14:paraId="3C3A6B5C" w14:textId="514FAEC7" w:rsidR="005463A2" w:rsidRDefault="005463A2" w:rsidP="005463A2">
      <w:pPr>
        <w:rPr>
          <w:noProof/>
        </w:rPr>
      </w:pPr>
      <w:r w:rsidRPr="00E60450">
        <w:rPr>
          <w:noProof/>
        </w:rPr>
        <w:drawing>
          <wp:anchor distT="0" distB="0" distL="114300" distR="114300" simplePos="0" relativeHeight="251659264" behindDoc="1" locked="0" layoutInCell="1" allowOverlap="1" wp14:anchorId="0852FB66" wp14:editId="0D1E946F">
            <wp:simplePos x="0" y="0"/>
            <wp:positionH relativeFrom="column">
              <wp:posOffset>0</wp:posOffset>
            </wp:positionH>
            <wp:positionV relativeFrom="paragraph">
              <wp:posOffset>-114300</wp:posOffset>
            </wp:positionV>
            <wp:extent cx="4800600" cy="3608350"/>
            <wp:effectExtent l="0" t="0" r="0" b="0"/>
            <wp:wrapNone/>
            <wp:docPr id="1" name="Picture 1" descr="Macintosh HD:Users:myraalexandrapahilan-firaza:Pictures:Photos Library.photoslibrary:resources:proxies:derivatives:41:00:4144:UNADJUSTEDNONRAW_thumb_41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myraalexandrapahilan-firaza:Pictures:Photos Library.photoslibrary:resources:proxies:derivatives:41:00:4144:UNADJUSTEDNONRAW_thumb_4144.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800600" cy="3608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60450">
        <w:rPr>
          <w:noProof/>
        </w:rPr>
        <w:t xml:space="preserve"> </w:t>
      </w:r>
    </w:p>
    <w:p w14:paraId="2835735A" w14:textId="77777777" w:rsidR="005463A2" w:rsidRDefault="005463A2" w:rsidP="005463A2">
      <w:pPr>
        <w:rPr>
          <w:noProof/>
        </w:rPr>
      </w:pPr>
    </w:p>
    <w:p w14:paraId="25970FC0" w14:textId="77777777" w:rsidR="005463A2" w:rsidRDefault="005463A2" w:rsidP="005463A2">
      <w:pPr>
        <w:rPr>
          <w:noProof/>
        </w:rPr>
      </w:pPr>
    </w:p>
    <w:p w14:paraId="2F43FA3D" w14:textId="77777777" w:rsidR="005463A2" w:rsidRDefault="005463A2" w:rsidP="005463A2">
      <w:pPr>
        <w:rPr>
          <w:noProof/>
        </w:rPr>
      </w:pPr>
    </w:p>
    <w:p w14:paraId="5DE3C68F" w14:textId="77777777" w:rsidR="005463A2" w:rsidRDefault="005463A2" w:rsidP="005463A2">
      <w:pPr>
        <w:rPr>
          <w:noProof/>
        </w:rPr>
      </w:pPr>
    </w:p>
    <w:p w14:paraId="064531F9" w14:textId="77777777" w:rsidR="005463A2" w:rsidRDefault="005463A2" w:rsidP="005463A2">
      <w:pPr>
        <w:rPr>
          <w:noProof/>
        </w:rPr>
      </w:pPr>
    </w:p>
    <w:p w14:paraId="279ABEA7" w14:textId="77777777" w:rsidR="005463A2" w:rsidRDefault="005463A2" w:rsidP="005463A2">
      <w:pPr>
        <w:rPr>
          <w:noProof/>
        </w:rPr>
      </w:pPr>
    </w:p>
    <w:p w14:paraId="7690D20C" w14:textId="77777777" w:rsidR="005463A2" w:rsidRDefault="005463A2" w:rsidP="005463A2">
      <w:pPr>
        <w:rPr>
          <w:noProof/>
        </w:rPr>
      </w:pPr>
    </w:p>
    <w:p w14:paraId="2CD71E35" w14:textId="77777777" w:rsidR="005463A2" w:rsidRDefault="005463A2" w:rsidP="005463A2">
      <w:pPr>
        <w:rPr>
          <w:noProof/>
        </w:rPr>
      </w:pPr>
    </w:p>
    <w:p w14:paraId="53AE96DE" w14:textId="77777777" w:rsidR="005463A2" w:rsidRDefault="005463A2" w:rsidP="005463A2">
      <w:pPr>
        <w:rPr>
          <w:noProof/>
        </w:rPr>
      </w:pPr>
    </w:p>
    <w:p w14:paraId="6BDEA4A7" w14:textId="77777777" w:rsidR="005463A2" w:rsidRDefault="005463A2" w:rsidP="005463A2">
      <w:pPr>
        <w:rPr>
          <w:noProof/>
        </w:rPr>
      </w:pPr>
    </w:p>
    <w:p w14:paraId="575F8AFC" w14:textId="77777777" w:rsidR="005463A2" w:rsidRDefault="005463A2" w:rsidP="005463A2">
      <w:pPr>
        <w:rPr>
          <w:noProof/>
        </w:rPr>
      </w:pPr>
    </w:p>
    <w:p w14:paraId="0763CA2E" w14:textId="77777777" w:rsidR="005463A2" w:rsidRDefault="005463A2" w:rsidP="005463A2">
      <w:pPr>
        <w:rPr>
          <w:noProof/>
        </w:rPr>
      </w:pPr>
    </w:p>
    <w:p w14:paraId="1A4FF804" w14:textId="77777777" w:rsidR="005463A2" w:rsidRDefault="005463A2" w:rsidP="005463A2">
      <w:pPr>
        <w:rPr>
          <w:noProof/>
        </w:rPr>
      </w:pPr>
    </w:p>
    <w:p w14:paraId="08EA78DD" w14:textId="77777777" w:rsidR="005463A2" w:rsidRDefault="005463A2" w:rsidP="005463A2">
      <w:pPr>
        <w:rPr>
          <w:noProof/>
        </w:rPr>
      </w:pPr>
    </w:p>
    <w:p w14:paraId="262B6DBC" w14:textId="77777777" w:rsidR="005463A2" w:rsidRDefault="005463A2" w:rsidP="005463A2">
      <w:pPr>
        <w:rPr>
          <w:noProof/>
        </w:rPr>
      </w:pPr>
    </w:p>
    <w:p w14:paraId="6B1D88A8" w14:textId="77777777" w:rsidR="005463A2" w:rsidRDefault="005463A2" w:rsidP="005463A2">
      <w:pPr>
        <w:rPr>
          <w:noProof/>
        </w:rPr>
      </w:pPr>
    </w:p>
    <w:p w14:paraId="67107A2F" w14:textId="77777777" w:rsidR="005463A2" w:rsidRDefault="005463A2" w:rsidP="005463A2">
      <w:pPr>
        <w:rPr>
          <w:noProof/>
        </w:rPr>
      </w:pPr>
    </w:p>
    <w:p w14:paraId="7E2C3F4D" w14:textId="77777777" w:rsidR="005463A2" w:rsidRDefault="005463A2" w:rsidP="005463A2">
      <w:pPr>
        <w:rPr>
          <w:noProof/>
        </w:rPr>
      </w:pPr>
    </w:p>
    <w:p w14:paraId="02857233" w14:textId="77777777" w:rsidR="005463A2" w:rsidRDefault="005463A2" w:rsidP="005463A2">
      <w:pPr>
        <w:rPr>
          <w:noProof/>
        </w:rPr>
      </w:pPr>
    </w:p>
    <w:p w14:paraId="78F0E606" w14:textId="4CB57D4C" w:rsidR="005463A2" w:rsidRDefault="005463A2" w:rsidP="005463A2">
      <w:pPr>
        <w:rPr>
          <w:noProof/>
        </w:rPr>
      </w:pPr>
      <w:r>
        <w:t xml:space="preserve">Figure 1. </w:t>
      </w:r>
      <w:proofErr w:type="gramStart"/>
      <w:r>
        <w:t>Lesion prior to excision.</w:t>
      </w:r>
      <w:proofErr w:type="gramEnd"/>
      <w:r w:rsidRPr="00E60450">
        <w:rPr>
          <w:noProof/>
        </w:rPr>
        <w:t xml:space="preserve"> </w:t>
      </w:r>
    </w:p>
    <w:p w14:paraId="187301DD" w14:textId="77777777" w:rsidR="005463A2" w:rsidRDefault="005463A2" w:rsidP="005463A2">
      <w:pPr>
        <w:rPr>
          <w:noProof/>
        </w:rPr>
      </w:pPr>
    </w:p>
    <w:p w14:paraId="0F1B41A5" w14:textId="0F859902" w:rsidR="005463A2" w:rsidRDefault="00A115BC" w:rsidP="005463A2">
      <w:r>
        <w:rPr>
          <w:noProof/>
        </w:rPr>
        <w:drawing>
          <wp:anchor distT="0" distB="0" distL="114300" distR="114300" simplePos="0" relativeHeight="251660288" behindDoc="1" locked="0" layoutInCell="1" allowOverlap="1" wp14:anchorId="2D38316F" wp14:editId="134B9714">
            <wp:simplePos x="0" y="0"/>
            <wp:positionH relativeFrom="column">
              <wp:posOffset>0</wp:posOffset>
            </wp:positionH>
            <wp:positionV relativeFrom="paragraph">
              <wp:posOffset>40640</wp:posOffset>
            </wp:positionV>
            <wp:extent cx="4694555" cy="3518535"/>
            <wp:effectExtent l="0" t="0" r="4445" b="12065"/>
            <wp:wrapNone/>
            <wp:docPr id="3" name="Picture 3" descr="Macintosh HD:Users:myraalexandrapahilan-firaza:Pictures:Photos Library.photoslibrary:resources:proxies:derivatives:41:00:4146:UNADJUSTEDNONRAW_thumb_41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myraalexandrapahilan-firaza:Pictures:Photos Library.photoslibrary:resources:proxies:derivatives:41:00:4146:UNADJUSTEDNONRAW_thumb_4146.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694555" cy="35185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3B21FEC" w14:textId="3E745249" w:rsidR="005463A2" w:rsidRDefault="005463A2" w:rsidP="005463A2"/>
    <w:p w14:paraId="037F776E" w14:textId="2CFB2939" w:rsidR="005463A2" w:rsidRDefault="005463A2" w:rsidP="005463A2"/>
    <w:p w14:paraId="4C157081" w14:textId="77777777" w:rsidR="005463A2" w:rsidRDefault="005463A2" w:rsidP="005463A2"/>
    <w:p w14:paraId="6D89F1E2" w14:textId="77777777" w:rsidR="005463A2" w:rsidRDefault="005463A2" w:rsidP="005463A2"/>
    <w:p w14:paraId="60114FF4" w14:textId="77777777" w:rsidR="005463A2" w:rsidRDefault="005463A2" w:rsidP="005463A2"/>
    <w:p w14:paraId="1335305D" w14:textId="77777777" w:rsidR="005463A2" w:rsidRDefault="005463A2" w:rsidP="005463A2"/>
    <w:p w14:paraId="7A8D28C3" w14:textId="77777777" w:rsidR="005463A2" w:rsidRDefault="005463A2" w:rsidP="005463A2"/>
    <w:p w14:paraId="1461BDE6" w14:textId="77777777" w:rsidR="005463A2" w:rsidRDefault="005463A2" w:rsidP="005463A2"/>
    <w:p w14:paraId="04BEDA2E" w14:textId="77777777" w:rsidR="005463A2" w:rsidRDefault="005463A2" w:rsidP="005463A2"/>
    <w:p w14:paraId="28C4BDFA" w14:textId="77777777" w:rsidR="005463A2" w:rsidRDefault="005463A2" w:rsidP="005463A2"/>
    <w:p w14:paraId="1EB8DA31" w14:textId="77777777" w:rsidR="005463A2" w:rsidRDefault="005463A2" w:rsidP="005463A2"/>
    <w:p w14:paraId="34975062" w14:textId="77777777" w:rsidR="005463A2" w:rsidRDefault="005463A2" w:rsidP="005463A2"/>
    <w:p w14:paraId="2BF39D7D" w14:textId="77777777" w:rsidR="005463A2" w:rsidRDefault="005463A2" w:rsidP="005463A2"/>
    <w:p w14:paraId="3BED8EBD" w14:textId="77777777" w:rsidR="005463A2" w:rsidRDefault="005463A2" w:rsidP="005463A2"/>
    <w:p w14:paraId="2389C9B2" w14:textId="77777777" w:rsidR="005463A2" w:rsidRDefault="005463A2" w:rsidP="005463A2"/>
    <w:p w14:paraId="780B6DC1" w14:textId="77777777" w:rsidR="005463A2" w:rsidRDefault="005463A2" w:rsidP="005463A2"/>
    <w:p w14:paraId="697E78E0" w14:textId="77777777" w:rsidR="005463A2" w:rsidRDefault="005463A2" w:rsidP="005463A2"/>
    <w:p w14:paraId="365A866A" w14:textId="77777777" w:rsidR="005463A2" w:rsidRDefault="005463A2" w:rsidP="005463A2"/>
    <w:p w14:paraId="7E33D9DF" w14:textId="77777777" w:rsidR="00C87EEE" w:rsidRDefault="00C87EEE" w:rsidP="005463A2"/>
    <w:p w14:paraId="69311707" w14:textId="1B4D43EF" w:rsidR="00C87EEE" w:rsidRDefault="00C87EEE" w:rsidP="005463A2">
      <w:r>
        <w:t xml:space="preserve">Figure 2. Markings prior to radical </w:t>
      </w:r>
      <w:proofErr w:type="spellStart"/>
      <w:r>
        <w:t>vulvectom</w:t>
      </w:r>
      <w:proofErr w:type="spellEnd"/>
      <w:r>
        <w:t xml:space="preserve"> and wide excision</w:t>
      </w:r>
    </w:p>
    <w:p w14:paraId="0D86866D" w14:textId="77777777" w:rsidR="005463A2" w:rsidRDefault="005463A2" w:rsidP="005463A2">
      <w:r>
        <w:rPr>
          <w:noProof/>
        </w:rPr>
        <w:drawing>
          <wp:anchor distT="0" distB="0" distL="114300" distR="114300" simplePos="0" relativeHeight="251661312" behindDoc="1" locked="0" layoutInCell="1" allowOverlap="1" wp14:anchorId="5E57C624" wp14:editId="68592F76">
            <wp:simplePos x="0" y="0"/>
            <wp:positionH relativeFrom="column">
              <wp:posOffset>0</wp:posOffset>
            </wp:positionH>
            <wp:positionV relativeFrom="paragraph">
              <wp:posOffset>41275</wp:posOffset>
            </wp:positionV>
            <wp:extent cx="2882265" cy="3836035"/>
            <wp:effectExtent l="0" t="0" r="0" b="0"/>
            <wp:wrapNone/>
            <wp:docPr id="4" name="Picture 4" descr="Macintosh HD:Users:myraalexandrapahilan-firaza:Pictures:Photos Library.photoslibrary:resources:proxies:derivatives:3c:00:3c19:UNADJUSTEDNONRAW_thumb_3c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myraalexandrapahilan-firaza:Pictures:Photos Library.photoslibrary:resources:proxies:derivatives:3c:00:3c19:UNADJUSTEDNONRAW_thumb_3c19.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82265" cy="38360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CDFBAF7" w14:textId="77777777" w:rsidR="005463A2" w:rsidRDefault="005463A2" w:rsidP="005463A2"/>
    <w:p w14:paraId="2E149EDA" w14:textId="77777777" w:rsidR="005463A2" w:rsidRDefault="005463A2" w:rsidP="005463A2"/>
    <w:p w14:paraId="681ED441" w14:textId="77777777" w:rsidR="005463A2" w:rsidRDefault="005463A2" w:rsidP="005463A2"/>
    <w:p w14:paraId="01C1B143" w14:textId="77777777" w:rsidR="005463A2" w:rsidRDefault="005463A2" w:rsidP="005463A2"/>
    <w:p w14:paraId="7EB9FD2D" w14:textId="77777777" w:rsidR="005463A2" w:rsidRDefault="005463A2" w:rsidP="005463A2"/>
    <w:p w14:paraId="40329D23" w14:textId="77777777" w:rsidR="005463A2" w:rsidRDefault="005463A2" w:rsidP="005463A2"/>
    <w:p w14:paraId="70C326F2" w14:textId="77777777" w:rsidR="005463A2" w:rsidRDefault="005463A2" w:rsidP="005463A2"/>
    <w:p w14:paraId="09BA0CF3" w14:textId="77777777" w:rsidR="005463A2" w:rsidRDefault="005463A2" w:rsidP="005463A2"/>
    <w:p w14:paraId="418F83A5" w14:textId="77777777" w:rsidR="005463A2" w:rsidRDefault="005463A2" w:rsidP="005463A2"/>
    <w:p w14:paraId="39BA21B7" w14:textId="77777777" w:rsidR="005463A2" w:rsidRDefault="005463A2" w:rsidP="005463A2"/>
    <w:p w14:paraId="34AC3BFA" w14:textId="77777777" w:rsidR="005463A2" w:rsidRDefault="005463A2" w:rsidP="005463A2"/>
    <w:p w14:paraId="4E85BF22" w14:textId="77777777" w:rsidR="005463A2" w:rsidRDefault="005463A2" w:rsidP="005463A2"/>
    <w:p w14:paraId="7C0268F8" w14:textId="77777777" w:rsidR="005463A2" w:rsidRDefault="005463A2" w:rsidP="005463A2"/>
    <w:p w14:paraId="0381E856" w14:textId="77777777" w:rsidR="005463A2" w:rsidRDefault="005463A2" w:rsidP="005463A2"/>
    <w:p w14:paraId="29BAD0A2" w14:textId="77777777" w:rsidR="005463A2" w:rsidRDefault="005463A2" w:rsidP="005463A2"/>
    <w:p w14:paraId="7EE2A2D3" w14:textId="77777777" w:rsidR="005463A2" w:rsidRDefault="005463A2" w:rsidP="005463A2"/>
    <w:p w14:paraId="578D7FE6" w14:textId="77777777" w:rsidR="005463A2" w:rsidRDefault="005463A2" w:rsidP="005463A2"/>
    <w:p w14:paraId="6A706F25" w14:textId="77777777" w:rsidR="005463A2" w:rsidRDefault="005463A2" w:rsidP="005463A2"/>
    <w:p w14:paraId="7664E16A" w14:textId="77777777" w:rsidR="005463A2" w:rsidRDefault="005463A2" w:rsidP="005463A2"/>
    <w:p w14:paraId="17288CD5" w14:textId="77777777" w:rsidR="005463A2" w:rsidRDefault="005463A2" w:rsidP="005463A2"/>
    <w:p w14:paraId="09AF7B75" w14:textId="77777777" w:rsidR="005463A2" w:rsidRDefault="005463A2" w:rsidP="005463A2"/>
    <w:p w14:paraId="6E54981F" w14:textId="77777777" w:rsidR="00C87EEE" w:rsidRDefault="00C87EEE" w:rsidP="00C87EEE">
      <w:r>
        <w:t xml:space="preserve">Figure 3. </w:t>
      </w:r>
      <w:proofErr w:type="gramStart"/>
      <w:r>
        <w:t>Post-</w:t>
      </w:r>
      <w:proofErr w:type="spellStart"/>
      <w:r>
        <w:t>vuvectomy</w:t>
      </w:r>
      <w:proofErr w:type="spellEnd"/>
      <w:r>
        <w:t xml:space="preserve"> and wide excision defect.</w:t>
      </w:r>
      <w:proofErr w:type="gramEnd"/>
    </w:p>
    <w:p w14:paraId="60E800F2" w14:textId="77777777" w:rsidR="005463A2" w:rsidRDefault="005463A2" w:rsidP="005463A2"/>
    <w:p w14:paraId="28EC7372" w14:textId="4DB2B7D3" w:rsidR="005463A2" w:rsidRDefault="005463A2" w:rsidP="005463A2"/>
    <w:p w14:paraId="12159D01" w14:textId="673A9322" w:rsidR="005463A2" w:rsidRDefault="00C87EEE" w:rsidP="005463A2">
      <w:r>
        <w:rPr>
          <w:noProof/>
        </w:rPr>
        <w:drawing>
          <wp:anchor distT="0" distB="0" distL="114300" distR="114300" simplePos="0" relativeHeight="251664384" behindDoc="1" locked="0" layoutInCell="1" allowOverlap="1" wp14:anchorId="407EC0A5" wp14:editId="70C3C6C4">
            <wp:simplePos x="0" y="0"/>
            <wp:positionH relativeFrom="column">
              <wp:posOffset>0</wp:posOffset>
            </wp:positionH>
            <wp:positionV relativeFrom="paragraph">
              <wp:posOffset>105410</wp:posOffset>
            </wp:positionV>
            <wp:extent cx="4343400" cy="3255290"/>
            <wp:effectExtent l="0" t="0" r="0" b="0"/>
            <wp:wrapNone/>
            <wp:docPr id="7" name="Picture 7" descr="Macintosh HD:Users:myraalexandrapahilan-firaza:Pictures:Photos Library.photoslibrary:resources:proxies:derivatives:3c:00:3c03:UNADJUSTEDNONRAW_thumb_3c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acintosh HD:Users:myraalexandrapahilan-firaza:Pictures:Photos Library.photoslibrary:resources:proxies:derivatives:3c:00:3c03:UNADJUSTEDNONRAW_thumb_3c03.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43920" cy="325567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234F8DE" w14:textId="77777777" w:rsidR="005463A2" w:rsidRDefault="005463A2" w:rsidP="005463A2"/>
    <w:p w14:paraId="253C3DC2" w14:textId="5C73F2E8" w:rsidR="005463A2" w:rsidRDefault="005463A2" w:rsidP="005463A2"/>
    <w:p w14:paraId="1319FE8A" w14:textId="77777777" w:rsidR="005463A2" w:rsidRDefault="005463A2" w:rsidP="005463A2"/>
    <w:p w14:paraId="6746BD69" w14:textId="77777777" w:rsidR="005463A2" w:rsidRDefault="005463A2" w:rsidP="005463A2"/>
    <w:p w14:paraId="1FDD57B6" w14:textId="77777777" w:rsidR="005463A2" w:rsidRDefault="005463A2" w:rsidP="005463A2"/>
    <w:p w14:paraId="097AB08B" w14:textId="77777777" w:rsidR="005463A2" w:rsidRDefault="005463A2" w:rsidP="005463A2"/>
    <w:p w14:paraId="42D38CA7" w14:textId="77777777" w:rsidR="005463A2" w:rsidRDefault="005463A2" w:rsidP="005463A2"/>
    <w:p w14:paraId="48C7B96F" w14:textId="77777777" w:rsidR="005463A2" w:rsidRDefault="005463A2" w:rsidP="005463A2"/>
    <w:p w14:paraId="3121BE34" w14:textId="77777777" w:rsidR="005463A2" w:rsidRDefault="005463A2" w:rsidP="005463A2"/>
    <w:p w14:paraId="768A936D" w14:textId="77777777" w:rsidR="005463A2" w:rsidRDefault="005463A2" w:rsidP="005463A2"/>
    <w:p w14:paraId="3D46A1D4" w14:textId="77777777" w:rsidR="005463A2" w:rsidRDefault="005463A2" w:rsidP="005463A2"/>
    <w:p w14:paraId="59BB04C7" w14:textId="77777777" w:rsidR="005463A2" w:rsidRDefault="005463A2" w:rsidP="005463A2"/>
    <w:p w14:paraId="76B31A0F" w14:textId="77777777" w:rsidR="005463A2" w:rsidRDefault="005463A2" w:rsidP="005463A2"/>
    <w:p w14:paraId="4FFBB480" w14:textId="77777777" w:rsidR="005463A2" w:rsidRDefault="005463A2" w:rsidP="005463A2"/>
    <w:p w14:paraId="4DF1AA0C" w14:textId="77777777" w:rsidR="00C87EEE" w:rsidRDefault="00C87EEE" w:rsidP="005463A2"/>
    <w:p w14:paraId="4B157888" w14:textId="77777777" w:rsidR="00C87EEE" w:rsidRDefault="00C87EEE" w:rsidP="005463A2"/>
    <w:p w14:paraId="11BDE202" w14:textId="77777777" w:rsidR="00C87EEE" w:rsidRDefault="00C87EEE" w:rsidP="005463A2"/>
    <w:p w14:paraId="1F092A04" w14:textId="77777777" w:rsidR="00C87EEE" w:rsidRDefault="00C87EEE" w:rsidP="005463A2"/>
    <w:p w14:paraId="16924BC7" w14:textId="15D81E25" w:rsidR="00C87EEE" w:rsidRDefault="00C87EEE" w:rsidP="005463A2">
      <w:r>
        <w:t xml:space="preserve">Figure 4. Defect with markings. Multiple “X” </w:t>
      </w:r>
      <w:proofErr w:type="gramStart"/>
      <w:r>
        <w:t>indicate</w:t>
      </w:r>
      <w:proofErr w:type="gramEnd"/>
      <w:r>
        <w:t xml:space="preserve"> perforators detected on Doppler</w:t>
      </w:r>
    </w:p>
    <w:p w14:paraId="0571D9D4" w14:textId="77777777" w:rsidR="00C87EEE" w:rsidRDefault="00C87EEE" w:rsidP="005463A2"/>
    <w:p w14:paraId="06486081" w14:textId="00316280" w:rsidR="005463A2" w:rsidRDefault="00C87EEE" w:rsidP="005463A2">
      <w:r>
        <w:rPr>
          <w:noProof/>
        </w:rPr>
        <w:drawing>
          <wp:anchor distT="0" distB="0" distL="114300" distR="114300" simplePos="0" relativeHeight="251662336" behindDoc="1" locked="0" layoutInCell="1" allowOverlap="1" wp14:anchorId="04D65B17" wp14:editId="019C75D6">
            <wp:simplePos x="0" y="0"/>
            <wp:positionH relativeFrom="column">
              <wp:posOffset>0</wp:posOffset>
            </wp:positionH>
            <wp:positionV relativeFrom="paragraph">
              <wp:posOffset>50165</wp:posOffset>
            </wp:positionV>
            <wp:extent cx="4787900" cy="3587750"/>
            <wp:effectExtent l="0" t="0" r="12700" b="0"/>
            <wp:wrapNone/>
            <wp:docPr id="5" name="Picture 5" descr="Macintosh HD:Users:myraalexandrapahilan-firaza:Pictures:Photos Library.photoslibrary:resources:proxies:derivatives:3c:00:3c09:UNADJUSTEDNONRAW_thumb_3c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cintosh HD:Users:myraalexandrapahilan-firaza:Pictures:Photos Library.photoslibrary:resources:proxies:derivatives:3c:00:3c09:UNADJUSTEDNONRAW_thumb_3c09.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87900" cy="35877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1AAEBB7" w14:textId="77777777" w:rsidR="005463A2" w:rsidRDefault="005463A2" w:rsidP="005463A2"/>
    <w:p w14:paraId="60D6D143" w14:textId="7BDA490D" w:rsidR="005463A2" w:rsidRDefault="005463A2" w:rsidP="005463A2"/>
    <w:p w14:paraId="2C26D66D" w14:textId="77777777" w:rsidR="005463A2" w:rsidRDefault="005463A2" w:rsidP="005463A2"/>
    <w:p w14:paraId="68FCDA54" w14:textId="77777777" w:rsidR="005463A2" w:rsidRDefault="005463A2" w:rsidP="005463A2"/>
    <w:p w14:paraId="4750B456" w14:textId="77777777" w:rsidR="005463A2" w:rsidRDefault="005463A2" w:rsidP="005463A2"/>
    <w:p w14:paraId="7E232FB0" w14:textId="77777777" w:rsidR="005463A2" w:rsidRDefault="005463A2" w:rsidP="005463A2"/>
    <w:p w14:paraId="26E97B16" w14:textId="77777777" w:rsidR="005463A2" w:rsidRDefault="005463A2" w:rsidP="005463A2"/>
    <w:p w14:paraId="6623B01D" w14:textId="77777777" w:rsidR="005463A2" w:rsidRDefault="005463A2" w:rsidP="005463A2"/>
    <w:p w14:paraId="0228406D" w14:textId="77777777" w:rsidR="005463A2" w:rsidRDefault="005463A2" w:rsidP="005463A2"/>
    <w:p w14:paraId="5D3C3AB0" w14:textId="77777777" w:rsidR="005463A2" w:rsidRDefault="005463A2" w:rsidP="005463A2"/>
    <w:p w14:paraId="6AA44868" w14:textId="77777777" w:rsidR="005463A2" w:rsidRDefault="005463A2" w:rsidP="005463A2"/>
    <w:p w14:paraId="3B7A9FCA" w14:textId="77777777" w:rsidR="005463A2" w:rsidRDefault="005463A2" w:rsidP="005463A2"/>
    <w:p w14:paraId="6A50D256" w14:textId="77777777" w:rsidR="005463A2" w:rsidRDefault="005463A2" w:rsidP="005463A2"/>
    <w:p w14:paraId="39A211CC" w14:textId="77777777" w:rsidR="005463A2" w:rsidRDefault="005463A2" w:rsidP="005463A2"/>
    <w:p w14:paraId="19918FCF" w14:textId="77777777" w:rsidR="005463A2" w:rsidRDefault="005463A2" w:rsidP="005463A2"/>
    <w:p w14:paraId="0046C3BB" w14:textId="77777777" w:rsidR="005463A2" w:rsidRDefault="005463A2" w:rsidP="005463A2"/>
    <w:p w14:paraId="35CF9402" w14:textId="77777777" w:rsidR="005463A2" w:rsidRDefault="005463A2" w:rsidP="005463A2"/>
    <w:p w14:paraId="776DD79B" w14:textId="77777777" w:rsidR="005463A2" w:rsidRDefault="005463A2" w:rsidP="005463A2"/>
    <w:p w14:paraId="4BF55D74" w14:textId="77777777" w:rsidR="005463A2" w:rsidRDefault="005463A2" w:rsidP="005463A2"/>
    <w:p w14:paraId="1F0F06A1" w14:textId="2C2B58A3" w:rsidR="005463A2" w:rsidRDefault="005463A2" w:rsidP="005463A2"/>
    <w:p w14:paraId="54CC50F6" w14:textId="653E28AF" w:rsidR="005463A2" w:rsidRDefault="00C87EEE" w:rsidP="005463A2">
      <w:r>
        <w:rPr>
          <w:noProof/>
        </w:rPr>
        <w:drawing>
          <wp:anchor distT="0" distB="0" distL="114300" distR="114300" simplePos="0" relativeHeight="251663360" behindDoc="1" locked="0" layoutInCell="1" allowOverlap="1" wp14:anchorId="45360162" wp14:editId="1CABA528">
            <wp:simplePos x="0" y="0"/>
            <wp:positionH relativeFrom="column">
              <wp:posOffset>574675</wp:posOffset>
            </wp:positionH>
            <wp:positionV relativeFrom="paragraph">
              <wp:posOffset>66675</wp:posOffset>
            </wp:positionV>
            <wp:extent cx="3422650" cy="4572000"/>
            <wp:effectExtent l="9525" t="0" r="0" b="0"/>
            <wp:wrapNone/>
            <wp:docPr id="6" name="Picture 6" descr="Macintosh HD:Users:myraalexandrapahilan-firaza:Pictures:Photos Library.photoslibrary:resources:proxies:derivatives:3c:00:3c0b:UNADJUSTEDNONRAW_thumb_3c0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6" descr="Macintosh HD:Users:myraalexandrapahilan-firaza:Pictures:Photos Library.photoslibrary:resources:proxies:derivatives:3c:00:3c0b:UNADJUSTEDNONRAW_thumb_3c0b.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rot="16200000">
                      <a:off x="0" y="0"/>
                      <a:ext cx="3422650" cy="4572000"/>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Figure 5.  Right </w:t>
      </w:r>
      <w:proofErr w:type="spellStart"/>
      <w:r>
        <w:t>gracilis</w:t>
      </w:r>
      <w:proofErr w:type="spellEnd"/>
      <w:r>
        <w:t xml:space="preserve"> </w:t>
      </w:r>
      <w:proofErr w:type="spellStart"/>
      <w:r>
        <w:t>myocutaneous</w:t>
      </w:r>
      <w:proofErr w:type="spellEnd"/>
      <w:r>
        <w:t xml:space="preserve"> flap prior to inset.</w:t>
      </w:r>
    </w:p>
    <w:p w14:paraId="5AF24DB4" w14:textId="3A40DBD4" w:rsidR="005463A2" w:rsidRDefault="005463A2" w:rsidP="005463A2"/>
    <w:p w14:paraId="1C9BC796" w14:textId="77777777" w:rsidR="005463A2" w:rsidRDefault="005463A2" w:rsidP="005463A2"/>
    <w:p w14:paraId="1F448D20" w14:textId="77777777" w:rsidR="005463A2" w:rsidRDefault="005463A2" w:rsidP="005463A2"/>
    <w:p w14:paraId="23E6D0FB" w14:textId="77777777" w:rsidR="005463A2" w:rsidRDefault="005463A2" w:rsidP="005463A2"/>
    <w:p w14:paraId="68EBE42E" w14:textId="77777777" w:rsidR="005463A2" w:rsidRDefault="005463A2" w:rsidP="005463A2"/>
    <w:p w14:paraId="3C9D9EFD" w14:textId="77777777" w:rsidR="005463A2" w:rsidRDefault="005463A2" w:rsidP="005463A2"/>
    <w:p w14:paraId="05E9276E" w14:textId="77777777" w:rsidR="005463A2" w:rsidRDefault="005463A2" w:rsidP="005463A2"/>
    <w:p w14:paraId="5C9A606E" w14:textId="77777777" w:rsidR="005463A2" w:rsidRDefault="005463A2" w:rsidP="005463A2"/>
    <w:p w14:paraId="29724204" w14:textId="77777777" w:rsidR="005463A2" w:rsidRDefault="005463A2" w:rsidP="005463A2"/>
    <w:p w14:paraId="1F5B5611" w14:textId="77777777" w:rsidR="005463A2" w:rsidRDefault="005463A2" w:rsidP="005463A2"/>
    <w:p w14:paraId="0E019003" w14:textId="77777777" w:rsidR="005463A2" w:rsidRDefault="005463A2" w:rsidP="005463A2"/>
    <w:p w14:paraId="6CFE81A7" w14:textId="77777777" w:rsidR="005463A2" w:rsidRDefault="005463A2" w:rsidP="005463A2"/>
    <w:p w14:paraId="7AC0D734" w14:textId="77777777" w:rsidR="005463A2" w:rsidRDefault="005463A2" w:rsidP="005463A2"/>
    <w:p w14:paraId="530CE9B0" w14:textId="77777777" w:rsidR="005463A2" w:rsidRDefault="005463A2" w:rsidP="005463A2"/>
    <w:p w14:paraId="316DF242" w14:textId="77777777" w:rsidR="005463A2" w:rsidRDefault="005463A2" w:rsidP="005463A2"/>
    <w:p w14:paraId="61F3A857" w14:textId="77777777" w:rsidR="005463A2" w:rsidRDefault="005463A2" w:rsidP="005463A2"/>
    <w:p w14:paraId="5B8DEDB1" w14:textId="77777777" w:rsidR="005463A2" w:rsidRDefault="005463A2" w:rsidP="005463A2"/>
    <w:p w14:paraId="6EE48234" w14:textId="77777777" w:rsidR="005463A2" w:rsidRDefault="005463A2" w:rsidP="005463A2"/>
    <w:p w14:paraId="4F63FC1A" w14:textId="77777777" w:rsidR="005463A2" w:rsidRDefault="005463A2" w:rsidP="005463A2"/>
    <w:p w14:paraId="2803E00B" w14:textId="77777777" w:rsidR="005463A2" w:rsidRDefault="005463A2" w:rsidP="005463A2"/>
    <w:p w14:paraId="558D64DA" w14:textId="77777777" w:rsidR="00C87EEE" w:rsidRDefault="00C87EEE" w:rsidP="005463A2"/>
    <w:p w14:paraId="2C62D4B1" w14:textId="77777777" w:rsidR="00C87EEE" w:rsidRDefault="00C87EEE" w:rsidP="005463A2"/>
    <w:p w14:paraId="78944183" w14:textId="77777777" w:rsidR="005463A2" w:rsidRDefault="005463A2" w:rsidP="005463A2">
      <w:r>
        <w:t xml:space="preserve">Figure 6. Left </w:t>
      </w:r>
      <w:proofErr w:type="spellStart"/>
      <w:r>
        <w:t>gracilis</w:t>
      </w:r>
      <w:proofErr w:type="spellEnd"/>
      <w:r>
        <w:t xml:space="preserve"> </w:t>
      </w:r>
      <w:proofErr w:type="spellStart"/>
      <w:r>
        <w:t>myocutaneous</w:t>
      </w:r>
      <w:proofErr w:type="spellEnd"/>
      <w:r>
        <w:t xml:space="preserve"> flap before inset.</w:t>
      </w:r>
    </w:p>
    <w:p w14:paraId="37B6BD98" w14:textId="77777777" w:rsidR="005463A2" w:rsidRDefault="005463A2" w:rsidP="005463A2"/>
    <w:p w14:paraId="49CB4AFC" w14:textId="77777777" w:rsidR="005463A2" w:rsidRDefault="005463A2" w:rsidP="005463A2"/>
    <w:p w14:paraId="3C64E6A1" w14:textId="77777777" w:rsidR="005463A2" w:rsidRDefault="005463A2" w:rsidP="005463A2">
      <w:r>
        <w:rPr>
          <w:noProof/>
        </w:rPr>
        <w:drawing>
          <wp:anchor distT="0" distB="0" distL="114300" distR="114300" simplePos="0" relativeHeight="251665408" behindDoc="1" locked="0" layoutInCell="1" allowOverlap="1" wp14:anchorId="7EB25911" wp14:editId="6840A497">
            <wp:simplePos x="0" y="0"/>
            <wp:positionH relativeFrom="column">
              <wp:posOffset>0</wp:posOffset>
            </wp:positionH>
            <wp:positionV relativeFrom="paragraph">
              <wp:posOffset>-114300</wp:posOffset>
            </wp:positionV>
            <wp:extent cx="4686300" cy="3522345"/>
            <wp:effectExtent l="0" t="0" r="12700" b="8255"/>
            <wp:wrapNone/>
            <wp:docPr id="8" name="Picture 8" descr="Macintosh HD:Users:myraalexandrapahilan-firaza:Pictures:Photos Library.photoslibrary:resources:proxies:derivatives:3b:00:3bf1:UNADJUSTEDNONRAW_thumb_3bf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acintosh HD:Users:myraalexandrapahilan-firaza:Pictures:Photos Library.photoslibrary:resources:proxies:derivatives:3b:00:3bf1:UNADJUSTEDNONRAW_thumb_3bf1.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686300" cy="35223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5F07B38" w14:textId="77777777" w:rsidR="005463A2" w:rsidRDefault="005463A2" w:rsidP="005463A2"/>
    <w:p w14:paraId="75B3C6D1" w14:textId="77777777" w:rsidR="005463A2" w:rsidRDefault="005463A2" w:rsidP="005463A2"/>
    <w:p w14:paraId="0CDF37F7" w14:textId="77777777" w:rsidR="005463A2" w:rsidRDefault="005463A2" w:rsidP="005463A2"/>
    <w:p w14:paraId="6A72B1E7" w14:textId="77777777" w:rsidR="005463A2" w:rsidRDefault="005463A2" w:rsidP="005463A2"/>
    <w:p w14:paraId="4D1FED71" w14:textId="77777777" w:rsidR="005463A2" w:rsidRDefault="005463A2" w:rsidP="005463A2"/>
    <w:p w14:paraId="5CE4F1EC" w14:textId="77777777" w:rsidR="005463A2" w:rsidRDefault="005463A2" w:rsidP="005463A2"/>
    <w:p w14:paraId="5621DDD3" w14:textId="77777777" w:rsidR="005463A2" w:rsidRDefault="005463A2" w:rsidP="005463A2"/>
    <w:p w14:paraId="6C47C17D" w14:textId="77777777" w:rsidR="005463A2" w:rsidRDefault="005463A2" w:rsidP="005463A2"/>
    <w:p w14:paraId="17D6D073" w14:textId="77777777" w:rsidR="005463A2" w:rsidRDefault="005463A2" w:rsidP="005463A2"/>
    <w:p w14:paraId="27077EF5" w14:textId="77777777" w:rsidR="005463A2" w:rsidRDefault="005463A2" w:rsidP="005463A2"/>
    <w:p w14:paraId="659E32CD" w14:textId="77777777" w:rsidR="005463A2" w:rsidRDefault="005463A2" w:rsidP="005463A2"/>
    <w:p w14:paraId="010FCC5A" w14:textId="77777777" w:rsidR="005463A2" w:rsidRDefault="005463A2" w:rsidP="005463A2"/>
    <w:p w14:paraId="561F3F0F" w14:textId="77777777" w:rsidR="005463A2" w:rsidRDefault="005463A2" w:rsidP="005463A2"/>
    <w:p w14:paraId="07C2FC4B" w14:textId="77777777" w:rsidR="005463A2" w:rsidRDefault="005463A2" w:rsidP="005463A2"/>
    <w:p w14:paraId="5E558004" w14:textId="77777777" w:rsidR="005463A2" w:rsidRDefault="005463A2" w:rsidP="005463A2"/>
    <w:p w14:paraId="111D1131" w14:textId="77777777" w:rsidR="005463A2" w:rsidRDefault="005463A2" w:rsidP="005463A2"/>
    <w:p w14:paraId="23294252" w14:textId="77777777" w:rsidR="005463A2" w:rsidRDefault="005463A2" w:rsidP="005463A2"/>
    <w:p w14:paraId="00E1FC24" w14:textId="77777777" w:rsidR="005463A2" w:rsidRDefault="005463A2" w:rsidP="005463A2"/>
    <w:p w14:paraId="789294F7" w14:textId="77777777" w:rsidR="005463A2" w:rsidRDefault="005463A2" w:rsidP="005463A2"/>
    <w:p w14:paraId="12F711D8" w14:textId="77777777" w:rsidR="005463A2" w:rsidRDefault="005463A2" w:rsidP="005463A2">
      <w:r>
        <w:t xml:space="preserve">Figure 7. Inset of flaps done. Donor sites sutured. </w:t>
      </w:r>
      <w:proofErr w:type="gramStart"/>
      <w:r>
        <w:t>Immediately post-operative.</w:t>
      </w:r>
      <w:proofErr w:type="gramEnd"/>
    </w:p>
    <w:p w14:paraId="373098A6" w14:textId="77777777" w:rsidR="005463A2" w:rsidRDefault="005463A2" w:rsidP="005463A2"/>
    <w:p w14:paraId="5E5CE448" w14:textId="77777777" w:rsidR="005463A2" w:rsidRDefault="005463A2" w:rsidP="005463A2"/>
    <w:p w14:paraId="2CAE7F0A" w14:textId="41D69974" w:rsidR="005463A2" w:rsidRDefault="00C87EEE" w:rsidP="005463A2">
      <w:r w:rsidRPr="004B3C52">
        <w:rPr>
          <w:noProof/>
        </w:rPr>
        <w:drawing>
          <wp:anchor distT="0" distB="0" distL="114300" distR="114300" simplePos="0" relativeHeight="251666432" behindDoc="1" locked="0" layoutInCell="1" allowOverlap="1" wp14:anchorId="48DEF3A9" wp14:editId="60C9E043">
            <wp:simplePos x="0" y="0"/>
            <wp:positionH relativeFrom="column">
              <wp:posOffset>0</wp:posOffset>
            </wp:positionH>
            <wp:positionV relativeFrom="paragraph">
              <wp:posOffset>105410</wp:posOffset>
            </wp:positionV>
            <wp:extent cx="4000500" cy="3379470"/>
            <wp:effectExtent l="0" t="0" r="12700" b="0"/>
            <wp:wrapNone/>
            <wp:docPr id="10" name="Picture 10" descr="Macintosh HD:Users:myraalexandrapahilan-firaza:Pictures:Photos Library.photoslibrary:resources:proxies:derivatives:3d:00:3d80:UNADJUSTEDNONRAW_thumb_3d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Macintosh HD:Users:myraalexandrapahilan-firaza:Pictures:Photos Library.photoslibrary:resources:proxies:derivatives:3d:00:3d80:UNADJUSTEDNONRAW_thumb_3d80.jpg"/>
                    <pic:cNvPicPr>
                      <a:picLocks noChangeAspect="1" noChangeArrowheads="1"/>
                    </pic:cNvPicPr>
                  </pic:nvPicPr>
                  <pic:blipFill rotWithShape="1">
                    <a:blip r:embed="rId13">
                      <a:extLst>
                        <a:ext uri="{28A0092B-C50C-407E-A947-70E740481C1C}">
                          <a14:useLocalDpi xmlns:a14="http://schemas.microsoft.com/office/drawing/2010/main" val="0"/>
                        </a:ext>
                      </a:extLst>
                    </a:blip>
                    <a:srcRect l="-1157" t="4521" r="1157" b="32000"/>
                    <a:stretch/>
                  </pic:blipFill>
                  <pic:spPr bwMode="auto">
                    <a:xfrm>
                      <a:off x="0" y="0"/>
                      <a:ext cx="4000500" cy="33794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D4C7727" w14:textId="74998D82" w:rsidR="005463A2" w:rsidRDefault="005463A2" w:rsidP="005463A2"/>
    <w:p w14:paraId="3983E8D0" w14:textId="77777777" w:rsidR="005463A2" w:rsidRDefault="005463A2" w:rsidP="005463A2"/>
    <w:p w14:paraId="14873EA5" w14:textId="77777777" w:rsidR="005463A2" w:rsidRDefault="005463A2" w:rsidP="005463A2"/>
    <w:p w14:paraId="237AF392" w14:textId="77777777" w:rsidR="005463A2" w:rsidRDefault="005463A2" w:rsidP="005463A2"/>
    <w:p w14:paraId="3EDEE149" w14:textId="77777777" w:rsidR="005463A2" w:rsidRDefault="005463A2" w:rsidP="005463A2"/>
    <w:p w14:paraId="07757EAC" w14:textId="77777777" w:rsidR="005463A2" w:rsidRDefault="005463A2" w:rsidP="005463A2"/>
    <w:p w14:paraId="41893519" w14:textId="77777777" w:rsidR="005463A2" w:rsidRDefault="005463A2" w:rsidP="005463A2"/>
    <w:p w14:paraId="47C6C4CB" w14:textId="77777777" w:rsidR="005463A2" w:rsidRDefault="005463A2" w:rsidP="005463A2"/>
    <w:p w14:paraId="2F7868E1" w14:textId="77777777" w:rsidR="005463A2" w:rsidRDefault="005463A2" w:rsidP="005463A2"/>
    <w:p w14:paraId="395C3E01" w14:textId="77777777" w:rsidR="005463A2" w:rsidRDefault="005463A2" w:rsidP="005463A2"/>
    <w:p w14:paraId="22C38408" w14:textId="77777777" w:rsidR="005463A2" w:rsidRDefault="005463A2" w:rsidP="005463A2"/>
    <w:p w14:paraId="41ACEE50" w14:textId="77777777" w:rsidR="005463A2" w:rsidRDefault="005463A2" w:rsidP="005463A2"/>
    <w:p w14:paraId="223F50E0" w14:textId="77777777" w:rsidR="005463A2" w:rsidRDefault="005463A2" w:rsidP="005463A2"/>
    <w:p w14:paraId="720E64BC" w14:textId="77777777" w:rsidR="005463A2" w:rsidRDefault="005463A2" w:rsidP="005463A2"/>
    <w:p w14:paraId="2D3B6574" w14:textId="77777777" w:rsidR="005463A2" w:rsidRDefault="005463A2" w:rsidP="005463A2"/>
    <w:p w14:paraId="5AAFCF02" w14:textId="77777777" w:rsidR="005463A2" w:rsidRDefault="005463A2" w:rsidP="005463A2"/>
    <w:p w14:paraId="25A55E96" w14:textId="77777777" w:rsidR="005463A2" w:rsidRDefault="005463A2" w:rsidP="005463A2"/>
    <w:p w14:paraId="542A78AF" w14:textId="77777777" w:rsidR="005463A2" w:rsidRDefault="005463A2" w:rsidP="005463A2"/>
    <w:p w14:paraId="7FEBB25D" w14:textId="77777777" w:rsidR="00C87EEE" w:rsidRDefault="00C87EEE" w:rsidP="005463A2"/>
    <w:p w14:paraId="5AF546AB" w14:textId="0EA4FFAE" w:rsidR="005463A2" w:rsidRDefault="005463A2" w:rsidP="005463A2">
      <w:r>
        <w:t>Figure 8. Day 8 post-operatively showing minimal distal flap necrosis.</w:t>
      </w:r>
    </w:p>
    <w:p w14:paraId="6AC84BA5" w14:textId="77777777" w:rsidR="005463A2" w:rsidRDefault="005463A2" w:rsidP="005463A2"/>
    <w:p w14:paraId="37F46C71" w14:textId="77777777" w:rsidR="005463A2" w:rsidRDefault="005463A2" w:rsidP="005463A2">
      <w:r>
        <w:rPr>
          <w:noProof/>
        </w:rPr>
        <w:drawing>
          <wp:anchor distT="0" distB="0" distL="114300" distR="114300" simplePos="0" relativeHeight="251667456" behindDoc="1" locked="0" layoutInCell="1" allowOverlap="1" wp14:anchorId="40FEC8FE" wp14:editId="09719D21">
            <wp:simplePos x="0" y="0"/>
            <wp:positionH relativeFrom="column">
              <wp:posOffset>0</wp:posOffset>
            </wp:positionH>
            <wp:positionV relativeFrom="paragraph">
              <wp:posOffset>62230</wp:posOffset>
            </wp:positionV>
            <wp:extent cx="5473700" cy="3086100"/>
            <wp:effectExtent l="0" t="0" r="12700" b="12700"/>
            <wp:wrapNone/>
            <wp:docPr id="11" name="Picture 11" descr="Macintosh HD:Users:myraalexandrapahilan-firaza:Pictures:Photos Library.photoslibrary:resources:proxies:derivatives:41:00:414a:UNADJUSTEDNONRAW_thumb_414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Macintosh HD:Users:myraalexandrapahilan-firaza:Pictures:Photos Library.photoslibrary:resources:proxies:derivatives:41:00:414a:UNADJUSTEDNONRAW_thumb_414a.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73700" cy="30861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6F0EF3D" w14:textId="77777777" w:rsidR="005463A2" w:rsidRDefault="005463A2" w:rsidP="005463A2"/>
    <w:p w14:paraId="5416B5E0" w14:textId="77777777" w:rsidR="005463A2" w:rsidRDefault="005463A2" w:rsidP="005463A2"/>
    <w:p w14:paraId="064C2D7E" w14:textId="77777777" w:rsidR="005463A2" w:rsidRDefault="005463A2" w:rsidP="005463A2"/>
    <w:p w14:paraId="3379E974" w14:textId="77777777" w:rsidR="005463A2" w:rsidRDefault="005463A2" w:rsidP="005463A2"/>
    <w:p w14:paraId="66FDE732" w14:textId="77777777" w:rsidR="005463A2" w:rsidRDefault="005463A2" w:rsidP="005463A2"/>
    <w:p w14:paraId="359B641F" w14:textId="77777777" w:rsidR="005463A2" w:rsidRDefault="005463A2" w:rsidP="005463A2"/>
    <w:p w14:paraId="255CD5E0" w14:textId="77777777" w:rsidR="005463A2" w:rsidRDefault="005463A2" w:rsidP="005463A2"/>
    <w:p w14:paraId="7585B954" w14:textId="77777777" w:rsidR="005463A2" w:rsidRDefault="005463A2" w:rsidP="005463A2"/>
    <w:p w14:paraId="2623CC3F" w14:textId="77777777" w:rsidR="005463A2" w:rsidRDefault="005463A2" w:rsidP="005463A2"/>
    <w:p w14:paraId="465F42C3" w14:textId="77777777" w:rsidR="005463A2" w:rsidRDefault="005463A2" w:rsidP="005463A2"/>
    <w:p w14:paraId="4F90FD51" w14:textId="77777777" w:rsidR="005463A2" w:rsidRDefault="005463A2" w:rsidP="005463A2"/>
    <w:p w14:paraId="3F626145" w14:textId="77777777" w:rsidR="005463A2" w:rsidRDefault="005463A2">
      <w:pPr>
        <w:rPr>
          <w:rFonts w:ascii="Calibri" w:hAnsi="Calibri"/>
        </w:rPr>
      </w:pPr>
    </w:p>
    <w:p w14:paraId="66A5C132" w14:textId="77777777" w:rsidR="005463A2" w:rsidRDefault="005463A2">
      <w:pPr>
        <w:rPr>
          <w:rFonts w:ascii="Calibri" w:hAnsi="Calibri"/>
        </w:rPr>
      </w:pPr>
    </w:p>
    <w:p w14:paraId="7FF17C91" w14:textId="77777777" w:rsidR="005463A2" w:rsidRDefault="005463A2">
      <w:pPr>
        <w:rPr>
          <w:rFonts w:ascii="Calibri" w:hAnsi="Calibri"/>
        </w:rPr>
      </w:pPr>
    </w:p>
    <w:p w14:paraId="6E44CBF9" w14:textId="77777777" w:rsidR="005463A2" w:rsidRDefault="005463A2">
      <w:pPr>
        <w:rPr>
          <w:rFonts w:ascii="Calibri" w:hAnsi="Calibri"/>
        </w:rPr>
      </w:pPr>
    </w:p>
    <w:p w14:paraId="6051EEB0" w14:textId="77777777" w:rsidR="005463A2" w:rsidRDefault="005463A2">
      <w:pPr>
        <w:rPr>
          <w:rFonts w:ascii="Calibri" w:hAnsi="Calibri"/>
        </w:rPr>
      </w:pPr>
    </w:p>
    <w:p w14:paraId="7EE67D8A" w14:textId="77777777" w:rsidR="005463A2" w:rsidRDefault="005463A2">
      <w:pPr>
        <w:rPr>
          <w:rFonts w:ascii="Calibri" w:hAnsi="Calibri"/>
        </w:rPr>
      </w:pPr>
    </w:p>
    <w:p w14:paraId="1CF0132A" w14:textId="77777777" w:rsidR="005463A2" w:rsidRDefault="005463A2" w:rsidP="005463A2">
      <w:r>
        <w:t xml:space="preserve">Figure 9. Post-debridement. </w:t>
      </w:r>
      <w:proofErr w:type="gramStart"/>
      <w:r>
        <w:t>2 months post-operatively, with good aesthetic and functional outcomes.</w:t>
      </w:r>
      <w:proofErr w:type="gramEnd"/>
    </w:p>
    <w:p w14:paraId="6B6B2292" w14:textId="77777777" w:rsidR="005463A2" w:rsidRDefault="005463A2">
      <w:pPr>
        <w:rPr>
          <w:rFonts w:ascii="Calibri" w:hAnsi="Calibri"/>
        </w:rPr>
      </w:pPr>
    </w:p>
    <w:p w14:paraId="3A622875" w14:textId="77777777" w:rsidR="005463A2" w:rsidRPr="00235821" w:rsidRDefault="005463A2">
      <w:pPr>
        <w:rPr>
          <w:rFonts w:ascii="Calibri" w:hAnsi="Calibri"/>
        </w:rPr>
      </w:pPr>
    </w:p>
    <w:p w14:paraId="75C86EB7" w14:textId="6EA073FC" w:rsidR="00235821" w:rsidRPr="00A47838" w:rsidRDefault="00021915">
      <w:pPr>
        <w:rPr>
          <w:rFonts w:ascii="Calibri" w:hAnsi="Calibri"/>
          <w:b/>
        </w:rPr>
      </w:pPr>
      <w:r w:rsidRPr="00A47838">
        <w:rPr>
          <w:rFonts w:ascii="Calibri" w:hAnsi="Calibri"/>
          <w:b/>
        </w:rPr>
        <w:t>Recent Publications:</w:t>
      </w:r>
    </w:p>
    <w:p w14:paraId="472D8B99" w14:textId="77777777" w:rsidR="00A47838" w:rsidRPr="00A47838" w:rsidRDefault="00752A83" w:rsidP="00752A83">
      <w:pPr>
        <w:pStyle w:val="ListParagraph"/>
        <w:numPr>
          <w:ilvl w:val="0"/>
          <w:numId w:val="1"/>
        </w:numPr>
        <w:rPr>
          <w:rFonts w:ascii="Calibri" w:eastAsia="Times New Roman" w:hAnsi="Calibri" w:cs="Arial"/>
        </w:rPr>
      </w:pPr>
      <w:r w:rsidRPr="00A47838">
        <w:rPr>
          <w:rFonts w:ascii="Calibri" w:eastAsia="Times New Roman" w:hAnsi="Calibri" w:cs="Arial"/>
        </w:rPr>
        <w:fldChar w:fldCharType="begin"/>
      </w:r>
      <w:r w:rsidRPr="00A47838">
        <w:rPr>
          <w:rFonts w:ascii="Calibri" w:eastAsia="Times New Roman" w:hAnsi="Calibri" w:cs="Arial"/>
        </w:rPr>
        <w:instrText xml:space="preserve"> HYPERLINK "https://www.ncbi.nlm.nih.gov/pubmed/?term=Chong%20TW%5BAuthor%5D&amp;cauthor=true&amp;cauthor_uid=25707495" </w:instrText>
      </w:r>
      <w:r w:rsidRPr="00A47838">
        <w:rPr>
          <w:rFonts w:ascii="Calibri" w:hAnsi="Calibri"/>
        </w:rPr>
      </w:r>
      <w:r w:rsidRPr="00A47838">
        <w:rPr>
          <w:rFonts w:ascii="Calibri" w:eastAsia="Times New Roman" w:hAnsi="Calibri" w:cs="Arial"/>
        </w:rPr>
        <w:fldChar w:fldCharType="separate"/>
      </w:r>
      <w:r w:rsidRPr="00A47838">
        <w:rPr>
          <w:rFonts w:ascii="Calibri" w:eastAsia="Times New Roman" w:hAnsi="Calibri" w:cs="Arial"/>
        </w:rPr>
        <w:t>Chong TW</w:t>
      </w:r>
      <w:r w:rsidRPr="00A47838">
        <w:rPr>
          <w:rFonts w:ascii="Calibri" w:eastAsia="Times New Roman" w:hAnsi="Calibri" w:cs="Arial"/>
        </w:rPr>
        <w:fldChar w:fldCharType="end"/>
      </w:r>
      <w:r w:rsidRPr="00A47838">
        <w:rPr>
          <w:rFonts w:ascii="Calibri" w:eastAsia="Times New Roman" w:hAnsi="Calibri" w:cs="Arial"/>
        </w:rPr>
        <w:t>, </w:t>
      </w:r>
      <w:hyperlink r:id="rId15" w:history="1">
        <w:r w:rsidRPr="00A47838">
          <w:rPr>
            <w:rFonts w:ascii="Calibri" w:eastAsia="Times New Roman" w:hAnsi="Calibri" w:cs="Arial"/>
          </w:rPr>
          <w:t>Balch GC</w:t>
        </w:r>
      </w:hyperlink>
      <w:r w:rsidRPr="00A47838">
        <w:rPr>
          <w:rFonts w:ascii="Calibri" w:eastAsia="Times New Roman" w:hAnsi="Calibri" w:cs="Arial"/>
        </w:rPr>
        <w:t>, </w:t>
      </w:r>
      <w:hyperlink r:id="rId16" w:history="1">
        <w:r w:rsidRPr="00A47838">
          <w:rPr>
            <w:rFonts w:ascii="Calibri" w:eastAsia="Times New Roman" w:hAnsi="Calibri" w:cs="Arial"/>
          </w:rPr>
          <w:t>Kehoe SM</w:t>
        </w:r>
      </w:hyperlink>
      <w:r w:rsidRPr="00A47838">
        <w:rPr>
          <w:rFonts w:ascii="Calibri" w:eastAsia="Times New Roman" w:hAnsi="Calibri" w:cs="Arial"/>
        </w:rPr>
        <w:t>, </w:t>
      </w:r>
      <w:hyperlink r:id="rId17" w:history="1">
        <w:proofErr w:type="spellStart"/>
        <w:r w:rsidRPr="00A47838">
          <w:rPr>
            <w:rFonts w:ascii="Calibri" w:eastAsia="Times New Roman" w:hAnsi="Calibri" w:cs="Arial"/>
          </w:rPr>
          <w:t>Margulis</w:t>
        </w:r>
        <w:proofErr w:type="spellEnd"/>
        <w:r w:rsidRPr="00A47838">
          <w:rPr>
            <w:rFonts w:ascii="Calibri" w:eastAsia="Times New Roman" w:hAnsi="Calibri" w:cs="Arial"/>
          </w:rPr>
          <w:t xml:space="preserve"> V</w:t>
        </w:r>
      </w:hyperlink>
      <w:r w:rsidRPr="00A47838">
        <w:rPr>
          <w:rFonts w:ascii="Calibri" w:eastAsia="Times New Roman" w:hAnsi="Calibri" w:cs="Arial"/>
        </w:rPr>
        <w:t>, </w:t>
      </w:r>
      <w:hyperlink r:id="rId18" w:history="1">
        <w:r w:rsidRPr="00A47838">
          <w:rPr>
            <w:rFonts w:ascii="Calibri" w:eastAsia="Times New Roman" w:hAnsi="Calibri" w:cs="Arial"/>
          </w:rPr>
          <w:t>Saint-Cyr M</w:t>
        </w:r>
      </w:hyperlink>
      <w:r w:rsidRPr="00A47838">
        <w:rPr>
          <w:rFonts w:ascii="Calibri" w:eastAsia="Times New Roman" w:hAnsi="Calibri" w:cs="Arial"/>
        </w:rPr>
        <w:t xml:space="preserve">. </w:t>
      </w:r>
      <w:r w:rsidRPr="00A47838">
        <w:rPr>
          <w:rFonts w:ascii="Calibri" w:eastAsia="Times New Roman" w:hAnsi="Calibri" w:cs="Arial"/>
          <w:bCs/>
          <w:kern w:val="36"/>
        </w:rPr>
        <w:t xml:space="preserve">Reconstruction of Large </w:t>
      </w:r>
      <w:proofErr w:type="spellStart"/>
      <w:r w:rsidRPr="00A47838">
        <w:rPr>
          <w:rFonts w:ascii="Calibri" w:eastAsia="Times New Roman" w:hAnsi="Calibri" w:cs="Arial"/>
          <w:bCs/>
          <w:kern w:val="36"/>
        </w:rPr>
        <w:t>Perineal</w:t>
      </w:r>
      <w:proofErr w:type="spellEnd"/>
      <w:r w:rsidRPr="00A47838">
        <w:rPr>
          <w:rFonts w:ascii="Calibri" w:eastAsia="Times New Roman" w:hAnsi="Calibri" w:cs="Arial"/>
          <w:bCs/>
          <w:kern w:val="36"/>
        </w:rPr>
        <w:t xml:space="preserve"> and Pelvic Wounds Using </w:t>
      </w:r>
      <w:proofErr w:type="spellStart"/>
      <w:r w:rsidRPr="00A47838">
        <w:rPr>
          <w:rFonts w:ascii="Calibri" w:eastAsia="Times New Roman" w:hAnsi="Calibri" w:cs="Arial"/>
          <w:bCs/>
          <w:kern w:val="36"/>
        </w:rPr>
        <w:t>Gracilis</w:t>
      </w:r>
      <w:proofErr w:type="spellEnd"/>
      <w:r w:rsidRPr="00A47838">
        <w:rPr>
          <w:rFonts w:ascii="Calibri" w:eastAsia="Times New Roman" w:hAnsi="Calibri" w:cs="Arial"/>
          <w:bCs/>
          <w:kern w:val="36"/>
        </w:rPr>
        <w:t xml:space="preserve"> Muscle Flaps.</w:t>
      </w:r>
      <w:r w:rsidRPr="00A47838">
        <w:rPr>
          <w:rFonts w:ascii="Calibri" w:eastAsia="Times New Roman" w:hAnsi="Calibri" w:cs="Arial"/>
        </w:rPr>
        <w:t xml:space="preserve"> </w:t>
      </w:r>
      <w:hyperlink r:id="rId19" w:tooltip="Annals of surgical oncology." w:history="1">
        <w:r w:rsidRPr="00A47838">
          <w:rPr>
            <w:rFonts w:ascii="Calibri" w:eastAsia="Times New Roman" w:hAnsi="Calibri" w:cs="Arial"/>
            <w:i/>
          </w:rPr>
          <w:t xml:space="preserve">Ann </w:t>
        </w:r>
        <w:proofErr w:type="spellStart"/>
        <w:r w:rsidRPr="00A47838">
          <w:rPr>
            <w:rFonts w:ascii="Calibri" w:eastAsia="Times New Roman" w:hAnsi="Calibri" w:cs="Arial"/>
            <w:i/>
          </w:rPr>
          <w:t>Surg</w:t>
        </w:r>
        <w:proofErr w:type="spellEnd"/>
        <w:r w:rsidRPr="00A47838">
          <w:rPr>
            <w:rFonts w:ascii="Calibri" w:eastAsia="Times New Roman" w:hAnsi="Calibri" w:cs="Arial"/>
            <w:i/>
          </w:rPr>
          <w:t xml:space="preserve"> </w:t>
        </w:r>
        <w:proofErr w:type="spellStart"/>
        <w:r w:rsidRPr="00A47838">
          <w:rPr>
            <w:rFonts w:ascii="Calibri" w:eastAsia="Times New Roman" w:hAnsi="Calibri" w:cs="Arial"/>
            <w:i/>
          </w:rPr>
          <w:t>Oncol</w:t>
        </w:r>
        <w:proofErr w:type="spellEnd"/>
        <w:r w:rsidRPr="00A47838">
          <w:rPr>
            <w:rFonts w:ascii="Calibri" w:eastAsia="Times New Roman" w:hAnsi="Calibri" w:cs="Arial"/>
            <w:i/>
          </w:rPr>
          <w:t>.</w:t>
        </w:r>
      </w:hyperlink>
      <w:r w:rsidRPr="00A47838">
        <w:rPr>
          <w:rFonts w:ascii="Calibri" w:eastAsia="Times New Roman" w:hAnsi="Calibri" w:cs="Arial"/>
          <w:i/>
        </w:rPr>
        <w:t> </w:t>
      </w:r>
      <w:r w:rsidRPr="00A47838">
        <w:rPr>
          <w:rFonts w:ascii="Calibri" w:eastAsia="Times New Roman" w:hAnsi="Calibri" w:cs="Arial"/>
        </w:rPr>
        <w:t>2015 Oct</w:t>
      </w:r>
      <w:proofErr w:type="gramStart"/>
      <w:r w:rsidRPr="00A47838">
        <w:rPr>
          <w:rFonts w:ascii="Calibri" w:eastAsia="Times New Roman" w:hAnsi="Calibri" w:cs="Arial"/>
        </w:rPr>
        <w:t>;22</w:t>
      </w:r>
      <w:proofErr w:type="gramEnd"/>
      <w:r w:rsidRPr="00A47838">
        <w:rPr>
          <w:rFonts w:ascii="Calibri" w:eastAsia="Times New Roman" w:hAnsi="Calibri" w:cs="Arial"/>
        </w:rPr>
        <w:t xml:space="preserve">(11):3738-44. </w:t>
      </w:r>
      <w:proofErr w:type="spellStart"/>
      <w:proofErr w:type="gramStart"/>
      <w:r w:rsidRPr="00A47838">
        <w:rPr>
          <w:rFonts w:ascii="Calibri" w:eastAsia="Times New Roman" w:hAnsi="Calibri" w:cs="Arial"/>
        </w:rPr>
        <w:t>doi</w:t>
      </w:r>
      <w:proofErr w:type="spellEnd"/>
      <w:proofErr w:type="gramEnd"/>
      <w:r w:rsidRPr="00A47838">
        <w:rPr>
          <w:rFonts w:ascii="Calibri" w:eastAsia="Times New Roman" w:hAnsi="Calibri" w:cs="Arial"/>
        </w:rPr>
        <w:t xml:space="preserve">: 10.1245/s10434-015-4435-1. </w:t>
      </w:r>
      <w:proofErr w:type="spellStart"/>
      <w:r w:rsidRPr="00A47838">
        <w:rPr>
          <w:rFonts w:ascii="Calibri" w:eastAsia="Times New Roman" w:hAnsi="Calibri" w:cs="Arial"/>
        </w:rPr>
        <w:t>Epub</w:t>
      </w:r>
      <w:proofErr w:type="spellEnd"/>
      <w:r w:rsidRPr="00A47838">
        <w:rPr>
          <w:rFonts w:ascii="Calibri" w:eastAsia="Times New Roman" w:hAnsi="Calibri" w:cs="Arial"/>
        </w:rPr>
        <w:t xml:space="preserve"> 2015 Feb 24.</w:t>
      </w:r>
    </w:p>
    <w:p w14:paraId="72AD1448" w14:textId="5D6CC731" w:rsidR="00355C40" w:rsidRPr="00A47838" w:rsidRDefault="00752A83" w:rsidP="00A47838">
      <w:pPr>
        <w:pStyle w:val="ListParagraph"/>
        <w:numPr>
          <w:ilvl w:val="0"/>
          <w:numId w:val="1"/>
        </w:numPr>
        <w:rPr>
          <w:rFonts w:ascii="Calibri" w:eastAsia="Times New Roman" w:hAnsi="Calibri" w:cs="Arial"/>
        </w:rPr>
      </w:pPr>
      <w:hyperlink r:id="rId20" w:history="1">
        <w:proofErr w:type="spellStart"/>
        <w:r w:rsidRPr="00A47838">
          <w:rPr>
            <w:rFonts w:ascii="Calibri" w:eastAsia="Times New Roman" w:hAnsi="Calibri" w:cs="Arial"/>
          </w:rPr>
          <w:t>Kaartinen</w:t>
        </w:r>
        <w:proofErr w:type="spellEnd"/>
        <w:r w:rsidRPr="00A47838">
          <w:rPr>
            <w:rFonts w:ascii="Calibri" w:eastAsia="Times New Roman" w:hAnsi="Calibri" w:cs="Arial"/>
          </w:rPr>
          <w:t xml:space="preserve"> IS</w:t>
        </w:r>
      </w:hyperlink>
      <w:r w:rsidRPr="00A47838">
        <w:rPr>
          <w:rFonts w:ascii="Calibri" w:eastAsia="Times New Roman" w:hAnsi="Calibri" w:cs="Arial"/>
          <w:shd w:val="clear" w:color="auto" w:fill="FFFFFF"/>
        </w:rPr>
        <w:t>, </w:t>
      </w:r>
      <w:hyperlink r:id="rId21" w:history="1">
        <w:proofErr w:type="spellStart"/>
        <w:r w:rsidRPr="00A47838">
          <w:rPr>
            <w:rFonts w:ascii="Calibri" w:eastAsia="Times New Roman" w:hAnsi="Calibri" w:cs="Arial"/>
          </w:rPr>
          <w:t>Vuento</w:t>
        </w:r>
        <w:proofErr w:type="spellEnd"/>
        <w:r w:rsidRPr="00A47838">
          <w:rPr>
            <w:rFonts w:ascii="Calibri" w:eastAsia="Times New Roman" w:hAnsi="Calibri" w:cs="Arial"/>
          </w:rPr>
          <w:t xml:space="preserve"> MH</w:t>
        </w:r>
      </w:hyperlink>
      <w:r w:rsidRPr="00A47838">
        <w:rPr>
          <w:rFonts w:ascii="Calibri" w:eastAsia="Times New Roman" w:hAnsi="Calibri" w:cs="Arial"/>
          <w:shd w:val="clear" w:color="auto" w:fill="FFFFFF"/>
        </w:rPr>
        <w:t>, </w:t>
      </w:r>
      <w:hyperlink r:id="rId22" w:history="1">
        <w:proofErr w:type="spellStart"/>
        <w:r w:rsidRPr="00A47838">
          <w:rPr>
            <w:rFonts w:ascii="Calibri" w:eastAsia="Times New Roman" w:hAnsi="Calibri" w:cs="Arial"/>
          </w:rPr>
          <w:t>Hyöty</w:t>
        </w:r>
        <w:proofErr w:type="spellEnd"/>
        <w:r w:rsidRPr="00A47838">
          <w:rPr>
            <w:rFonts w:ascii="Calibri" w:eastAsia="Times New Roman" w:hAnsi="Calibri" w:cs="Arial"/>
          </w:rPr>
          <w:t xml:space="preserve"> MK</w:t>
        </w:r>
      </w:hyperlink>
      <w:r w:rsidRPr="00A47838">
        <w:rPr>
          <w:rFonts w:ascii="Calibri" w:eastAsia="Times New Roman" w:hAnsi="Calibri" w:cs="Arial"/>
          <w:shd w:val="clear" w:color="auto" w:fill="FFFFFF"/>
        </w:rPr>
        <w:t>, </w:t>
      </w:r>
      <w:hyperlink r:id="rId23" w:history="1">
        <w:proofErr w:type="spellStart"/>
        <w:r w:rsidRPr="00A47838">
          <w:rPr>
            <w:rFonts w:ascii="Calibri" w:eastAsia="Times New Roman" w:hAnsi="Calibri" w:cs="Arial"/>
          </w:rPr>
          <w:t>Kallio</w:t>
        </w:r>
        <w:proofErr w:type="spellEnd"/>
        <w:r w:rsidRPr="00A47838">
          <w:rPr>
            <w:rFonts w:ascii="Calibri" w:eastAsia="Times New Roman" w:hAnsi="Calibri" w:cs="Arial"/>
          </w:rPr>
          <w:t xml:space="preserve"> J</w:t>
        </w:r>
      </w:hyperlink>
      <w:r w:rsidRPr="00A47838">
        <w:rPr>
          <w:rFonts w:ascii="Calibri" w:eastAsia="Times New Roman" w:hAnsi="Calibri" w:cs="Arial"/>
          <w:shd w:val="clear" w:color="auto" w:fill="FFFFFF"/>
        </w:rPr>
        <w:t>, </w:t>
      </w:r>
      <w:hyperlink r:id="rId24" w:history="1">
        <w:proofErr w:type="spellStart"/>
        <w:r w:rsidRPr="00A47838">
          <w:rPr>
            <w:rFonts w:ascii="Calibri" w:eastAsia="Times New Roman" w:hAnsi="Calibri" w:cs="Arial"/>
          </w:rPr>
          <w:t>Kuokkanen</w:t>
        </w:r>
        <w:proofErr w:type="spellEnd"/>
        <w:r w:rsidRPr="00A47838">
          <w:rPr>
            <w:rFonts w:ascii="Calibri" w:eastAsia="Times New Roman" w:hAnsi="Calibri" w:cs="Arial"/>
          </w:rPr>
          <w:t xml:space="preserve"> HO</w:t>
        </w:r>
      </w:hyperlink>
      <w:r w:rsidRPr="00A47838">
        <w:rPr>
          <w:rFonts w:ascii="Calibri" w:eastAsia="Times New Roman" w:hAnsi="Calibri" w:cs="Arial"/>
          <w:shd w:val="clear" w:color="auto" w:fill="FFFFFF"/>
        </w:rPr>
        <w:t xml:space="preserve">. </w:t>
      </w:r>
      <w:r w:rsidRPr="00A47838">
        <w:rPr>
          <w:rFonts w:ascii="Calibri" w:eastAsia="Times New Roman" w:hAnsi="Calibri" w:cs="Arial"/>
        </w:rPr>
        <w:t xml:space="preserve">Reconstruction of the pelvic floor and the vagina after total pelvic </w:t>
      </w:r>
      <w:proofErr w:type="spellStart"/>
      <w:r w:rsidRPr="00A47838">
        <w:rPr>
          <w:rFonts w:ascii="Calibri" w:eastAsia="Times New Roman" w:hAnsi="Calibri" w:cs="Arial"/>
        </w:rPr>
        <w:t>exenteration</w:t>
      </w:r>
      <w:proofErr w:type="spellEnd"/>
      <w:r w:rsidRPr="00A47838">
        <w:rPr>
          <w:rFonts w:ascii="Calibri" w:eastAsia="Times New Roman" w:hAnsi="Calibri" w:cs="Arial"/>
        </w:rPr>
        <w:t xml:space="preserve"> using the transverse </w:t>
      </w:r>
      <w:proofErr w:type="spellStart"/>
      <w:r w:rsidRPr="00A47838">
        <w:rPr>
          <w:rFonts w:ascii="Calibri" w:eastAsia="Times New Roman" w:hAnsi="Calibri" w:cs="Arial"/>
        </w:rPr>
        <w:t>musculocutaneous</w:t>
      </w:r>
      <w:proofErr w:type="spellEnd"/>
      <w:r w:rsidRPr="00A47838">
        <w:rPr>
          <w:rFonts w:ascii="Calibri" w:eastAsia="Times New Roman" w:hAnsi="Calibri" w:cs="Arial"/>
        </w:rPr>
        <w:t xml:space="preserve"> </w:t>
      </w:r>
      <w:proofErr w:type="spellStart"/>
      <w:r w:rsidRPr="00A47838">
        <w:rPr>
          <w:rFonts w:ascii="Calibri" w:eastAsia="Times New Roman" w:hAnsi="Calibri" w:cs="Arial"/>
        </w:rPr>
        <w:t>gracilis</w:t>
      </w:r>
      <w:proofErr w:type="spellEnd"/>
      <w:r w:rsidRPr="00A47838">
        <w:rPr>
          <w:rFonts w:ascii="Calibri" w:eastAsia="Times New Roman" w:hAnsi="Calibri" w:cs="Arial"/>
        </w:rPr>
        <w:t xml:space="preserve"> flap. </w:t>
      </w:r>
      <w:hyperlink r:id="rId25" w:tooltip="Journal of plastic, reconstructive &amp; aesthetic surgery : JPRAS." w:history="1">
        <w:r w:rsidRPr="00A47838">
          <w:rPr>
            <w:rFonts w:ascii="Calibri" w:eastAsia="Times New Roman" w:hAnsi="Calibri" w:cs="Arial"/>
            <w:i/>
          </w:rPr>
          <w:t xml:space="preserve">J </w:t>
        </w:r>
        <w:proofErr w:type="spellStart"/>
        <w:r w:rsidRPr="00A47838">
          <w:rPr>
            <w:rFonts w:ascii="Calibri" w:eastAsia="Times New Roman" w:hAnsi="Calibri" w:cs="Arial"/>
            <w:i/>
          </w:rPr>
          <w:t>Plast</w:t>
        </w:r>
        <w:proofErr w:type="spellEnd"/>
        <w:r w:rsidRPr="00A47838">
          <w:rPr>
            <w:rFonts w:ascii="Calibri" w:eastAsia="Times New Roman" w:hAnsi="Calibri" w:cs="Arial"/>
            <w:i/>
          </w:rPr>
          <w:t xml:space="preserve"> </w:t>
        </w:r>
        <w:proofErr w:type="spellStart"/>
        <w:r w:rsidRPr="00A47838">
          <w:rPr>
            <w:rFonts w:ascii="Calibri" w:eastAsia="Times New Roman" w:hAnsi="Calibri" w:cs="Arial"/>
            <w:i/>
          </w:rPr>
          <w:t>Reconstr</w:t>
        </w:r>
        <w:proofErr w:type="spellEnd"/>
        <w:r w:rsidRPr="00A47838">
          <w:rPr>
            <w:rFonts w:ascii="Calibri" w:eastAsia="Times New Roman" w:hAnsi="Calibri" w:cs="Arial"/>
            <w:i/>
          </w:rPr>
          <w:t xml:space="preserve"> </w:t>
        </w:r>
        <w:proofErr w:type="spellStart"/>
        <w:r w:rsidRPr="00A47838">
          <w:rPr>
            <w:rFonts w:ascii="Calibri" w:eastAsia="Times New Roman" w:hAnsi="Calibri" w:cs="Arial"/>
            <w:i/>
          </w:rPr>
          <w:t>Aesthet</w:t>
        </w:r>
        <w:proofErr w:type="spellEnd"/>
        <w:r w:rsidRPr="00A47838">
          <w:rPr>
            <w:rFonts w:ascii="Calibri" w:eastAsia="Times New Roman" w:hAnsi="Calibri" w:cs="Arial"/>
            <w:i/>
          </w:rPr>
          <w:t xml:space="preserve"> Surg.</w:t>
        </w:r>
      </w:hyperlink>
      <w:r w:rsidRPr="00A47838">
        <w:rPr>
          <w:rFonts w:ascii="Calibri" w:eastAsia="Times New Roman" w:hAnsi="Calibri" w:cs="Arial"/>
          <w:shd w:val="clear" w:color="auto" w:fill="FFFFFF"/>
        </w:rPr>
        <w:t> 2015 Jan</w:t>
      </w:r>
      <w:proofErr w:type="gramStart"/>
      <w:r w:rsidRPr="00A47838">
        <w:rPr>
          <w:rFonts w:ascii="Calibri" w:eastAsia="Times New Roman" w:hAnsi="Calibri" w:cs="Arial"/>
          <w:shd w:val="clear" w:color="auto" w:fill="FFFFFF"/>
        </w:rPr>
        <w:t>;68</w:t>
      </w:r>
      <w:proofErr w:type="gramEnd"/>
      <w:r w:rsidRPr="00A47838">
        <w:rPr>
          <w:rFonts w:ascii="Calibri" w:eastAsia="Times New Roman" w:hAnsi="Calibri" w:cs="Arial"/>
          <w:shd w:val="clear" w:color="auto" w:fill="FFFFFF"/>
        </w:rPr>
        <w:t xml:space="preserve">(1):93-7. </w:t>
      </w:r>
      <w:proofErr w:type="spellStart"/>
      <w:proofErr w:type="gramStart"/>
      <w:r w:rsidRPr="00A47838">
        <w:rPr>
          <w:rFonts w:ascii="Calibri" w:eastAsia="Times New Roman" w:hAnsi="Calibri" w:cs="Arial"/>
          <w:shd w:val="clear" w:color="auto" w:fill="FFFFFF"/>
        </w:rPr>
        <w:t>doi</w:t>
      </w:r>
      <w:proofErr w:type="spellEnd"/>
      <w:proofErr w:type="gramEnd"/>
      <w:r w:rsidRPr="00A47838">
        <w:rPr>
          <w:rFonts w:ascii="Calibri" w:eastAsia="Times New Roman" w:hAnsi="Calibri" w:cs="Arial"/>
          <w:shd w:val="clear" w:color="auto" w:fill="FFFFFF"/>
        </w:rPr>
        <w:t xml:space="preserve">: 10.1016/j.bjps.2014.08.059. </w:t>
      </w:r>
      <w:proofErr w:type="spellStart"/>
      <w:r w:rsidRPr="00A47838">
        <w:rPr>
          <w:rFonts w:ascii="Calibri" w:eastAsia="Times New Roman" w:hAnsi="Calibri" w:cs="Arial"/>
          <w:shd w:val="clear" w:color="auto" w:fill="FFFFFF"/>
        </w:rPr>
        <w:t>Epub</w:t>
      </w:r>
      <w:proofErr w:type="spellEnd"/>
      <w:r w:rsidRPr="00A47838">
        <w:rPr>
          <w:rFonts w:ascii="Calibri" w:eastAsia="Times New Roman" w:hAnsi="Calibri" w:cs="Arial"/>
          <w:shd w:val="clear" w:color="auto" w:fill="FFFFFF"/>
        </w:rPr>
        <w:t xml:space="preserve"> 2014 Sep 16.</w:t>
      </w:r>
    </w:p>
    <w:p w14:paraId="3FF5D0DF" w14:textId="6784F998" w:rsidR="00355C40" w:rsidRPr="00A47838" w:rsidRDefault="00355C40" w:rsidP="00A47838">
      <w:pPr>
        <w:pStyle w:val="ListParagraph"/>
        <w:numPr>
          <w:ilvl w:val="0"/>
          <w:numId w:val="1"/>
        </w:numPr>
        <w:spacing w:before="120" w:after="120" w:line="300" w:lineRule="atLeast"/>
        <w:outlineLvl w:val="0"/>
        <w:rPr>
          <w:rFonts w:ascii="Calibri" w:eastAsia="Times New Roman" w:hAnsi="Calibri" w:cs="Arial"/>
          <w:bCs/>
          <w:kern w:val="36"/>
        </w:rPr>
      </w:pPr>
      <w:hyperlink r:id="rId26" w:history="1">
        <w:r w:rsidRPr="00A47838">
          <w:rPr>
            <w:rFonts w:ascii="Calibri" w:eastAsia="Times New Roman" w:hAnsi="Calibri" w:cs="Arial"/>
          </w:rPr>
          <w:t>Heath PM</w:t>
        </w:r>
      </w:hyperlink>
      <w:r w:rsidRPr="00A47838">
        <w:rPr>
          <w:rFonts w:ascii="Calibri" w:eastAsia="Times New Roman" w:hAnsi="Calibri" w:cs="Arial"/>
        </w:rPr>
        <w:t>, </w:t>
      </w:r>
      <w:hyperlink r:id="rId27" w:history="1">
        <w:r w:rsidRPr="00A47838">
          <w:rPr>
            <w:rFonts w:ascii="Calibri" w:eastAsia="Times New Roman" w:hAnsi="Calibri" w:cs="Arial"/>
          </w:rPr>
          <w:t>Woods JE</w:t>
        </w:r>
      </w:hyperlink>
      <w:r w:rsidRPr="00A47838">
        <w:rPr>
          <w:rFonts w:ascii="Calibri" w:eastAsia="Times New Roman" w:hAnsi="Calibri" w:cs="Arial"/>
        </w:rPr>
        <w:t>, </w:t>
      </w:r>
      <w:hyperlink r:id="rId28" w:history="1">
        <w:proofErr w:type="spellStart"/>
        <w:r w:rsidRPr="00A47838">
          <w:rPr>
            <w:rFonts w:ascii="Calibri" w:eastAsia="Times New Roman" w:hAnsi="Calibri" w:cs="Arial"/>
          </w:rPr>
          <w:t>Podratz</w:t>
        </w:r>
        <w:proofErr w:type="spellEnd"/>
        <w:r w:rsidRPr="00A47838">
          <w:rPr>
            <w:rFonts w:ascii="Calibri" w:eastAsia="Times New Roman" w:hAnsi="Calibri" w:cs="Arial"/>
          </w:rPr>
          <w:t xml:space="preserve"> KC</w:t>
        </w:r>
      </w:hyperlink>
      <w:r w:rsidRPr="00A47838">
        <w:rPr>
          <w:rFonts w:ascii="Calibri" w:eastAsia="Times New Roman" w:hAnsi="Calibri" w:cs="Arial"/>
        </w:rPr>
        <w:t>, </w:t>
      </w:r>
      <w:hyperlink r:id="rId29" w:history="1">
        <w:r w:rsidRPr="00A47838">
          <w:rPr>
            <w:rFonts w:ascii="Calibri" w:eastAsia="Times New Roman" w:hAnsi="Calibri" w:cs="Arial"/>
          </w:rPr>
          <w:t>Arnold PG</w:t>
        </w:r>
      </w:hyperlink>
      <w:r w:rsidRPr="00A47838">
        <w:rPr>
          <w:rFonts w:ascii="Calibri" w:eastAsia="Times New Roman" w:hAnsi="Calibri" w:cs="Arial"/>
        </w:rPr>
        <w:t>, </w:t>
      </w:r>
      <w:hyperlink r:id="rId30" w:history="1">
        <w:r w:rsidRPr="00A47838">
          <w:rPr>
            <w:rFonts w:ascii="Calibri" w:eastAsia="Times New Roman" w:hAnsi="Calibri" w:cs="Arial"/>
          </w:rPr>
          <w:t>Irons GB Jr</w:t>
        </w:r>
      </w:hyperlink>
      <w:r w:rsidRPr="00A47838">
        <w:rPr>
          <w:rFonts w:ascii="Calibri" w:eastAsia="Times New Roman" w:hAnsi="Calibri" w:cs="Arial"/>
        </w:rPr>
        <w:t xml:space="preserve">. </w:t>
      </w:r>
      <w:proofErr w:type="spellStart"/>
      <w:r w:rsidRPr="00A47838">
        <w:rPr>
          <w:rFonts w:ascii="Calibri" w:eastAsia="Times New Roman" w:hAnsi="Calibri" w:cs="Arial"/>
          <w:bCs/>
          <w:kern w:val="36"/>
        </w:rPr>
        <w:t>Gracilis</w:t>
      </w:r>
      <w:proofErr w:type="spellEnd"/>
      <w:r w:rsidRPr="00A47838">
        <w:rPr>
          <w:rFonts w:ascii="Calibri" w:eastAsia="Times New Roman" w:hAnsi="Calibri" w:cs="Arial"/>
          <w:bCs/>
          <w:kern w:val="36"/>
        </w:rPr>
        <w:t xml:space="preserve"> </w:t>
      </w:r>
      <w:proofErr w:type="spellStart"/>
      <w:r w:rsidRPr="00A47838">
        <w:rPr>
          <w:rFonts w:ascii="Calibri" w:eastAsia="Times New Roman" w:hAnsi="Calibri" w:cs="Arial"/>
          <w:bCs/>
          <w:kern w:val="36"/>
        </w:rPr>
        <w:t>myocutaneous</w:t>
      </w:r>
      <w:proofErr w:type="spellEnd"/>
      <w:r w:rsidRPr="00A47838">
        <w:rPr>
          <w:rFonts w:ascii="Calibri" w:eastAsia="Times New Roman" w:hAnsi="Calibri" w:cs="Arial"/>
          <w:bCs/>
          <w:kern w:val="36"/>
        </w:rPr>
        <w:t xml:space="preserve"> vaginal reconstruction. </w:t>
      </w:r>
      <w:hyperlink r:id="rId31" w:tooltip="Mayo Clinic proceedings." w:history="1">
        <w:r w:rsidRPr="00A47838">
          <w:rPr>
            <w:rFonts w:ascii="Calibri" w:eastAsia="Times New Roman" w:hAnsi="Calibri" w:cs="Arial"/>
          </w:rPr>
          <w:t xml:space="preserve">Mayo </w:t>
        </w:r>
        <w:proofErr w:type="spellStart"/>
        <w:r w:rsidRPr="00A47838">
          <w:rPr>
            <w:rFonts w:ascii="Calibri" w:eastAsia="Times New Roman" w:hAnsi="Calibri" w:cs="Arial"/>
          </w:rPr>
          <w:t>Clin</w:t>
        </w:r>
        <w:proofErr w:type="spellEnd"/>
        <w:r w:rsidRPr="00A47838">
          <w:rPr>
            <w:rFonts w:ascii="Calibri" w:eastAsia="Times New Roman" w:hAnsi="Calibri" w:cs="Arial"/>
          </w:rPr>
          <w:t xml:space="preserve"> Proc.</w:t>
        </w:r>
      </w:hyperlink>
      <w:r w:rsidRPr="00A47838">
        <w:rPr>
          <w:rFonts w:ascii="Calibri" w:eastAsia="Times New Roman" w:hAnsi="Calibri" w:cs="Arial"/>
        </w:rPr>
        <w:t> 1984 Jan</w:t>
      </w:r>
      <w:proofErr w:type="gramStart"/>
      <w:r w:rsidRPr="00A47838">
        <w:rPr>
          <w:rFonts w:ascii="Calibri" w:eastAsia="Times New Roman" w:hAnsi="Calibri" w:cs="Arial"/>
        </w:rPr>
        <w:t>;59</w:t>
      </w:r>
      <w:proofErr w:type="gramEnd"/>
      <w:r w:rsidRPr="00A47838">
        <w:rPr>
          <w:rFonts w:ascii="Calibri" w:eastAsia="Times New Roman" w:hAnsi="Calibri" w:cs="Arial"/>
        </w:rPr>
        <w:t>(1):21-4.</w:t>
      </w:r>
    </w:p>
    <w:p w14:paraId="7CDB14D4" w14:textId="677C7DF0" w:rsidR="00752A83" w:rsidRPr="00A47838" w:rsidRDefault="00355C40" w:rsidP="00A47838">
      <w:pPr>
        <w:pStyle w:val="ListParagraph"/>
        <w:numPr>
          <w:ilvl w:val="0"/>
          <w:numId w:val="1"/>
        </w:numPr>
        <w:rPr>
          <w:rFonts w:ascii="Calibri" w:eastAsia="Times New Roman" w:hAnsi="Calibri" w:cs="Arial"/>
        </w:rPr>
      </w:pPr>
      <w:hyperlink r:id="rId32" w:history="1">
        <w:proofErr w:type="spellStart"/>
        <w:r w:rsidRPr="00A47838">
          <w:rPr>
            <w:rFonts w:ascii="Calibri" w:eastAsia="Times New Roman" w:hAnsi="Calibri" w:cs="Arial"/>
          </w:rPr>
          <w:t>Devulapalli</w:t>
        </w:r>
        <w:proofErr w:type="spellEnd"/>
        <w:r w:rsidRPr="00A47838">
          <w:rPr>
            <w:rFonts w:ascii="Calibri" w:eastAsia="Times New Roman" w:hAnsi="Calibri" w:cs="Arial"/>
          </w:rPr>
          <w:t xml:space="preserve"> C</w:t>
        </w:r>
      </w:hyperlink>
      <w:r w:rsidRPr="00A47838">
        <w:rPr>
          <w:rFonts w:ascii="Calibri" w:eastAsia="Times New Roman" w:hAnsi="Calibri" w:cs="Arial"/>
        </w:rPr>
        <w:t>, </w:t>
      </w:r>
      <w:hyperlink r:id="rId33" w:history="1">
        <w:proofErr w:type="spellStart"/>
        <w:r w:rsidRPr="00A47838">
          <w:rPr>
            <w:rFonts w:ascii="Calibri" w:eastAsia="Times New Roman" w:hAnsi="Calibri" w:cs="Arial"/>
          </w:rPr>
          <w:t>Jia</w:t>
        </w:r>
        <w:proofErr w:type="spellEnd"/>
        <w:r w:rsidRPr="00A47838">
          <w:rPr>
            <w:rFonts w:ascii="Calibri" w:eastAsia="Times New Roman" w:hAnsi="Calibri" w:cs="Arial"/>
          </w:rPr>
          <w:t xml:space="preserve"> Wei AT</w:t>
        </w:r>
      </w:hyperlink>
      <w:r w:rsidRPr="00A47838">
        <w:rPr>
          <w:rFonts w:ascii="Calibri" w:eastAsia="Times New Roman" w:hAnsi="Calibri" w:cs="Arial"/>
        </w:rPr>
        <w:t>, </w:t>
      </w:r>
      <w:hyperlink r:id="rId34" w:history="1">
        <w:proofErr w:type="spellStart"/>
        <w:r w:rsidRPr="00A47838">
          <w:rPr>
            <w:rFonts w:ascii="Calibri" w:eastAsia="Times New Roman" w:hAnsi="Calibri" w:cs="Arial"/>
          </w:rPr>
          <w:t>DiBiagio</w:t>
        </w:r>
        <w:proofErr w:type="spellEnd"/>
        <w:r w:rsidRPr="00A47838">
          <w:rPr>
            <w:rFonts w:ascii="Calibri" w:eastAsia="Times New Roman" w:hAnsi="Calibri" w:cs="Arial"/>
          </w:rPr>
          <w:t xml:space="preserve"> JR</w:t>
        </w:r>
      </w:hyperlink>
      <w:r w:rsidRPr="00A47838">
        <w:rPr>
          <w:rFonts w:ascii="Calibri" w:eastAsia="Times New Roman" w:hAnsi="Calibri" w:cs="Arial"/>
        </w:rPr>
        <w:t>, </w:t>
      </w:r>
      <w:hyperlink r:id="rId35" w:history="1">
        <w:r w:rsidRPr="00A47838">
          <w:rPr>
            <w:rFonts w:ascii="Calibri" w:eastAsia="Times New Roman" w:hAnsi="Calibri" w:cs="Arial"/>
          </w:rPr>
          <w:t>Baez ML</w:t>
        </w:r>
      </w:hyperlink>
      <w:r w:rsidRPr="00A47838">
        <w:rPr>
          <w:rFonts w:ascii="Calibri" w:eastAsia="Times New Roman" w:hAnsi="Calibri" w:cs="Arial"/>
        </w:rPr>
        <w:t>, </w:t>
      </w:r>
      <w:hyperlink r:id="rId36" w:history="1">
        <w:proofErr w:type="spellStart"/>
        <w:r w:rsidRPr="00A47838">
          <w:rPr>
            <w:rFonts w:ascii="Calibri" w:eastAsia="Times New Roman" w:hAnsi="Calibri" w:cs="Arial"/>
          </w:rPr>
          <w:t>Baltodano</w:t>
        </w:r>
        <w:proofErr w:type="spellEnd"/>
        <w:r w:rsidRPr="00A47838">
          <w:rPr>
            <w:rFonts w:ascii="Calibri" w:eastAsia="Times New Roman" w:hAnsi="Calibri" w:cs="Arial"/>
          </w:rPr>
          <w:t xml:space="preserve"> PA</w:t>
        </w:r>
      </w:hyperlink>
      <w:r w:rsidRPr="00A47838">
        <w:rPr>
          <w:rFonts w:ascii="Calibri" w:eastAsia="Times New Roman" w:hAnsi="Calibri" w:cs="Arial"/>
        </w:rPr>
        <w:t>, </w:t>
      </w:r>
      <w:hyperlink r:id="rId37" w:history="1">
        <w:r w:rsidRPr="00A47838">
          <w:rPr>
            <w:rFonts w:ascii="Calibri" w:eastAsia="Times New Roman" w:hAnsi="Calibri" w:cs="Arial"/>
          </w:rPr>
          <w:t>Seal SM</w:t>
        </w:r>
      </w:hyperlink>
      <w:r w:rsidRPr="00A47838">
        <w:rPr>
          <w:rFonts w:ascii="Calibri" w:eastAsia="Times New Roman" w:hAnsi="Calibri" w:cs="Arial"/>
        </w:rPr>
        <w:t>, </w:t>
      </w:r>
      <w:hyperlink r:id="rId38" w:history="1">
        <w:r w:rsidRPr="00A47838">
          <w:rPr>
            <w:rFonts w:ascii="Calibri" w:eastAsia="Times New Roman" w:hAnsi="Calibri" w:cs="Arial"/>
          </w:rPr>
          <w:t>Sacks JM</w:t>
        </w:r>
      </w:hyperlink>
      <w:r w:rsidRPr="00A47838">
        <w:rPr>
          <w:rFonts w:ascii="Calibri" w:eastAsia="Times New Roman" w:hAnsi="Calibri" w:cs="Arial"/>
        </w:rPr>
        <w:t>, </w:t>
      </w:r>
      <w:hyperlink r:id="rId39" w:history="1">
        <w:r w:rsidRPr="00A47838">
          <w:rPr>
            <w:rFonts w:ascii="Calibri" w:eastAsia="Times New Roman" w:hAnsi="Calibri" w:cs="Arial"/>
          </w:rPr>
          <w:t>Cooney CM</w:t>
        </w:r>
      </w:hyperlink>
      <w:r w:rsidRPr="00A47838">
        <w:rPr>
          <w:rFonts w:ascii="Calibri" w:eastAsia="Times New Roman" w:hAnsi="Calibri" w:cs="Arial"/>
        </w:rPr>
        <w:t>, </w:t>
      </w:r>
      <w:hyperlink r:id="rId40" w:history="1">
        <w:proofErr w:type="spellStart"/>
        <w:r w:rsidRPr="00A47838">
          <w:rPr>
            <w:rFonts w:ascii="Calibri" w:eastAsia="Times New Roman" w:hAnsi="Calibri" w:cs="Arial"/>
          </w:rPr>
          <w:t>Rosson</w:t>
        </w:r>
        <w:proofErr w:type="spellEnd"/>
        <w:r w:rsidRPr="00A47838">
          <w:rPr>
            <w:rFonts w:ascii="Calibri" w:eastAsia="Times New Roman" w:hAnsi="Calibri" w:cs="Arial"/>
          </w:rPr>
          <w:t xml:space="preserve"> GD</w:t>
        </w:r>
      </w:hyperlink>
      <w:r w:rsidRPr="00A47838">
        <w:rPr>
          <w:rFonts w:ascii="Calibri" w:eastAsia="Times New Roman" w:hAnsi="Calibri" w:cs="Arial"/>
        </w:rPr>
        <w:t xml:space="preserve">. </w:t>
      </w:r>
      <w:r w:rsidRPr="00A47838">
        <w:rPr>
          <w:rFonts w:ascii="Calibri" w:eastAsia="Times New Roman" w:hAnsi="Calibri" w:cs="Arial"/>
          <w:bCs/>
          <w:kern w:val="36"/>
        </w:rPr>
        <w:t xml:space="preserve">Primary versus Flap Closure of </w:t>
      </w:r>
      <w:proofErr w:type="spellStart"/>
      <w:r w:rsidRPr="00A47838">
        <w:rPr>
          <w:rFonts w:ascii="Calibri" w:eastAsia="Times New Roman" w:hAnsi="Calibri" w:cs="Arial"/>
          <w:bCs/>
          <w:kern w:val="36"/>
        </w:rPr>
        <w:t>Perineal</w:t>
      </w:r>
      <w:proofErr w:type="spellEnd"/>
      <w:r w:rsidRPr="00A47838">
        <w:rPr>
          <w:rFonts w:ascii="Calibri" w:eastAsia="Times New Roman" w:hAnsi="Calibri" w:cs="Arial"/>
          <w:bCs/>
          <w:kern w:val="36"/>
        </w:rPr>
        <w:t xml:space="preserve"> Defects following Oncologic Resection: A Systematic Review and Meta-Analysis. </w:t>
      </w:r>
      <w:hyperlink r:id="rId41" w:tooltip="Plastic and reconstructive surgery." w:history="1">
        <w:proofErr w:type="spellStart"/>
        <w:r w:rsidRPr="00A47838">
          <w:rPr>
            <w:rFonts w:ascii="Calibri" w:eastAsia="Times New Roman" w:hAnsi="Calibri" w:cs="Arial"/>
          </w:rPr>
          <w:t>Plast</w:t>
        </w:r>
        <w:proofErr w:type="spellEnd"/>
        <w:r w:rsidRPr="00A47838">
          <w:rPr>
            <w:rFonts w:ascii="Calibri" w:eastAsia="Times New Roman" w:hAnsi="Calibri" w:cs="Arial"/>
          </w:rPr>
          <w:t xml:space="preserve"> </w:t>
        </w:r>
        <w:proofErr w:type="spellStart"/>
        <w:r w:rsidRPr="00A47838">
          <w:rPr>
            <w:rFonts w:ascii="Calibri" w:eastAsia="Times New Roman" w:hAnsi="Calibri" w:cs="Arial"/>
          </w:rPr>
          <w:t>Reconstr</w:t>
        </w:r>
        <w:proofErr w:type="spellEnd"/>
        <w:r w:rsidRPr="00A47838">
          <w:rPr>
            <w:rFonts w:ascii="Calibri" w:eastAsia="Times New Roman" w:hAnsi="Calibri" w:cs="Arial"/>
          </w:rPr>
          <w:t xml:space="preserve"> Surg.</w:t>
        </w:r>
      </w:hyperlink>
      <w:r w:rsidRPr="00A47838">
        <w:rPr>
          <w:rFonts w:ascii="Calibri" w:eastAsia="Times New Roman" w:hAnsi="Calibri" w:cs="Arial"/>
        </w:rPr>
        <w:t> 2016 May</w:t>
      </w:r>
      <w:proofErr w:type="gramStart"/>
      <w:r w:rsidRPr="00A47838">
        <w:rPr>
          <w:rFonts w:ascii="Calibri" w:eastAsia="Times New Roman" w:hAnsi="Calibri" w:cs="Arial"/>
        </w:rPr>
        <w:t>;137</w:t>
      </w:r>
      <w:proofErr w:type="gramEnd"/>
      <w:r w:rsidRPr="00A47838">
        <w:rPr>
          <w:rFonts w:ascii="Calibri" w:eastAsia="Times New Roman" w:hAnsi="Calibri" w:cs="Arial"/>
        </w:rPr>
        <w:t xml:space="preserve">(5):1602-13. </w:t>
      </w:r>
    </w:p>
    <w:p w14:paraId="74FAB17B" w14:textId="6F7D08FE" w:rsidR="00752A83" w:rsidRPr="00A47838" w:rsidRDefault="00355C40" w:rsidP="00A47838">
      <w:pPr>
        <w:pStyle w:val="ListParagraph"/>
        <w:numPr>
          <w:ilvl w:val="0"/>
          <w:numId w:val="1"/>
        </w:numPr>
        <w:outlineLvl w:val="0"/>
        <w:rPr>
          <w:rFonts w:ascii="Calibri" w:eastAsia="Times New Roman" w:hAnsi="Calibri" w:cs="Arial"/>
          <w:bCs/>
          <w:kern w:val="36"/>
        </w:rPr>
      </w:pPr>
      <w:hyperlink r:id="rId42" w:history="1">
        <w:r w:rsidRPr="00A47838">
          <w:rPr>
            <w:rFonts w:ascii="Calibri" w:eastAsia="Times New Roman" w:hAnsi="Calibri" w:cs="Arial"/>
          </w:rPr>
          <w:t>Burke TW</w:t>
        </w:r>
      </w:hyperlink>
      <w:r w:rsidRPr="00A47838">
        <w:rPr>
          <w:rFonts w:ascii="Calibri" w:eastAsia="Times New Roman" w:hAnsi="Calibri" w:cs="Arial"/>
        </w:rPr>
        <w:t>, </w:t>
      </w:r>
      <w:hyperlink r:id="rId43" w:history="1">
        <w:r w:rsidRPr="00A47838">
          <w:rPr>
            <w:rFonts w:ascii="Calibri" w:eastAsia="Times New Roman" w:hAnsi="Calibri" w:cs="Arial"/>
          </w:rPr>
          <w:t>Morris M</w:t>
        </w:r>
      </w:hyperlink>
      <w:r w:rsidRPr="00A47838">
        <w:rPr>
          <w:rFonts w:ascii="Calibri" w:eastAsia="Times New Roman" w:hAnsi="Calibri" w:cs="Arial"/>
        </w:rPr>
        <w:t>, </w:t>
      </w:r>
      <w:hyperlink r:id="rId44" w:history="1">
        <w:proofErr w:type="spellStart"/>
        <w:r w:rsidRPr="00A47838">
          <w:rPr>
            <w:rFonts w:ascii="Calibri" w:eastAsia="Times New Roman" w:hAnsi="Calibri" w:cs="Arial"/>
          </w:rPr>
          <w:t>Roh</w:t>
        </w:r>
        <w:proofErr w:type="spellEnd"/>
        <w:r w:rsidRPr="00A47838">
          <w:rPr>
            <w:rFonts w:ascii="Calibri" w:eastAsia="Times New Roman" w:hAnsi="Calibri" w:cs="Arial"/>
          </w:rPr>
          <w:t xml:space="preserve"> MS</w:t>
        </w:r>
      </w:hyperlink>
      <w:r w:rsidRPr="00A47838">
        <w:rPr>
          <w:rFonts w:ascii="Calibri" w:eastAsia="Times New Roman" w:hAnsi="Calibri" w:cs="Arial"/>
        </w:rPr>
        <w:t>, </w:t>
      </w:r>
      <w:hyperlink r:id="rId45" w:history="1">
        <w:proofErr w:type="spellStart"/>
        <w:r w:rsidRPr="00A47838">
          <w:rPr>
            <w:rFonts w:ascii="Calibri" w:eastAsia="Times New Roman" w:hAnsi="Calibri" w:cs="Arial"/>
          </w:rPr>
          <w:t>Levenback</w:t>
        </w:r>
        <w:proofErr w:type="spellEnd"/>
        <w:r w:rsidRPr="00A47838">
          <w:rPr>
            <w:rFonts w:ascii="Calibri" w:eastAsia="Times New Roman" w:hAnsi="Calibri" w:cs="Arial"/>
          </w:rPr>
          <w:t xml:space="preserve"> C</w:t>
        </w:r>
      </w:hyperlink>
      <w:r w:rsidRPr="00A47838">
        <w:rPr>
          <w:rFonts w:ascii="Calibri" w:eastAsia="Times New Roman" w:hAnsi="Calibri" w:cs="Arial"/>
        </w:rPr>
        <w:t>, </w:t>
      </w:r>
      <w:hyperlink r:id="rId46" w:history="1">
        <w:proofErr w:type="spellStart"/>
        <w:r w:rsidRPr="00A47838">
          <w:rPr>
            <w:rFonts w:ascii="Calibri" w:eastAsia="Times New Roman" w:hAnsi="Calibri" w:cs="Arial"/>
          </w:rPr>
          <w:t>Gershenson</w:t>
        </w:r>
        <w:proofErr w:type="spellEnd"/>
        <w:r w:rsidRPr="00A47838">
          <w:rPr>
            <w:rFonts w:ascii="Calibri" w:eastAsia="Times New Roman" w:hAnsi="Calibri" w:cs="Arial"/>
          </w:rPr>
          <w:t xml:space="preserve"> DM</w:t>
        </w:r>
      </w:hyperlink>
      <w:r w:rsidRPr="00A47838">
        <w:rPr>
          <w:rFonts w:ascii="Calibri" w:eastAsia="Times New Roman" w:hAnsi="Calibri" w:cs="Arial"/>
        </w:rPr>
        <w:t>.</w:t>
      </w:r>
      <w:r w:rsidR="00A47838" w:rsidRPr="00A47838">
        <w:rPr>
          <w:rFonts w:ascii="Calibri" w:eastAsia="Times New Roman" w:hAnsi="Calibri" w:cs="Arial"/>
        </w:rPr>
        <w:t xml:space="preserve"> </w:t>
      </w:r>
      <w:proofErr w:type="spellStart"/>
      <w:r w:rsidRPr="00A47838">
        <w:rPr>
          <w:rFonts w:ascii="Calibri" w:eastAsia="Times New Roman" w:hAnsi="Calibri" w:cs="Arial"/>
          <w:bCs/>
          <w:kern w:val="36"/>
        </w:rPr>
        <w:t>Perineal</w:t>
      </w:r>
      <w:proofErr w:type="spellEnd"/>
      <w:r w:rsidRPr="00A47838">
        <w:rPr>
          <w:rFonts w:ascii="Calibri" w:eastAsia="Times New Roman" w:hAnsi="Calibri" w:cs="Arial"/>
          <w:bCs/>
          <w:kern w:val="36"/>
        </w:rPr>
        <w:t xml:space="preserve"> reconstruction using single </w:t>
      </w:r>
      <w:proofErr w:type="spellStart"/>
      <w:r w:rsidRPr="00A47838">
        <w:rPr>
          <w:rFonts w:ascii="Calibri" w:eastAsia="Times New Roman" w:hAnsi="Calibri" w:cs="Arial"/>
          <w:bCs/>
          <w:kern w:val="36"/>
        </w:rPr>
        <w:t>gracilis</w:t>
      </w:r>
      <w:proofErr w:type="spellEnd"/>
      <w:r w:rsidRPr="00A47838">
        <w:rPr>
          <w:rFonts w:ascii="Calibri" w:eastAsia="Times New Roman" w:hAnsi="Calibri" w:cs="Arial"/>
          <w:bCs/>
          <w:kern w:val="36"/>
        </w:rPr>
        <w:t xml:space="preserve"> </w:t>
      </w:r>
      <w:proofErr w:type="spellStart"/>
      <w:r w:rsidRPr="00A47838">
        <w:rPr>
          <w:rFonts w:ascii="Calibri" w:eastAsia="Times New Roman" w:hAnsi="Calibri" w:cs="Arial"/>
          <w:bCs/>
          <w:kern w:val="36"/>
        </w:rPr>
        <w:t>myocutaneous</w:t>
      </w:r>
      <w:proofErr w:type="spellEnd"/>
      <w:r w:rsidRPr="00A47838">
        <w:rPr>
          <w:rFonts w:ascii="Calibri" w:eastAsia="Times New Roman" w:hAnsi="Calibri" w:cs="Arial"/>
          <w:bCs/>
          <w:kern w:val="36"/>
        </w:rPr>
        <w:t xml:space="preserve"> flaps. </w:t>
      </w:r>
      <w:hyperlink r:id="rId47" w:tooltip="Gynecologic oncology." w:history="1">
        <w:proofErr w:type="spellStart"/>
        <w:r w:rsidRPr="00A47838">
          <w:rPr>
            <w:rFonts w:ascii="Calibri" w:eastAsia="Times New Roman" w:hAnsi="Calibri" w:cs="Arial"/>
          </w:rPr>
          <w:t>Gynecol</w:t>
        </w:r>
        <w:proofErr w:type="spellEnd"/>
        <w:r w:rsidRPr="00A47838">
          <w:rPr>
            <w:rFonts w:ascii="Calibri" w:eastAsia="Times New Roman" w:hAnsi="Calibri" w:cs="Arial"/>
          </w:rPr>
          <w:t xml:space="preserve"> </w:t>
        </w:r>
        <w:proofErr w:type="spellStart"/>
        <w:r w:rsidRPr="00A47838">
          <w:rPr>
            <w:rFonts w:ascii="Calibri" w:eastAsia="Times New Roman" w:hAnsi="Calibri" w:cs="Arial"/>
          </w:rPr>
          <w:t>Oncol</w:t>
        </w:r>
        <w:proofErr w:type="spellEnd"/>
        <w:r w:rsidRPr="00A47838">
          <w:rPr>
            <w:rFonts w:ascii="Calibri" w:eastAsia="Times New Roman" w:hAnsi="Calibri" w:cs="Arial"/>
          </w:rPr>
          <w:t>.</w:t>
        </w:r>
      </w:hyperlink>
      <w:r w:rsidRPr="00A47838">
        <w:rPr>
          <w:rFonts w:ascii="Calibri" w:eastAsia="Times New Roman" w:hAnsi="Calibri" w:cs="Arial"/>
        </w:rPr>
        <w:t> 1995 May</w:t>
      </w:r>
      <w:proofErr w:type="gramStart"/>
      <w:r w:rsidRPr="00A47838">
        <w:rPr>
          <w:rFonts w:ascii="Calibri" w:eastAsia="Times New Roman" w:hAnsi="Calibri" w:cs="Arial"/>
        </w:rPr>
        <w:t>;57</w:t>
      </w:r>
      <w:proofErr w:type="gramEnd"/>
      <w:r w:rsidRPr="00A47838">
        <w:rPr>
          <w:rFonts w:ascii="Calibri" w:eastAsia="Times New Roman" w:hAnsi="Calibri" w:cs="Arial"/>
        </w:rPr>
        <w:t>(2):221-5.</w:t>
      </w:r>
    </w:p>
    <w:p w14:paraId="1C8E6CEE" w14:textId="1EF5ACF9" w:rsidR="00021915" w:rsidRDefault="00021915">
      <w:pPr>
        <w:rPr>
          <w:rFonts w:ascii="Calibri" w:hAnsi="Calibri"/>
          <w:b/>
        </w:rPr>
      </w:pPr>
    </w:p>
    <w:p w14:paraId="1D35C332" w14:textId="77777777" w:rsidR="003724C1" w:rsidRDefault="003724C1">
      <w:pPr>
        <w:rPr>
          <w:rFonts w:ascii="Calibri" w:hAnsi="Calibri"/>
          <w:b/>
        </w:rPr>
      </w:pPr>
    </w:p>
    <w:p w14:paraId="328E1A40" w14:textId="77777777" w:rsidR="003724C1" w:rsidRDefault="003724C1">
      <w:pPr>
        <w:rPr>
          <w:rFonts w:ascii="Calibri" w:hAnsi="Calibri"/>
          <w:b/>
        </w:rPr>
      </w:pPr>
    </w:p>
    <w:p w14:paraId="10461261" w14:textId="77777777" w:rsidR="00A115BC" w:rsidRDefault="00A115BC">
      <w:pPr>
        <w:rPr>
          <w:rFonts w:ascii="Calibri" w:hAnsi="Calibri"/>
          <w:b/>
        </w:rPr>
      </w:pPr>
      <w:r>
        <w:rPr>
          <w:rFonts w:ascii="Calibri" w:hAnsi="Calibri"/>
          <w:b/>
        </w:rPr>
        <w:br w:type="page"/>
      </w:r>
      <w:bookmarkStart w:id="0" w:name="_GoBack"/>
      <w:bookmarkEnd w:id="0"/>
    </w:p>
    <w:p w14:paraId="5D52D7BF" w14:textId="4F12E3D9" w:rsidR="00A115BC" w:rsidRDefault="00A115BC">
      <w:pPr>
        <w:pBdr>
          <w:top w:val="single" w:sz="12" w:space="1" w:color="auto"/>
          <w:bottom w:val="single" w:sz="12" w:space="1" w:color="auto"/>
        </w:pBdr>
        <w:rPr>
          <w:rFonts w:ascii="Calibri" w:hAnsi="Calibri"/>
          <w:b/>
        </w:rPr>
      </w:pPr>
    </w:p>
    <w:p w14:paraId="626E6A19" w14:textId="77777777" w:rsidR="00A115BC" w:rsidRDefault="00A115BC">
      <w:pPr>
        <w:rPr>
          <w:rFonts w:ascii="Calibri" w:hAnsi="Calibri"/>
          <w:b/>
        </w:rPr>
      </w:pPr>
    </w:p>
    <w:p w14:paraId="44448044" w14:textId="7F879AAE" w:rsidR="003724C1" w:rsidRDefault="003724C1">
      <w:pPr>
        <w:rPr>
          <w:rFonts w:ascii="Calibri" w:hAnsi="Calibri"/>
          <w:b/>
        </w:rPr>
      </w:pPr>
      <w:r>
        <w:rPr>
          <w:rFonts w:ascii="Calibri" w:hAnsi="Calibri"/>
          <w:b/>
        </w:rPr>
        <w:t>Biography:</w:t>
      </w:r>
    </w:p>
    <w:p w14:paraId="67E90C4D" w14:textId="5F98FBB4" w:rsidR="003724C1" w:rsidRDefault="00A115BC">
      <w:pPr>
        <w:rPr>
          <w:rFonts w:ascii="Calibri" w:hAnsi="Calibri"/>
          <w:b/>
        </w:rPr>
      </w:pPr>
      <w:r>
        <w:rPr>
          <w:rFonts w:ascii="Calibri" w:hAnsi="Calibri"/>
          <w:b/>
          <w:noProof/>
        </w:rPr>
        <w:drawing>
          <wp:inline distT="0" distB="0" distL="0" distR="0" wp14:anchorId="0AFD1C3C" wp14:editId="2B30D63B">
            <wp:extent cx="1584754" cy="1584754"/>
            <wp:effectExtent l="0" t="0" r="0" b="0"/>
            <wp:docPr id="2" name="Picture 2" descr="Macintosh HD:Users:myraalexandrapahilan-firaza:Pictures:Photos Library.photoslibrary:resources:proxies:derivatives:37:00:3783:UNADJUSTEDNONRAW_thumb_37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myraalexandrapahilan-firaza:Pictures:Photos Library.photoslibrary:resources:proxies:derivatives:37:00:3783:UNADJUSTEDNONRAW_thumb_3783.jp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584879" cy="1584879"/>
                    </a:xfrm>
                    <a:prstGeom prst="rect">
                      <a:avLst/>
                    </a:prstGeom>
                    <a:noFill/>
                    <a:ln>
                      <a:noFill/>
                    </a:ln>
                  </pic:spPr>
                </pic:pic>
              </a:graphicData>
            </a:graphic>
          </wp:inline>
        </w:drawing>
      </w:r>
    </w:p>
    <w:p w14:paraId="12F99350" w14:textId="204A5B30" w:rsidR="003724C1" w:rsidRDefault="003724C1" w:rsidP="00B96EBB">
      <w:pPr>
        <w:jc w:val="both"/>
        <w:rPr>
          <w:rFonts w:ascii="Calibri" w:hAnsi="Calibri"/>
        </w:rPr>
      </w:pPr>
      <w:r w:rsidRPr="003724C1">
        <w:rPr>
          <w:rFonts w:ascii="Calibri" w:hAnsi="Calibri"/>
        </w:rPr>
        <w:t>Myra Alexandra Pahilan-Firaza, M.D. is</w:t>
      </w:r>
      <w:r>
        <w:rPr>
          <w:rFonts w:ascii="Calibri" w:hAnsi="Calibri"/>
        </w:rPr>
        <w:t xml:space="preserve"> currently a Plastic, Reconstructive and </w:t>
      </w:r>
      <w:proofErr w:type="spellStart"/>
      <w:r>
        <w:rPr>
          <w:rFonts w:ascii="Calibri" w:hAnsi="Calibri"/>
        </w:rPr>
        <w:t>Aestheric</w:t>
      </w:r>
      <w:proofErr w:type="spellEnd"/>
      <w:r>
        <w:rPr>
          <w:rFonts w:ascii="Calibri" w:hAnsi="Calibri"/>
        </w:rPr>
        <w:t xml:space="preserve"> Surgery Fellow-in-Training. She graduated in medical school in the University of the Philippines-Manila, College of Medicine. She completed her 5 years of residency training in General Surgery in Jose R. Reyes Memorial Medical Center. She had her clinical clerkship in </w:t>
      </w:r>
      <w:proofErr w:type="spellStart"/>
      <w:r>
        <w:rPr>
          <w:rFonts w:ascii="Calibri" w:hAnsi="Calibri"/>
        </w:rPr>
        <w:t>NewYork</w:t>
      </w:r>
      <w:proofErr w:type="spellEnd"/>
      <w:r>
        <w:rPr>
          <w:rFonts w:ascii="Calibri" w:hAnsi="Calibri"/>
        </w:rPr>
        <w:t xml:space="preserve"> Presbyterian-Weill Cornell Medical College in Dermatology</w:t>
      </w:r>
      <w:proofErr w:type="gramStart"/>
      <w:r>
        <w:rPr>
          <w:rFonts w:ascii="Calibri" w:hAnsi="Calibri"/>
        </w:rPr>
        <w:t>;</w:t>
      </w:r>
      <w:proofErr w:type="gramEnd"/>
      <w:r>
        <w:rPr>
          <w:rFonts w:ascii="Calibri" w:hAnsi="Calibri"/>
        </w:rPr>
        <w:t xml:space="preserve"> and Cardiac and Thoracic Surgery programs in York Avenue, New York City. She had previous research works during her residency training in Surgery. As a Plastic Surgery fellow-in-training, she aspires to build her research experience, as well as</w:t>
      </w:r>
      <w:r w:rsidR="00B96EBB">
        <w:rPr>
          <w:rFonts w:ascii="Calibri" w:hAnsi="Calibri"/>
        </w:rPr>
        <w:t>,</w:t>
      </w:r>
      <w:r>
        <w:rPr>
          <w:rFonts w:ascii="Calibri" w:hAnsi="Calibri"/>
        </w:rPr>
        <w:t xml:space="preserve"> her </w:t>
      </w:r>
      <w:r w:rsidR="00B96EBB">
        <w:rPr>
          <w:rFonts w:ascii="Calibri" w:hAnsi="Calibri"/>
        </w:rPr>
        <w:t xml:space="preserve">knowledge and </w:t>
      </w:r>
      <w:r>
        <w:rPr>
          <w:rFonts w:ascii="Calibri" w:hAnsi="Calibri"/>
        </w:rPr>
        <w:t xml:space="preserve">skills in the field, to further improve the practice of Plastic Surgery in her country. </w:t>
      </w:r>
      <w:r w:rsidR="00B96EBB">
        <w:rPr>
          <w:rFonts w:ascii="Calibri" w:hAnsi="Calibri"/>
        </w:rPr>
        <w:t xml:space="preserve">She believes that continuing education through updates and </w:t>
      </w:r>
      <w:r w:rsidR="00B05CB2">
        <w:rPr>
          <w:rFonts w:ascii="Calibri" w:hAnsi="Calibri"/>
        </w:rPr>
        <w:t>research</w:t>
      </w:r>
      <w:r w:rsidR="00B96EBB">
        <w:rPr>
          <w:rFonts w:ascii="Calibri" w:hAnsi="Calibri"/>
        </w:rPr>
        <w:t xml:space="preserve">, as shared by </w:t>
      </w:r>
      <w:r w:rsidR="00B05CB2">
        <w:rPr>
          <w:rFonts w:ascii="Calibri" w:hAnsi="Calibri"/>
        </w:rPr>
        <w:t xml:space="preserve">the </w:t>
      </w:r>
      <w:r w:rsidR="00B96EBB">
        <w:rPr>
          <w:rFonts w:ascii="Calibri" w:hAnsi="Calibri"/>
        </w:rPr>
        <w:t xml:space="preserve">colleagues in their respective expertise, can strengthen the global </w:t>
      </w:r>
      <w:r w:rsidR="00B05CB2">
        <w:rPr>
          <w:rFonts w:ascii="Calibri" w:hAnsi="Calibri"/>
        </w:rPr>
        <w:t>camaraderie and broaden</w:t>
      </w:r>
      <w:r w:rsidR="00B96EBB">
        <w:rPr>
          <w:rFonts w:ascii="Calibri" w:hAnsi="Calibri"/>
        </w:rPr>
        <w:t xml:space="preserve"> </w:t>
      </w:r>
      <w:r w:rsidR="00B05CB2">
        <w:rPr>
          <w:rFonts w:ascii="Calibri" w:hAnsi="Calibri"/>
        </w:rPr>
        <w:t>the perspective of each Plastic Surgeon.</w:t>
      </w:r>
    </w:p>
    <w:p w14:paraId="00F6A7B0" w14:textId="77777777" w:rsidR="00A115BC" w:rsidRDefault="00A115BC" w:rsidP="00B96EBB">
      <w:pPr>
        <w:jc w:val="both"/>
        <w:rPr>
          <w:rFonts w:ascii="Calibri" w:hAnsi="Calibri"/>
        </w:rPr>
      </w:pPr>
    </w:p>
    <w:p w14:paraId="118BBC65" w14:textId="35B03926" w:rsidR="00A115BC" w:rsidRDefault="00A115BC" w:rsidP="00B96EBB">
      <w:pPr>
        <w:jc w:val="both"/>
        <w:rPr>
          <w:rFonts w:ascii="Calibri" w:hAnsi="Calibri"/>
        </w:rPr>
      </w:pPr>
      <w:r>
        <w:rPr>
          <w:rFonts w:ascii="Calibri" w:hAnsi="Calibri"/>
        </w:rPr>
        <w:t xml:space="preserve">Email: </w:t>
      </w:r>
      <w:hyperlink r:id="rId49" w:history="1">
        <w:r w:rsidRPr="00661FEB">
          <w:rPr>
            <w:rStyle w:val="Hyperlink"/>
            <w:rFonts w:ascii="Calibri" w:hAnsi="Calibri"/>
          </w:rPr>
          <w:t>myraalexandramd@gmail.com</w:t>
        </w:r>
      </w:hyperlink>
    </w:p>
    <w:p w14:paraId="04B4444C" w14:textId="77777777" w:rsidR="00A115BC" w:rsidRDefault="00A115BC" w:rsidP="00B96EBB">
      <w:pPr>
        <w:pBdr>
          <w:bottom w:val="single" w:sz="12" w:space="1" w:color="auto"/>
        </w:pBdr>
        <w:jc w:val="both"/>
        <w:rPr>
          <w:rFonts w:ascii="Calibri" w:hAnsi="Calibri"/>
        </w:rPr>
      </w:pPr>
    </w:p>
    <w:p w14:paraId="7B7B98F4" w14:textId="77777777" w:rsidR="00A115BC" w:rsidRDefault="00A115BC" w:rsidP="00B96EBB">
      <w:pPr>
        <w:pBdr>
          <w:bottom w:val="single" w:sz="12" w:space="1" w:color="auto"/>
        </w:pBdr>
        <w:jc w:val="both"/>
        <w:rPr>
          <w:rFonts w:ascii="Calibri" w:hAnsi="Calibri"/>
        </w:rPr>
      </w:pPr>
    </w:p>
    <w:p w14:paraId="4FA7B2D0" w14:textId="77777777" w:rsidR="00A115BC" w:rsidRDefault="00A115BC" w:rsidP="00B96EBB">
      <w:pPr>
        <w:pBdr>
          <w:bottom w:val="single" w:sz="12" w:space="1" w:color="auto"/>
        </w:pBdr>
        <w:jc w:val="both"/>
        <w:rPr>
          <w:rFonts w:ascii="Calibri" w:hAnsi="Calibri"/>
        </w:rPr>
      </w:pPr>
    </w:p>
    <w:p w14:paraId="1A2C42BB" w14:textId="77777777" w:rsidR="00A115BC" w:rsidRDefault="00A115BC" w:rsidP="00B96EBB">
      <w:pPr>
        <w:jc w:val="both"/>
        <w:rPr>
          <w:rFonts w:ascii="Calibri" w:hAnsi="Calibri"/>
        </w:rPr>
      </w:pPr>
    </w:p>
    <w:p w14:paraId="448D47E9" w14:textId="4B59CAA4" w:rsidR="00A115BC" w:rsidRDefault="00A115BC" w:rsidP="00B96EBB">
      <w:pPr>
        <w:jc w:val="both"/>
        <w:rPr>
          <w:rFonts w:ascii="Calibri" w:hAnsi="Calibri"/>
        </w:rPr>
      </w:pPr>
      <w:r>
        <w:rPr>
          <w:rFonts w:ascii="Calibri" w:hAnsi="Calibri"/>
        </w:rPr>
        <w:t>Notes/Comments:</w:t>
      </w:r>
    </w:p>
    <w:p w14:paraId="4EBFD2F0" w14:textId="77777777" w:rsidR="00A115BC" w:rsidRPr="003724C1" w:rsidRDefault="00A115BC" w:rsidP="00B96EBB">
      <w:pPr>
        <w:jc w:val="both"/>
        <w:rPr>
          <w:rFonts w:ascii="Calibri" w:hAnsi="Calibri"/>
        </w:rPr>
      </w:pPr>
    </w:p>
    <w:sectPr w:rsidR="00A115BC" w:rsidRPr="003724C1" w:rsidSect="00830D9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64775B"/>
    <w:multiLevelType w:val="hybridMultilevel"/>
    <w:tmpl w:val="FD1A7A46"/>
    <w:lvl w:ilvl="0" w:tplc="539CF414">
      <w:start w:val="1"/>
      <w:numFmt w:val="decimal"/>
      <w:lvlText w:val="%1."/>
      <w:lvlJc w:val="left"/>
      <w:pPr>
        <w:ind w:left="720" w:hanging="360"/>
      </w:pPr>
      <w:rPr>
        <w:rFonts w:ascii="Calibri" w:eastAsiaTheme="minorEastAsia" w:hAnsi="Calibri" w:cstheme="minorBidi"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364F"/>
    <w:rsid w:val="00021915"/>
    <w:rsid w:val="00235821"/>
    <w:rsid w:val="002A364F"/>
    <w:rsid w:val="00355C40"/>
    <w:rsid w:val="003724C1"/>
    <w:rsid w:val="005463A2"/>
    <w:rsid w:val="00752A83"/>
    <w:rsid w:val="00830D96"/>
    <w:rsid w:val="00A115BC"/>
    <w:rsid w:val="00A47838"/>
    <w:rsid w:val="00B05CB2"/>
    <w:rsid w:val="00B96EBB"/>
    <w:rsid w:val="00C87EE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E2DA86C"/>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364F"/>
  </w:style>
  <w:style w:type="paragraph" w:styleId="Heading1">
    <w:name w:val="heading 1"/>
    <w:basedOn w:val="Normal"/>
    <w:link w:val="Heading1Char"/>
    <w:uiPriority w:val="9"/>
    <w:qFormat/>
    <w:rsid w:val="00752A83"/>
    <w:pPr>
      <w:spacing w:before="100" w:beforeAutospacing="1" w:after="100" w:afterAutospacing="1"/>
      <w:outlineLvl w:val="0"/>
    </w:pPr>
    <w:rPr>
      <w:rFonts w:ascii="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2A83"/>
    <w:rPr>
      <w:rFonts w:ascii="Times New Roman" w:hAnsi="Times New Roman" w:cs="Times New Roman"/>
      <w:b/>
      <w:bCs/>
      <w:kern w:val="36"/>
      <w:sz w:val="48"/>
      <w:szCs w:val="48"/>
    </w:rPr>
  </w:style>
  <w:style w:type="character" w:styleId="Hyperlink">
    <w:name w:val="Hyperlink"/>
    <w:basedOn w:val="DefaultParagraphFont"/>
    <w:uiPriority w:val="99"/>
    <w:unhideWhenUsed/>
    <w:rsid w:val="00752A83"/>
    <w:rPr>
      <w:color w:val="0000FF"/>
      <w:u w:val="single"/>
    </w:rPr>
  </w:style>
  <w:style w:type="character" w:customStyle="1" w:styleId="apple-converted-space">
    <w:name w:val="apple-converted-space"/>
    <w:basedOn w:val="DefaultParagraphFont"/>
    <w:rsid w:val="00752A83"/>
  </w:style>
  <w:style w:type="paragraph" w:styleId="ListParagraph">
    <w:name w:val="List Paragraph"/>
    <w:basedOn w:val="Normal"/>
    <w:uiPriority w:val="34"/>
    <w:qFormat/>
    <w:rsid w:val="00752A83"/>
    <w:pPr>
      <w:ind w:left="720"/>
      <w:contextualSpacing/>
    </w:pPr>
  </w:style>
  <w:style w:type="paragraph" w:styleId="BalloonText">
    <w:name w:val="Balloon Text"/>
    <w:basedOn w:val="Normal"/>
    <w:link w:val="BalloonTextChar"/>
    <w:uiPriority w:val="99"/>
    <w:semiHidden/>
    <w:unhideWhenUsed/>
    <w:rsid w:val="00A115BC"/>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115BC"/>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364F"/>
  </w:style>
  <w:style w:type="paragraph" w:styleId="Heading1">
    <w:name w:val="heading 1"/>
    <w:basedOn w:val="Normal"/>
    <w:link w:val="Heading1Char"/>
    <w:uiPriority w:val="9"/>
    <w:qFormat/>
    <w:rsid w:val="00752A83"/>
    <w:pPr>
      <w:spacing w:before="100" w:beforeAutospacing="1" w:after="100" w:afterAutospacing="1"/>
      <w:outlineLvl w:val="0"/>
    </w:pPr>
    <w:rPr>
      <w:rFonts w:ascii="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2A83"/>
    <w:rPr>
      <w:rFonts w:ascii="Times New Roman" w:hAnsi="Times New Roman" w:cs="Times New Roman"/>
      <w:b/>
      <w:bCs/>
      <w:kern w:val="36"/>
      <w:sz w:val="48"/>
      <w:szCs w:val="48"/>
    </w:rPr>
  </w:style>
  <w:style w:type="character" w:styleId="Hyperlink">
    <w:name w:val="Hyperlink"/>
    <w:basedOn w:val="DefaultParagraphFont"/>
    <w:uiPriority w:val="99"/>
    <w:unhideWhenUsed/>
    <w:rsid w:val="00752A83"/>
    <w:rPr>
      <w:color w:val="0000FF"/>
      <w:u w:val="single"/>
    </w:rPr>
  </w:style>
  <w:style w:type="character" w:customStyle="1" w:styleId="apple-converted-space">
    <w:name w:val="apple-converted-space"/>
    <w:basedOn w:val="DefaultParagraphFont"/>
    <w:rsid w:val="00752A83"/>
  </w:style>
  <w:style w:type="paragraph" w:styleId="ListParagraph">
    <w:name w:val="List Paragraph"/>
    <w:basedOn w:val="Normal"/>
    <w:uiPriority w:val="34"/>
    <w:qFormat/>
    <w:rsid w:val="00752A83"/>
    <w:pPr>
      <w:ind w:left="720"/>
      <w:contextualSpacing/>
    </w:pPr>
  </w:style>
  <w:style w:type="paragraph" w:styleId="BalloonText">
    <w:name w:val="Balloon Text"/>
    <w:basedOn w:val="Normal"/>
    <w:link w:val="BalloonTextChar"/>
    <w:uiPriority w:val="99"/>
    <w:semiHidden/>
    <w:unhideWhenUsed/>
    <w:rsid w:val="00A115BC"/>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115BC"/>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602405">
      <w:bodyDiv w:val="1"/>
      <w:marLeft w:val="0"/>
      <w:marRight w:val="0"/>
      <w:marTop w:val="0"/>
      <w:marBottom w:val="0"/>
      <w:divBdr>
        <w:top w:val="none" w:sz="0" w:space="0" w:color="auto"/>
        <w:left w:val="none" w:sz="0" w:space="0" w:color="auto"/>
        <w:bottom w:val="none" w:sz="0" w:space="0" w:color="auto"/>
        <w:right w:val="none" w:sz="0" w:space="0" w:color="auto"/>
      </w:divBdr>
    </w:div>
    <w:div w:id="159467094">
      <w:bodyDiv w:val="1"/>
      <w:marLeft w:val="0"/>
      <w:marRight w:val="0"/>
      <w:marTop w:val="0"/>
      <w:marBottom w:val="0"/>
      <w:divBdr>
        <w:top w:val="none" w:sz="0" w:space="0" w:color="auto"/>
        <w:left w:val="none" w:sz="0" w:space="0" w:color="auto"/>
        <w:bottom w:val="none" w:sz="0" w:space="0" w:color="auto"/>
        <w:right w:val="none" w:sz="0" w:space="0" w:color="auto"/>
      </w:divBdr>
    </w:div>
    <w:div w:id="392192871">
      <w:bodyDiv w:val="1"/>
      <w:marLeft w:val="0"/>
      <w:marRight w:val="0"/>
      <w:marTop w:val="0"/>
      <w:marBottom w:val="0"/>
      <w:divBdr>
        <w:top w:val="none" w:sz="0" w:space="0" w:color="auto"/>
        <w:left w:val="none" w:sz="0" w:space="0" w:color="auto"/>
        <w:bottom w:val="none" w:sz="0" w:space="0" w:color="auto"/>
        <w:right w:val="none" w:sz="0" w:space="0" w:color="auto"/>
      </w:divBdr>
    </w:div>
    <w:div w:id="532377348">
      <w:bodyDiv w:val="1"/>
      <w:marLeft w:val="0"/>
      <w:marRight w:val="0"/>
      <w:marTop w:val="0"/>
      <w:marBottom w:val="0"/>
      <w:divBdr>
        <w:top w:val="none" w:sz="0" w:space="0" w:color="auto"/>
        <w:left w:val="none" w:sz="0" w:space="0" w:color="auto"/>
        <w:bottom w:val="none" w:sz="0" w:space="0" w:color="auto"/>
        <w:right w:val="none" w:sz="0" w:space="0" w:color="auto"/>
      </w:divBdr>
    </w:div>
    <w:div w:id="722218770">
      <w:bodyDiv w:val="1"/>
      <w:marLeft w:val="0"/>
      <w:marRight w:val="0"/>
      <w:marTop w:val="0"/>
      <w:marBottom w:val="0"/>
      <w:divBdr>
        <w:top w:val="none" w:sz="0" w:space="0" w:color="auto"/>
        <w:left w:val="none" w:sz="0" w:space="0" w:color="auto"/>
        <w:bottom w:val="none" w:sz="0" w:space="0" w:color="auto"/>
        <w:right w:val="none" w:sz="0" w:space="0" w:color="auto"/>
      </w:divBdr>
    </w:div>
    <w:div w:id="767191292">
      <w:bodyDiv w:val="1"/>
      <w:marLeft w:val="0"/>
      <w:marRight w:val="0"/>
      <w:marTop w:val="0"/>
      <w:marBottom w:val="0"/>
      <w:divBdr>
        <w:top w:val="none" w:sz="0" w:space="0" w:color="auto"/>
        <w:left w:val="none" w:sz="0" w:space="0" w:color="auto"/>
        <w:bottom w:val="none" w:sz="0" w:space="0" w:color="auto"/>
        <w:right w:val="none" w:sz="0" w:space="0" w:color="auto"/>
      </w:divBdr>
    </w:div>
    <w:div w:id="1337733754">
      <w:bodyDiv w:val="1"/>
      <w:marLeft w:val="0"/>
      <w:marRight w:val="0"/>
      <w:marTop w:val="0"/>
      <w:marBottom w:val="0"/>
      <w:divBdr>
        <w:top w:val="none" w:sz="0" w:space="0" w:color="auto"/>
        <w:left w:val="none" w:sz="0" w:space="0" w:color="auto"/>
        <w:bottom w:val="none" w:sz="0" w:space="0" w:color="auto"/>
        <w:right w:val="none" w:sz="0" w:space="0" w:color="auto"/>
      </w:divBdr>
    </w:div>
    <w:div w:id="1389450881">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46" Type="http://schemas.openxmlformats.org/officeDocument/2006/relationships/hyperlink" Target="https://www.ncbi.nlm.nih.gov/pubmed/?term=Gershenson%20DM%5BAuthor%5D&amp;cauthor=true&amp;cauthor_uid=7729738" TargetMode="External"/><Relationship Id="rId47" Type="http://schemas.openxmlformats.org/officeDocument/2006/relationships/hyperlink" Target="https://www.ncbi.nlm.nih.gov/pubmed/7729738" TargetMode="External"/><Relationship Id="rId48" Type="http://schemas.openxmlformats.org/officeDocument/2006/relationships/image" Target="media/image10.jpeg"/><Relationship Id="rId49" Type="http://schemas.openxmlformats.org/officeDocument/2006/relationships/hyperlink" Target="mailto:myraalexandramd@gmail.com" TargetMode="External"/><Relationship Id="rId20" Type="http://schemas.openxmlformats.org/officeDocument/2006/relationships/hyperlink" Target="https://www.ncbi.nlm.nih.gov/pubmed/?term=Kaartinen%20IS%5BAuthor%5D&amp;cauthor=true&amp;cauthor_uid=25305732" TargetMode="External"/><Relationship Id="rId21" Type="http://schemas.openxmlformats.org/officeDocument/2006/relationships/hyperlink" Target="https://www.ncbi.nlm.nih.gov/pubmed/?term=Vuento%20MH%5BAuthor%5D&amp;cauthor=true&amp;cauthor_uid=25305732" TargetMode="External"/><Relationship Id="rId22" Type="http://schemas.openxmlformats.org/officeDocument/2006/relationships/hyperlink" Target="https://www.ncbi.nlm.nih.gov/pubmed/?term=Hy%C3%B6ty%20MK%5BAuthor%5D&amp;cauthor=true&amp;cauthor_uid=25305732" TargetMode="External"/><Relationship Id="rId23" Type="http://schemas.openxmlformats.org/officeDocument/2006/relationships/hyperlink" Target="https://www.ncbi.nlm.nih.gov/pubmed/?term=Kallio%20J%5BAuthor%5D&amp;cauthor=true&amp;cauthor_uid=25305732" TargetMode="External"/><Relationship Id="rId24" Type="http://schemas.openxmlformats.org/officeDocument/2006/relationships/hyperlink" Target="https://www.ncbi.nlm.nih.gov/pubmed/?term=Kuokkanen%20HO%5BAuthor%5D&amp;cauthor=true&amp;cauthor_uid=25305732" TargetMode="External"/><Relationship Id="rId25" Type="http://schemas.openxmlformats.org/officeDocument/2006/relationships/hyperlink" Target="https://www.ncbi.nlm.nih.gov/pubmed/25305732" TargetMode="External"/><Relationship Id="rId26" Type="http://schemas.openxmlformats.org/officeDocument/2006/relationships/hyperlink" Target="https://www.ncbi.nlm.nih.gov/pubmed/?term=Heath%20PM%5BAuthor%5D&amp;cauthor=true&amp;cauthor_uid=6694428" TargetMode="External"/><Relationship Id="rId27" Type="http://schemas.openxmlformats.org/officeDocument/2006/relationships/hyperlink" Target="https://www.ncbi.nlm.nih.gov/pubmed/?term=Woods%20JE%5BAuthor%5D&amp;cauthor=true&amp;cauthor_uid=6694428" TargetMode="External"/><Relationship Id="rId28" Type="http://schemas.openxmlformats.org/officeDocument/2006/relationships/hyperlink" Target="https://www.ncbi.nlm.nih.gov/pubmed/?term=Podratz%20KC%5BAuthor%5D&amp;cauthor=true&amp;cauthor_uid=6694428" TargetMode="External"/><Relationship Id="rId29" Type="http://schemas.openxmlformats.org/officeDocument/2006/relationships/hyperlink" Target="https://www.ncbi.nlm.nih.gov/pubmed/?term=Arnold%20PG%5BAuthor%5D&amp;cauthor=true&amp;cauthor_uid=6694428" TargetMode="External"/><Relationship Id="rId50" Type="http://schemas.openxmlformats.org/officeDocument/2006/relationships/fontTable" Target="fontTable.xml"/><Relationship Id="rId5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30" Type="http://schemas.openxmlformats.org/officeDocument/2006/relationships/hyperlink" Target="https://www.ncbi.nlm.nih.gov/pubmed/?term=Irons%20GB%20Jr%5BAuthor%5D&amp;cauthor=true&amp;cauthor_uid=6694428" TargetMode="External"/><Relationship Id="rId31" Type="http://schemas.openxmlformats.org/officeDocument/2006/relationships/hyperlink" Target="https://www.ncbi.nlm.nih.gov/pubmed/6694428" TargetMode="External"/><Relationship Id="rId32" Type="http://schemas.openxmlformats.org/officeDocument/2006/relationships/hyperlink" Target="https://www.ncbi.nlm.nih.gov/pubmed/?term=Devulapalli%20C%5BAuthor%5D&amp;cauthor=true&amp;cauthor_uid=26796372" TargetMode="External"/><Relationship Id="rId9" Type="http://schemas.openxmlformats.org/officeDocument/2006/relationships/image" Target="media/image4.jpeg"/><Relationship Id="rId6" Type="http://schemas.openxmlformats.org/officeDocument/2006/relationships/image" Target="media/image1.jpeg"/><Relationship Id="rId7" Type="http://schemas.openxmlformats.org/officeDocument/2006/relationships/image" Target="media/image2.jpeg"/><Relationship Id="rId8" Type="http://schemas.openxmlformats.org/officeDocument/2006/relationships/image" Target="media/image3.jpeg"/><Relationship Id="rId33" Type="http://schemas.openxmlformats.org/officeDocument/2006/relationships/hyperlink" Target="https://www.ncbi.nlm.nih.gov/pubmed/?term=Jia%20Wei%20AT%5BAuthor%5D&amp;cauthor=true&amp;cauthor_uid=26796372" TargetMode="External"/><Relationship Id="rId34" Type="http://schemas.openxmlformats.org/officeDocument/2006/relationships/hyperlink" Target="https://www.ncbi.nlm.nih.gov/pubmed/?term=DiBiagio%20JR%5BAuthor%5D&amp;cauthor=true&amp;cauthor_uid=26796372" TargetMode="External"/><Relationship Id="rId35" Type="http://schemas.openxmlformats.org/officeDocument/2006/relationships/hyperlink" Target="https://www.ncbi.nlm.nih.gov/pubmed/?term=Baez%20ML%5BAuthor%5D&amp;cauthor=true&amp;cauthor_uid=26796372" TargetMode="External"/><Relationship Id="rId36" Type="http://schemas.openxmlformats.org/officeDocument/2006/relationships/hyperlink" Target="https://www.ncbi.nlm.nih.gov/pubmed/?term=Baltodano%20PA%5BAuthor%5D&amp;cauthor=true&amp;cauthor_uid=26796372" TargetMode="External"/><Relationship Id="rId10" Type="http://schemas.openxmlformats.org/officeDocument/2006/relationships/image" Target="media/image5.jpeg"/><Relationship Id="rId11" Type="http://schemas.openxmlformats.org/officeDocument/2006/relationships/image" Target="media/image6.jpeg"/><Relationship Id="rId12" Type="http://schemas.openxmlformats.org/officeDocument/2006/relationships/image" Target="media/image7.jpeg"/><Relationship Id="rId13" Type="http://schemas.openxmlformats.org/officeDocument/2006/relationships/image" Target="media/image8.jpeg"/><Relationship Id="rId14" Type="http://schemas.openxmlformats.org/officeDocument/2006/relationships/image" Target="media/image9.jpeg"/><Relationship Id="rId15" Type="http://schemas.openxmlformats.org/officeDocument/2006/relationships/hyperlink" Target="https://www.ncbi.nlm.nih.gov/pubmed/?term=Balch%20GC%5BAuthor%5D&amp;cauthor=true&amp;cauthor_uid=25707495" TargetMode="External"/><Relationship Id="rId16" Type="http://schemas.openxmlformats.org/officeDocument/2006/relationships/hyperlink" Target="https://www.ncbi.nlm.nih.gov/pubmed/?term=Kehoe%20SM%5BAuthor%5D&amp;cauthor=true&amp;cauthor_uid=25707495" TargetMode="External"/><Relationship Id="rId17" Type="http://schemas.openxmlformats.org/officeDocument/2006/relationships/hyperlink" Target="https://www.ncbi.nlm.nih.gov/pubmed/?term=Margulis%20V%5BAuthor%5D&amp;cauthor=true&amp;cauthor_uid=25707495" TargetMode="External"/><Relationship Id="rId18" Type="http://schemas.openxmlformats.org/officeDocument/2006/relationships/hyperlink" Target="https://www.ncbi.nlm.nih.gov/pubmed/?term=Saint-Cyr%20M%5BAuthor%5D&amp;cauthor=true&amp;cauthor_uid=25707495" TargetMode="External"/><Relationship Id="rId19" Type="http://schemas.openxmlformats.org/officeDocument/2006/relationships/hyperlink" Target="https://www.ncbi.nlm.nih.gov/pubmed/25707495" TargetMode="External"/><Relationship Id="rId37" Type="http://schemas.openxmlformats.org/officeDocument/2006/relationships/hyperlink" Target="https://www.ncbi.nlm.nih.gov/pubmed/?term=Seal%20SM%5BAuthor%5D&amp;cauthor=true&amp;cauthor_uid=26796372" TargetMode="External"/><Relationship Id="rId38" Type="http://schemas.openxmlformats.org/officeDocument/2006/relationships/hyperlink" Target="https://www.ncbi.nlm.nih.gov/pubmed/?term=Sacks%20JM%5BAuthor%5D&amp;cauthor=true&amp;cauthor_uid=26796372" TargetMode="External"/><Relationship Id="rId39" Type="http://schemas.openxmlformats.org/officeDocument/2006/relationships/hyperlink" Target="https://www.ncbi.nlm.nih.gov/pubmed/?term=Cooney%20CM%5BAuthor%5D&amp;cauthor=true&amp;cauthor_uid=26796372" TargetMode="External"/><Relationship Id="rId40" Type="http://schemas.openxmlformats.org/officeDocument/2006/relationships/hyperlink" Target="https://www.ncbi.nlm.nih.gov/pubmed/?term=Rosson%20GD%5BAuthor%5D&amp;cauthor=true&amp;cauthor_uid=26796372" TargetMode="External"/><Relationship Id="rId41" Type="http://schemas.openxmlformats.org/officeDocument/2006/relationships/hyperlink" Target="https://www.ncbi.nlm.nih.gov/pubmed/26796372" TargetMode="External"/><Relationship Id="rId42" Type="http://schemas.openxmlformats.org/officeDocument/2006/relationships/hyperlink" Target="https://www.ncbi.nlm.nih.gov/pubmed/?term=Burke%20TW%5BAuthor%5D&amp;cauthor=true&amp;cauthor_uid=7729738" TargetMode="External"/><Relationship Id="rId43" Type="http://schemas.openxmlformats.org/officeDocument/2006/relationships/hyperlink" Target="https://www.ncbi.nlm.nih.gov/pubmed/?term=Morris%20M%5BAuthor%5D&amp;cauthor=true&amp;cauthor_uid=7729738" TargetMode="External"/><Relationship Id="rId44" Type="http://schemas.openxmlformats.org/officeDocument/2006/relationships/hyperlink" Target="https://www.ncbi.nlm.nih.gov/pubmed/?term=Roh%20MS%5BAuthor%5D&amp;cauthor=true&amp;cauthor_uid=7729738" TargetMode="External"/><Relationship Id="rId45" Type="http://schemas.openxmlformats.org/officeDocument/2006/relationships/hyperlink" Target="https://www.ncbi.nlm.nih.gov/pubmed/?term=Levenback%20C%5BAuthor%5D&amp;cauthor=true&amp;cauthor_uid=772973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TotalTime>
  <Pages>7</Pages>
  <Words>1355</Words>
  <Characters>7724</Characters>
  <Application>Microsoft Macintosh Word</Application>
  <DocSecurity>0</DocSecurity>
  <Lines>64</Lines>
  <Paragraphs>18</Paragraphs>
  <ScaleCrop>false</ScaleCrop>
  <Company>UP-PGH</Company>
  <LinksUpToDate>false</LinksUpToDate>
  <CharactersWithSpaces>9061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Myra Alexandra Pahilan-Firaza</dc:creator>
  <cp:keywords/>
  <dc:description/>
  <cp:lastModifiedBy>Myra Alexandra Pahilan-Firaza</cp:lastModifiedBy>
  <cp:revision>8</cp:revision>
  <dcterms:created xsi:type="dcterms:W3CDTF">2018-11-13T06:40:00Z</dcterms:created>
  <dcterms:modified xsi:type="dcterms:W3CDTF">2018-11-13T15:54:00Z</dcterms:modified>
</cp:coreProperties>
</file>