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9A9" w:rsidRPr="001F69A9" w:rsidRDefault="001F69A9" w:rsidP="003A54B8">
      <w:pPr>
        <w:spacing w:after="120"/>
        <w:ind w:firstLine="270"/>
        <w:rPr>
          <w:rFonts w:asciiTheme="majorHAnsi" w:hAnsiTheme="majorHAnsi"/>
          <w:b/>
          <w:bCs/>
          <w:iCs/>
          <w:sz w:val="28"/>
          <w:szCs w:val="28"/>
        </w:rPr>
      </w:pPr>
      <w:r w:rsidRPr="001F69A9">
        <w:rPr>
          <w:rFonts w:asciiTheme="majorHAnsi" w:hAnsiTheme="majorHAnsi"/>
          <w:b/>
          <w:bCs/>
          <w:iCs/>
          <w:sz w:val="28"/>
          <w:szCs w:val="28"/>
        </w:rPr>
        <w:t>Key Note Lecture</w:t>
      </w:r>
    </w:p>
    <w:p w:rsidR="003A54B8" w:rsidRPr="00286C61" w:rsidRDefault="00B725ED" w:rsidP="003A54B8">
      <w:pPr>
        <w:spacing w:after="120"/>
        <w:ind w:firstLine="270"/>
        <w:rPr>
          <w:rFonts w:ascii="Times New Roman" w:hAnsi="Times New Roman"/>
          <w:b/>
          <w:bCs/>
          <w:iCs/>
          <w:sz w:val="40"/>
          <w:szCs w:val="40"/>
        </w:rPr>
      </w:pPr>
      <w:r>
        <w:rPr>
          <w:rFonts w:ascii="Times New Roman" w:hAnsi="Times New Roman"/>
          <w:b/>
          <w:bCs/>
          <w:iCs/>
          <w:sz w:val="28"/>
          <w:szCs w:val="28"/>
        </w:rPr>
        <w:t xml:space="preserve"> </w:t>
      </w:r>
      <w:r w:rsidR="003A54B8" w:rsidRPr="00286C61">
        <w:rPr>
          <w:rFonts w:ascii="Times New Roman" w:hAnsi="Times New Roman"/>
          <w:b/>
          <w:bCs/>
          <w:iCs/>
          <w:sz w:val="40"/>
          <w:szCs w:val="40"/>
        </w:rPr>
        <w:t>Self-Reinforced Polymer Composites</w:t>
      </w:r>
      <w:r w:rsidR="00802E8A" w:rsidRPr="00286C61">
        <w:rPr>
          <w:rFonts w:ascii="Times New Roman" w:hAnsi="Times New Roman"/>
          <w:b/>
          <w:bCs/>
          <w:iCs/>
          <w:sz w:val="40"/>
          <w:szCs w:val="40"/>
        </w:rPr>
        <w:t xml:space="preserve">- </w:t>
      </w:r>
      <w:proofErr w:type="gramStart"/>
      <w:r w:rsidR="00802E8A" w:rsidRPr="00286C61">
        <w:rPr>
          <w:rFonts w:ascii="Times New Roman" w:hAnsi="Times New Roman"/>
          <w:b/>
          <w:bCs/>
          <w:iCs/>
          <w:sz w:val="40"/>
          <w:szCs w:val="40"/>
        </w:rPr>
        <w:t xml:space="preserve">A </w:t>
      </w:r>
      <w:r w:rsidR="00FD709D" w:rsidRPr="00286C61">
        <w:rPr>
          <w:rFonts w:ascii="Times New Roman" w:hAnsi="Times New Roman"/>
          <w:b/>
          <w:bCs/>
          <w:iCs/>
          <w:sz w:val="40"/>
          <w:szCs w:val="40"/>
        </w:rPr>
        <w:t xml:space="preserve"> Global</w:t>
      </w:r>
      <w:proofErr w:type="gramEnd"/>
      <w:r w:rsidR="00FD709D" w:rsidRPr="00286C61">
        <w:rPr>
          <w:rFonts w:ascii="Times New Roman" w:hAnsi="Times New Roman"/>
          <w:b/>
          <w:bCs/>
          <w:iCs/>
          <w:sz w:val="40"/>
          <w:szCs w:val="40"/>
        </w:rPr>
        <w:t xml:space="preserve"> </w:t>
      </w:r>
      <w:bookmarkStart w:id="0" w:name="_GoBack"/>
      <w:bookmarkEnd w:id="0"/>
      <w:r w:rsidR="00FD709D" w:rsidRPr="00286C61">
        <w:rPr>
          <w:rFonts w:ascii="Times New Roman" w:hAnsi="Times New Roman"/>
          <w:b/>
          <w:bCs/>
          <w:iCs/>
          <w:sz w:val="40"/>
          <w:szCs w:val="40"/>
        </w:rPr>
        <w:t>Solution to  Technological Challenges</w:t>
      </w:r>
      <w:r w:rsidR="00286C61">
        <w:rPr>
          <w:rFonts w:ascii="Times New Roman" w:hAnsi="Times New Roman"/>
          <w:b/>
          <w:bCs/>
          <w:iCs/>
          <w:sz w:val="40"/>
          <w:szCs w:val="40"/>
        </w:rPr>
        <w:t xml:space="preserve"> !</w:t>
      </w:r>
    </w:p>
    <w:p w:rsidR="001B64DC" w:rsidRDefault="001B64DC" w:rsidP="003A54B8">
      <w:pPr>
        <w:spacing w:after="0" w:line="240" w:lineRule="auto"/>
        <w:ind w:left="-360" w:right="-81"/>
        <w:rPr>
          <w:rFonts w:ascii="Times New Roman" w:hAnsi="Times New Roman"/>
          <w:b/>
          <w:bCs/>
          <w:sz w:val="24"/>
          <w:szCs w:val="24"/>
          <w:lang w:val="sv-SE"/>
        </w:rPr>
      </w:pPr>
    </w:p>
    <w:p w:rsidR="003A54B8" w:rsidRPr="00286C61" w:rsidRDefault="003A54B8" w:rsidP="003A54B8">
      <w:pPr>
        <w:spacing w:after="0" w:line="240" w:lineRule="auto"/>
        <w:ind w:left="-360" w:right="-81"/>
        <w:rPr>
          <w:rFonts w:ascii="Times New Roman" w:hAnsi="Times New Roman"/>
          <w:b/>
          <w:bCs/>
          <w:sz w:val="32"/>
          <w:szCs w:val="32"/>
          <w:lang w:val="sv-SE"/>
        </w:rPr>
      </w:pPr>
      <w:r w:rsidRPr="00B6608F">
        <w:rPr>
          <w:rFonts w:ascii="Times New Roman" w:hAnsi="Times New Roman"/>
          <w:b/>
          <w:bCs/>
          <w:sz w:val="24"/>
          <w:szCs w:val="24"/>
          <w:lang w:val="sv-SE"/>
        </w:rPr>
        <w:t xml:space="preserve"> </w:t>
      </w:r>
      <w:r w:rsidRPr="00286C61">
        <w:rPr>
          <w:rFonts w:ascii="Times New Roman" w:hAnsi="Times New Roman"/>
          <w:b/>
          <w:bCs/>
          <w:sz w:val="32"/>
          <w:szCs w:val="32"/>
          <w:lang w:val="sv-SE"/>
        </w:rPr>
        <w:t>Padmanabhan K</w:t>
      </w:r>
      <w:r w:rsidR="00FD709D" w:rsidRPr="00286C61">
        <w:rPr>
          <w:rFonts w:ascii="Times New Roman" w:hAnsi="Times New Roman"/>
          <w:b/>
          <w:bCs/>
          <w:sz w:val="32"/>
          <w:szCs w:val="32"/>
          <w:lang w:val="sv-SE"/>
        </w:rPr>
        <w:t>rishnan</w:t>
      </w:r>
      <w:r w:rsidRPr="00286C61">
        <w:rPr>
          <w:rFonts w:ascii="Times New Roman" w:hAnsi="Times New Roman"/>
          <w:b/>
          <w:bCs/>
          <w:sz w:val="32"/>
          <w:szCs w:val="32"/>
          <w:lang w:val="sv-SE"/>
        </w:rPr>
        <w:t xml:space="preserve"> </w:t>
      </w:r>
    </w:p>
    <w:p w:rsidR="00FD709D" w:rsidRDefault="00FD709D" w:rsidP="003A54B8">
      <w:pPr>
        <w:spacing w:after="0" w:line="240" w:lineRule="auto"/>
        <w:ind w:left="-360" w:right="-81"/>
        <w:rPr>
          <w:rFonts w:ascii="Times New Roman" w:hAnsi="Times New Roman"/>
          <w:b/>
          <w:bCs/>
          <w:sz w:val="24"/>
          <w:szCs w:val="24"/>
          <w:lang w:val="sv-SE"/>
        </w:rPr>
      </w:pPr>
    </w:p>
    <w:p w:rsidR="00B725ED" w:rsidRPr="001B64DC" w:rsidRDefault="00FD709D" w:rsidP="003A54B8">
      <w:pPr>
        <w:spacing w:after="0" w:line="240" w:lineRule="auto"/>
        <w:ind w:left="-360" w:right="-81"/>
        <w:rPr>
          <w:rFonts w:asciiTheme="majorHAnsi" w:hAnsiTheme="majorHAnsi"/>
          <w:b/>
          <w:bCs/>
          <w:sz w:val="32"/>
          <w:szCs w:val="32"/>
          <w:vertAlign w:val="superscript"/>
          <w:lang w:val="sv-SE"/>
        </w:rPr>
      </w:pPr>
      <w:r w:rsidRPr="001B64DC">
        <w:rPr>
          <w:rFonts w:asciiTheme="majorHAnsi" w:hAnsiTheme="majorHAnsi"/>
          <w:bCs/>
          <w:sz w:val="32"/>
          <w:szCs w:val="32"/>
          <w:lang w:val="sv-SE"/>
        </w:rPr>
        <w:t>Professor</w:t>
      </w:r>
    </w:p>
    <w:p w:rsidR="00B725ED" w:rsidRPr="001B64DC" w:rsidRDefault="003A54B8" w:rsidP="003A54B8">
      <w:pPr>
        <w:spacing w:line="240" w:lineRule="auto"/>
        <w:rPr>
          <w:rFonts w:asciiTheme="majorHAnsi" w:hAnsiTheme="majorHAnsi"/>
          <w:bCs/>
          <w:color w:val="000000"/>
          <w:sz w:val="32"/>
          <w:szCs w:val="32"/>
        </w:rPr>
      </w:pPr>
      <w:r w:rsidRPr="001B64DC">
        <w:rPr>
          <w:rFonts w:asciiTheme="majorHAnsi" w:hAnsiTheme="majorHAnsi"/>
          <w:bCs/>
          <w:color w:val="000000"/>
          <w:sz w:val="32"/>
          <w:szCs w:val="32"/>
        </w:rPr>
        <w:t xml:space="preserve">School of Mechanical </w:t>
      </w:r>
      <w:proofErr w:type="spellStart"/>
      <w:r w:rsidR="00FD709D" w:rsidRPr="001B64DC">
        <w:rPr>
          <w:rFonts w:asciiTheme="majorHAnsi" w:hAnsiTheme="majorHAnsi"/>
          <w:bCs/>
          <w:color w:val="000000"/>
          <w:sz w:val="32"/>
          <w:szCs w:val="32"/>
        </w:rPr>
        <w:t>Engineering</w:t>
      </w:r>
      <w:proofErr w:type="gramStart"/>
      <w:r w:rsidRPr="001B64DC">
        <w:rPr>
          <w:rFonts w:asciiTheme="majorHAnsi" w:hAnsiTheme="majorHAnsi"/>
          <w:bCs/>
          <w:color w:val="000000"/>
          <w:sz w:val="32"/>
          <w:szCs w:val="32"/>
        </w:rPr>
        <w:t>,VIT</w:t>
      </w:r>
      <w:proofErr w:type="spellEnd"/>
      <w:proofErr w:type="gramEnd"/>
      <w:r w:rsidRPr="001B64DC">
        <w:rPr>
          <w:rFonts w:asciiTheme="majorHAnsi" w:hAnsiTheme="majorHAnsi"/>
          <w:bCs/>
          <w:color w:val="000000"/>
          <w:sz w:val="32"/>
          <w:szCs w:val="32"/>
        </w:rPr>
        <w:t>-University, Vellore-632014, India.</w:t>
      </w:r>
    </w:p>
    <w:p w:rsidR="003A54B8" w:rsidRPr="001B64DC" w:rsidRDefault="003A54B8" w:rsidP="003A54B8">
      <w:pPr>
        <w:spacing w:line="240" w:lineRule="auto"/>
        <w:rPr>
          <w:rFonts w:asciiTheme="majorHAnsi" w:hAnsiTheme="majorHAnsi"/>
          <w:bCs/>
          <w:color w:val="000000"/>
          <w:sz w:val="32"/>
          <w:szCs w:val="32"/>
        </w:rPr>
      </w:pPr>
      <w:r w:rsidRPr="001B64DC">
        <w:rPr>
          <w:rFonts w:asciiTheme="majorHAnsi" w:hAnsiTheme="majorHAnsi"/>
          <w:bCs/>
          <w:color w:val="000000"/>
          <w:sz w:val="32"/>
          <w:szCs w:val="32"/>
        </w:rPr>
        <w:t xml:space="preserve">Email: </w:t>
      </w:r>
      <w:hyperlink r:id="rId9" w:history="1">
        <w:r w:rsidR="00B725ED" w:rsidRPr="001B64DC">
          <w:rPr>
            <w:rStyle w:val="Hyperlink"/>
            <w:rFonts w:asciiTheme="majorHAnsi" w:hAnsiTheme="majorHAnsi"/>
            <w:bCs/>
            <w:sz w:val="32"/>
            <w:szCs w:val="32"/>
          </w:rPr>
          <w:t>padmanabhan.k@vit.ac.in</w:t>
        </w:r>
      </w:hyperlink>
    </w:p>
    <w:p w:rsidR="003A54B8" w:rsidRPr="007753E1" w:rsidRDefault="003A54B8" w:rsidP="003A54B8">
      <w:pPr>
        <w:spacing w:after="0" w:line="240" w:lineRule="auto"/>
        <w:ind w:left="-360" w:right="-81"/>
        <w:jc w:val="both"/>
        <w:rPr>
          <w:rFonts w:ascii="Times New Roman" w:hAnsi="Times New Roman"/>
          <w:sz w:val="32"/>
          <w:szCs w:val="32"/>
        </w:rPr>
        <w:sectPr w:rsidR="003A54B8" w:rsidRPr="007753E1" w:rsidSect="00F12BC1">
          <w:headerReference w:type="even" r:id="rId10"/>
          <w:headerReference w:type="default" r:id="rId11"/>
          <w:footerReference w:type="even" r:id="rId12"/>
          <w:footerReference w:type="default" r:id="rId13"/>
          <w:headerReference w:type="first" r:id="rId14"/>
          <w:footerReference w:type="first" r:id="rId15"/>
          <w:type w:val="continuous"/>
          <w:pgSz w:w="11907" w:h="16839" w:code="9"/>
          <w:pgMar w:top="1440" w:right="1440" w:bottom="1440" w:left="1440" w:header="720" w:footer="720" w:gutter="0"/>
          <w:cols w:space="720"/>
          <w:docGrid w:linePitch="360"/>
        </w:sectPr>
      </w:pPr>
      <w:r w:rsidRPr="007753E1">
        <w:rPr>
          <w:rFonts w:ascii="Times New Roman" w:hAnsi="Times New Roman"/>
          <w:sz w:val="32"/>
          <w:szCs w:val="32"/>
        </w:rPr>
        <w:t xml:space="preserve">     </w:t>
      </w:r>
    </w:p>
    <w:p w:rsidR="001B64DC" w:rsidRDefault="003A54B8" w:rsidP="003A54B8">
      <w:pPr>
        <w:spacing w:line="360" w:lineRule="auto"/>
        <w:jc w:val="both"/>
        <w:rPr>
          <w:rFonts w:asciiTheme="majorHAnsi" w:hAnsiTheme="majorHAnsi"/>
          <w:sz w:val="24"/>
          <w:szCs w:val="24"/>
        </w:rPr>
      </w:pPr>
      <w:r w:rsidRPr="001B64DC">
        <w:rPr>
          <w:rFonts w:asciiTheme="majorHAnsi" w:hAnsiTheme="majorHAnsi"/>
          <w:b/>
          <w:sz w:val="24"/>
          <w:szCs w:val="24"/>
        </w:rPr>
        <w:lastRenderedPageBreak/>
        <w:t>Abstract -</w:t>
      </w:r>
      <w:r w:rsidRPr="001B64DC">
        <w:rPr>
          <w:rFonts w:asciiTheme="majorHAnsi" w:hAnsiTheme="majorHAnsi"/>
          <w:sz w:val="24"/>
          <w:szCs w:val="24"/>
        </w:rPr>
        <w:t xml:space="preserve">    Self </w:t>
      </w:r>
      <w:r w:rsidR="004F2EDD" w:rsidRPr="001B64DC">
        <w:rPr>
          <w:rFonts w:asciiTheme="majorHAnsi" w:hAnsiTheme="majorHAnsi"/>
          <w:sz w:val="24"/>
          <w:szCs w:val="24"/>
        </w:rPr>
        <w:t>R</w:t>
      </w:r>
      <w:r w:rsidRPr="001B64DC">
        <w:rPr>
          <w:rFonts w:asciiTheme="majorHAnsi" w:hAnsiTheme="majorHAnsi"/>
          <w:sz w:val="24"/>
          <w:szCs w:val="24"/>
        </w:rPr>
        <w:t xml:space="preserve">einforced </w:t>
      </w:r>
      <w:r w:rsidR="004F2EDD" w:rsidRPr="001B64DC">
        <w:rPr>
          <w:rFonts w:asciiTheme="majorHAnsi" w:hAnsiTheme="majorHAnsi"/>
          <w:sz w:val="24"/>
          <w:szCs w:val="24"/>
        </w:rPr>
        <w:t>P</w:t>
      </w:r>
      <w:r w:rsidRPr="001B64DC">
        <w:rPr>
          <w:rFonts w:asciiTheme="majorHAnsi" w:hAnsiTheme="majorHAnsi"/>
          <w:sz w:val="24"/>
          <w:szCs w:val="24"/>
        </w:rPr>
        <w:t xml:space="preserve">olymer </w:t>
      </w:r>
      <w:r w:rsidR="004F2EDD" w:rsidRPr="001B64DC">
        <w:rPr>
          <w:rFonts w:asciiTheme="majorHAnsi" w:hAnsiTheme="majorHAnsi"/>
          <w:sz w:val="24"/>
          <w:szCs w:val="24"/>
        </w:rPr>
        <w:t>C</w:t>
      </w:r>
      <w:r w:rsidRPr="001B64DC">
        <w:rPr>
          <w:rFonts w:asciiTheme="majorHAnsi" w:hAnsiTheme="majorHAnsi"/>
          <w:sz w:val="24"/>
          <w:szCs w:val="24"/>
        </w:rPr>
        <w:t>omposites</w:t>
      </w:r>
      <w:r w:rsidR="004F2EDD" w:rsidRPr="001B64DC">
        <w:rPr>
          <w:rFonts w:asciiTheme="majorHAnsi" w:hAnsiTheme="majorHAnsi"/>
          <w:sz w:val="24"/>
          <w:szCs w:val="24"/>
        </w:rPr>
        <w:t xml:space="preserve"> </w:t>
      </w:r>
      <w:proofErr w:type="gramStart"/>
      <w:r w:rsidR="004F2EDD" w:rsidRPr="001B64DC">
        <w:rPr>
          <w:rFonts w:asciiTheme="majorHAnsi" w:hAnsiTheme="majorHAnsi"/>
          <w:sz w:val="24"/>
          <w:szCs w:val="24"/>
        </w:rPr>
        <w:t>( SRPC</w:t>
      </w:r>
      <w:proofErr w:type="gramEnd"/>
      <w:r w:rsidR="004F2EDD" w:rsidRPr="001B64DC">
        <w:rPr>
          <w:rFonts w:asciiTheme="majorHAnsi" w:hAnsiTheme="majorHAnsi"/>
          <w:sz w:val="24"/>
          <w:szCs w:val="24"/>
        </w:rPr>
        <w:t>)</w:t>
      </w:r>
      <w:r w:rsidRPr="001B64DC">
        <w:rPr>
          <w:rFonts w:asciiTheme="majorHAnsi" w:hAnsiTheme="majorHAnsi"/>
          <w:sz w:val="24"/>
          <w:szCs w:val="24"/>
        </w:rPr>
        <w:t xml:space="preserve"> </w:t>
      </w:r>
      <w:r w:rsidR="00FD709D" w:rsidRPr="001B64DC">
        <w:rPr>
          <w:rFonts w:asciiTheme="majorHAnsi" w:hAnsiTheme="majorHAnsi"/>
          <w:sz w:val="24"/>
          <w:szCs w:val="24"/>
        </w:rPr>
        <w:t xml:space="preserve">which have the </w:t>
      </w:r>
      <w:r w:rsidR="004F2EDD" w:rsidRPr="001B64DC">
        <w:rPr>
          <w:rFonts w:asciiTheme="majorHAnsi" w:hAnsiTheme="majorHAnsi"/>
          <w:sz w:val="24"/>
          <w:szCs w:val="24"/>
        </w:rPr>
        <w:t xml:space="preserve">same </w:t>
      </w:r>
      <w:r w:rsidR="00FD709D" w:rsidRPr="001B64DC">
        <w:rPr>
          <w:rFonts w:asciiTheme="majorHAnsi" w:hAnsiTheme="majorHAnsi"/>
          <w:sz w:val="24"/>
          <w:szCs w:val="24"/>
        </w:rPr>
        <w:t xml:space="preserve">material in different structures as the matrix and the reinforcement </w:t>
      </w:r>
      <w:r w:rsidRPr="001B64DC">
        <w:rPr>
          <w:rFonts w:asciiTheme="majorHAnsi" w:hAnsiTheme="majorHAnsi"/>
          <w:sz w:val="24"/>
          <w:szCs w:val="24"/>
        </w:rPr>
        <w:t>possess  comparable shear and tensile strength</w:t>
      </w:r>
      <w:r w:rsidR="00802E8A" w:rsidRPr="001B64DC">
        <w:rPr>
          <w:rFonts w:asciiTheme="majorHAnsi" w:hAnsiTheme="majorHAnsi"/>
          <w:sz w:val="24"/>
          <w:szCs w:val="24"/>
        </w:rPr>
        <w:t>s</w:t>
      </w:r>
      <w:r w:rsidRPr="001B64DC">
        <w:rPr>
          <w:rFonts w:asciiTheme="majorHAnsi" w:hAnsiTheme="majorHAnsi"/>
          <w:sz w:val="24"/>
          <w:szCs w:val="24"/>
        </w:rPr>
        <w:t xml:space="preserve"> unlike the glass</w:t>
      </w:r>
      <w:r w:rsidR="00FD709D" w:rsidRPr="001B64DC">
        <w:rPr>
          <w:rFonts w:asciiTheme="majorHAnsi" w:hAnsiTheme="majorHAnsi"/>
          <w:sz w:val="24"/>
          <w:szCs w:val="24"/>
        </w:rPr>
        <w:t>, boron</w:t>
      </w:r>
      <w:r w:rsidRPr="001B64DC">
        <w:rPr>
          <w:rFonts w:asciiTheme="majorHAnsi" w:hAnsiTheme="majorHAnsi"/>
          <w:sz w:val="24"/>
          <w:szCs w:val="24"/>
        </w:rPr>
        <w:t xml:space="preserve"> or carbon </w:t>
      </w:r>
      <w:proofErr w:type="spellStart"/>
      <w:r w:rsidRPr="001B64DC">
        <w:rPr>
          <w:rFonts w:asciiTheme="majorHAnsi" w:hAnsiTheme="majorHAnsi"/>
          <w:sz w:val="24"/>
          <w:szCs w:val="24"/>
        </w:rPr>
        <w:t>fibre</w:t>
      </w:r>
      <w:proofErr w:type="spellEnd"/>
      <w:r w:rsidRPr="001B64DC">
        <w:rPr>
          <w:rFonts w:asciiTheme="majorHAnsi" w:hAnsiTheme="majorHAnsi"/>
          <w:sz w:val="24"/>
          <w:szCs w:val="24"/>
        </w:rPr>
        <w:t xml:space="preserve"> reinforced </w:t>
      </w:r>
      <w:r w:rsidR="00FD709D" w:rsidRPr="001B64DC">
        <w:rPr>
          <w:rFonts w:asciiTheme="majorHAnsi" w:hAnsiTheme="majorHAnsi"/>
          <w:sz w:val="24"/>
          <w:szCs w:val="24"/>
        </w:rPr>
        <w:t xml:space="preserve">polymer </w:t>
      </w:r>
      <w:r w:rsidRPr="001B64DC">
        <w:rPr>
          <w:rFonts w:asciiTheme="majorHAnsi" w:hAnsiTheme="majorHAnsi"/>
          <w:sz w:val="24"/>
          <w:szCs w:val="24"/>
        </w:rPr>
        <w:t xml:space="preserve">composites. </w:t>
      </w:r>
      <w:r w:rsidR="00802E8A" w:rsidRPr="001B64DC">
        <w:rPr>
          <w:rFonts w:asciiTheme="majorHAnsi" w:hAnsiTheme="majorHAnsi"/>
          <w:sz w:val="24"/>
          <w:szCs w:val="24"/>
        </w:rPr>
        <w:t>Due to their ultra</w:t>
      </w:r>
      <w:r w:rsidR="001B64DC" w:rsidRPr="001B64DC">
        <w:rPr>
          <w:rFonts w:asciiTheme="majorHAnsi" w:hAnsiTheme="majorHAnsi"/>
          <w:sz w:val="24"/>
          <w:szCs w:val="24"/>
        </w:rPr>
        <w:t>-</w:t>
      </w:r>
      <w:r w:rsidR="00802E8A" w:rsidRPr="001B64DC">
        <w:rPr>
          <w:rFonts w:asciiTheme="majorHAnsi" w:hAnsiTheme="majorHAnsi"/>
          <w:sz w:val="24"/>
          <w:szCs w:val="24"/>
        </w:rPr>
        <w:t>light weight specific properties</w:t>
      </w:r>
      <w:r w:rsidR="00BE2BBF" w:rsidRPr="001B64DC">
        <w:rPr>
          <w:rFonts w:asciiTheme="majorHAnsi" w:hAnsiTheme="majorHAnsi"/>
          <w:sz w:val="24"/>
          <w:szCs w:val="24"/>
        </w:rPr>
        <w:t xml:space="preserve"> </w:t>
      </w:r>
      <w:proofErr w:type="gramStart"/>
      <w:r w:rsidR="00BE2BBF" w:rsidRPr="001B64DC">
        <w:rPr>
          <w:rFonts w:asciiTheme="majorHAnsi" w:hAnsiTheme="majorHAnsi"/>
          <w:sz w:val="24"/>
          <w:szCs w:val="24"/>
        </w:rPr>
        <w:t>(</w:t>
      </w:r>
      <w:r w:rsidR="001B64DC" w:rsidRPr="001B64DC">
        <w:rPr>
          <w:rFonts w:asciiTheme="majorHAnsi" w:hAnsiTheme="majorHAnsi"/>
          <w:sz w:val="24"/>
          <w:szCs w:val="24"/>
        </w:rPr>
        <w:t xml:space="preserve"> </w:t>
      </w:r>
      <w:r w:rsidR="00BE2BBF" w:rsidRPr="001B64DC">
        <w:rPr>
          <w:rFonts w:asciiTheme="majorHAnsi" w:hAnsiTheme="majorHAnsi"/>
          <w:sz w:val="24"/>
          <w:szCs w:val="24"/>
        </w:rPr>
        <w:t>The</w:t>
      </w:r>
      <w:proofErr w:type="gramEnd"/>
      <w:r w:rsidR="00BE2BBF" w:rsidRPr="001B64DC">
        <w:rPr>
          <w:rFonts w:asciiTheme="majorHAnsi" w:hAnsiTheme="majorHAnsi"/>
          <w:sz w:val="24"/>
          <w:szCs w:val="24"/>
        </w:rPr>
        <w:t xml:space="preserve"> olefins like polyethylene and polypropylene are lighter than water)</w:t>
      </w:r>
      <w:r w:rsidR="00802E8A" w:rsidRPr="001B64DC">
        <w:rPr>
          <w:rFonts w:asciiTheme="majorHAnsi" w:hAnsiTheme="majorHAnsi"/>
          <w:sz w:val="24"/>
          <w:szCs w:val="24"/>
        </w:rPr>
        <w:t>, they are increasingly used in marine, transportation</w:t>
      </w:r>
      <w:r w:rsidR="00FD709D" w:rsidRPr="001B64DC">
        <w:rPr>
          <w:rFonts w:asciiTheme="majorHAnsi" w:hAnsiTheme="majorHAnsi"/>
          <w:sz w:val="24"/>
          <w:szCs w:val="24"/>
        </w:rPr>
        <w:t>, electronics</w:t>
      </w:r>
      <w:r w:rsidR="00802E8A" w:rsidRPr="001B64DC">
        <w:rPr>
          <w:rFonts w:asciiTheme="majorHAnsi" w:hAnsiTheme="majorHAnsi"/>
          <w:sz w:val="24"/>
          <w:szCs w:val="24"/>
        </w:rPr>
        <w:t xml:space="preserve"> and aerospace luggage applications. </w:t>
      </w:r>
      <w:r w:rsidR="00B725ED" w:rsidRPr="001B64DC">
        <w:rPr>
          <w:rFonts w:asciiTheme="majorHAnsi" w:hAnsiTheme="majorHAnsi"/>
          <w:sz w:val="24"/>
          <w:szCs w:val="24"/>
        </w:rPr>
        <w:t xml:space="preserve">In this </w:t>
      </w:r>
      <w:r w:rsidR="00FD709D" w:rsidRPr="001B64DC">
        <w:rPr>
          <w:rFonts w:asciiTheme="majorHAnsi" w:hAnsiTheme="majorHAnsi"/>
          <w:sz w:val="24"/>
          <w:szCs w:val="24"/>
        </w:rPr>
        <w:t>key note lecture</w:t>
      </w:r>
      <w:r w:rsidR="00B725ED" w:rsidRPr="001B64DC">
        <w:rPr>
          <w:rFonts w:asciiTheme="majorHAnsi" w:hAnsiTheme="majorHAnsi"/>
          <w:sz w:val="24"/>
          <w:szCs w:val="24"/>
        </w:rPr>
        <w:t xml:space="preserve">, </w:t>
      </w:r>
      <w:r w:rsidR="006C3A07" w:rsidRPr="001B64DC">
        <w:rPr>
          <w:rFonts w:asciiTheme="majorHAnsi" w:hAnsiTheme="majorHAnsi"/>
          <w:sz w:val="24"/>
          <w:szCs w:val="24"/>
        </w:rPr>
        <w:t>Low and H</w:t>
      </w:r>
      <w:r w:rsidRPr="001B64DC">
        <w:rPr>
          <w:rFonts w:asciiTheme="majorHAnsi" w:hAnsiTheme="majorHAnsi"/>
          <w:sz w:val="24"/>
          <w:szCs w:val="24"/>
        </w:rPr>
        <w:t xml:space="preserve">igh density </w:t>
      </w:r>
      <w:r w:rsidR="006C3A07" w:rsidRPr="001B64DC">
        <w:rPr>
          <w:rFonts w:asciiTheme="majorHAnsi" w:hAnsiTheme="majorHAnsi"/>
          <w:sz w:val="24"/>
          <w:szCs w:val="24"/>
        </w:rPr>
        <w:t>P</w:t>
      </w:r>
      <w:r w:rsidRPr="001B64DC">
        <w:rPr>
          <w:rFonts w:asciiTheme="majorHAnsi" w:hAnsiTheme="majorHAnsi"/>
          <w:sz w:val="24"/>
          <w:szCs w:val="24"/>
        </w:rPr>
        <w:t xml:space="preserve">olyethylene, Ultra </w:t>
      </w:r>
      <w:r w:rsidR="00B725ED" w:rsidRPr="001B64DC">
        <w:rPr>
          <w:rFonts w:asciiTheme="majorHAnsi" w:hAnsiTheme="majorHAnsi"/>
          <w:sz w:val="24"/>
          <w:szCs w:val="24"/>
        </w:rPr>
        <w:t>H</w:t>
      </w:r>
      <w:r w:rsidRPr="001B64DC">
        <w:rPr>
          <w:rFonts w:asciiTheme="majorHAnsi" w:hAnsiTheme="majorHAnsi"/>
          <w:sz w:val="24"/>
          <w:szCs w:val="24"/>
        </w:rPr>
        <w:t xml:space="preserve">igh </w:t>
      </w:r>
      <w:r w:rsidR="00B725ED" w:rsidRPr="001B64DC">
        <w:rPr>
          <w:rFonts w:asciiTheme="majorHAnsi" w:hAnsiTheme="majorHAnsi"/>
          <w:sz w:val="24"/>
          <w:szCs w:val="24"/>
        </w:rPr>
        <w:t>M</w:t>
      </w:r>
      <w:r w:rsidRPr="001B64DC">
        <w:rPr>
          <w:rFonts w:asciiTheme="majorHAnsi" w:hAnsiTheme="majorHAnsi"/>
          <w:sz w:val="24"/>
          <w:szCs w:val="24"/>
        </w:rPr>
        <w:t xml:space="preserve">olecular </w:t>
      </w:r>
      <w:r w:rsidR="00B725ED" w:rsidRPr="001B64DC">
        <w:rPr>
          <w:rFonts w:asciiTheme="majorHAnsi" w:hAnsiTheme="majorHAnsi"/>
          <w:sz w:val="24"/>
          <w:szCs w:val="24"/>
        </w:rPr>
        <w:t>W</w:t>
      </w:r>
      <w:r w:rsidRPr="001B64DC">
        <w:rPr>
          <w:rFonts w:asciiTheme="majorHAnsi" w:hAnsiTheme="majorHAnsi"/>
          <w:sz w:val="24"/>
          <w:szCs w:val="24"/>
        </w:rPr>
        <w:t>eight Polyethylene, Polypropylene</w:t>
      </w:r>
      <w:r w:rsidR="00FD709D" w:rsidRPr="001B64DC">
        <w:rPr>
          <w:rFonts w:asciiTheme="majorHAnsi" w:hAnsiTheme="majorHAnsi"/>
          <w:sz w:val="24"/>
          <w:szCs w:val="24"/>
        </w:rPr>
        <w:t xml:space="preserve">, </w:t>
      </w:r>
      <w:r w:rsidR="006C3A07" w:rsidRPr="001B64DC">
        <w:rPr>
          <w:rFonts w:asciiTheme="majorHAnsi" w:hAnsiTheme="majorHAnsi"/>
          <w:sz w:val="24"/>
          <w:szCs w:val="24"/>
        </w:rPr>
        <w:t>P</w:t>
      </w:r>
      <w:r w:rsidR="00FD709D" w:rsidRPr="001B64DC">
        <w:rPr>
          <w:rFonts w:asciiTheme="majorHAnsi" w:hAnsiTheme="majorHAnsi"/>
          <w:sz w:val="24"/>
          <w:szCs w:val="24"/>
        </w:rPr>
        <w:t>olyamide</w:t>
      </w:r>
      <w:r w:rsidR="006C3A07" w:rsidRPr="001B64DC">
        <w:rPr>
          <w:rFonts w:asciiTheme="majorHAnsi" w:hAnsiTheme="majorHAnsi"/>
          <w:sz w:val="24"/>
          <w:szCs w:val="24"/>
        </w:rPr>
        <w:t xml:space="preserve"> and other </w:t>
      </w:r>
      <w:r w:rsidRPr="001B64DC">
        <w:rPr>
          <w:rFonts w:asciiTheme="majorHAnsi" w:hAnsiTheme="majorHAnsi"/>
          <w:sz w:val="24"/>
          <w:szCs w:val="24"/>
        </w:rPr>
        <w:t xml:space="preserve">self-reinforced </w:t>
      </w:r>
      <w:r w:rsidR="006C3A07" w:rsidRPr="001B64DC">
        <w:rPr>
          <w:rFonts w:asciiTheme="majorHAnsi" w:hAnsiTheme="majorHAnsi"/>
          <w:sz w:val="24"/>
          <w:szCs w:val="24"/>
        </w:rPr>
        <w:t xml:space="preserve">polymer </w:t>
      </w:r>
      <w:r w:rsidRPr="001B64DC">
        <w:rPr>
          <w:rFonts w:asciiTheme="majorHAnsi" w:hAnsiTheme="majorHAnsi"/>
          <w:sz w:val="24"/>
          <w:szCs w:val="24"/>
        </w:rPr>
        <w:t xml:space="preserve">composites </w:t>
      </w:r>
      <w:r w:rsidR="007753E1" w:rsidRPr="001B64DC">
        <w:rPr>
          <w:rFonts w:asciiTheme="majorHAnsi" w:hAnsiTheme="majorHAnsi"/>
          <w:sz w:val="24"/>
          <w:szCs w:val="24"/>
        </w:rPr>
        <w:t xml:space="preserve">are </w:t>
      </w:r>
      <w:r w:rsidR="00B725ED" w:rsidRPr="001B64DC">
        <w:rPr>
          <w:rFonts w:asciiTheme="majorHAnsi" w:hAnsiTheme="majorHAnsi"/>
          <w:sz w:val="24"/>
          <w:szCs w:val="24"/>
        </w:rPr>
        <w:t>evaluated</w:t>
      </w:r>
      <w:r w:rsidR="007753E1" w:rsidRPr="001B64DC">
        <w:rPr>
          <w:rFonts w:asciiTheme="majorHAnsi" w:hAnsiTheme="majorHAnsi"/>
          <w:sz w:val="24"/>
          <w:szCs w:val="24"/>
        </w:rPr>
        <w:t xml:space="preserve"> </w:t>
      </w:r>
      <w:r w:rsidRPr="001B64DC">
        <w:rPr>
          <w:rFonts w:asciiTheme="majorHAnsi" w:hAnsiTheme="majorHAnsi"/>
          <w:sz w:val="24"/>
          <w:szCs w:val="24"/>
        </w:rPr>
        <w:t xml:space="preserve">for the purpose of </w:t>
      </w:r>
      <w:r w:rsidR="007753E1" w:rsidRPr="001B64DC">
        <w:rPr>
          <w:rFonts w:asciiTheme="majorHAnsi" w:hAnsiTheme="majorHAnsi"/>
          <w:sz w:val="24"/>
          <w:szCs w:val="24"/>
        </w:rPr>
        <w:t>correlating</w:t>
      </w:r>
      <w:r w:rsidRPr="001B64DC">
        <w:rPr>
          <w:rFonts w:asciiTheme="majorHAnsi" w:hAnsiTheme="majorHAnsi"/>
          <w:sz w:val="24"/>
          <w:szCs w:val="24"/>
        </w:rPr>
        <w:t xml:space="preserve"> the</w:t>
      </w:r>
      <w:r w:rsidR="00B725ED" w:rsidRPr="001B64DC">
        <w:rPr>
          <w:rFonts w:asciiTheme="majorHAnsi" w:hAnsiTheme="majorHAnsi"/>
          <w:sz w:val="24"/>
          <w:szCs w:val="24"/>
        </w:rPr>
        <w:t>ir</w:t>
      </w:r>
      <w:r w:rsidRPr="001B64DC">
        <w:rPr>
          <w:rFonts w:asciiTheme="majorHAnsi" w:hAnsiTheme="majorHAnsi"/>
          <w:sz w:val="24"/>
          <w:szCs w:val="24"/>
        </w:rPr>
        <w:t xml:space="preserve"> interfacial </w:t>
      </w:r>
      <w:r w:rsidR="007753E1" w:rsidRPr="001B64DC">
        <w:rPr>
          <w:rFonts w:asciiTheme="majorHAnsi" w:hAnsiTheme="majorHAnsi"/>
          <w:sz w:val="24"/>
          <w:szCs w:val="24"/>
        </w:rPr>
        <w:t xml:space="preserve">properties with the static and </w:t>
      </w:r>
      <w:r w:rsidR="00B725ED" w:rsidRPr="001B64DC">
        <w:rPr>
          <w:rFonts w:asciiTheme="majorHAnsi" w:hAnsiTheme="majorHAnsi"/>
          <w:sz w:val="24"/>
          <w:szCs w:val="24"/>
        </w:rPr>
        <w:t xml:space="preserve">dynamic </w:t>
      </w:r>
      <w:r w:rsidR="007753E1" w:rsidRPr="001B64DC">
        <w:rPr>
          <w:rFonts w:asciiTheme="majorHAnsi" w:hAnsiTheme="majorHAnsi"/>
          <w:sz w:val="24"/>
          <w:szCs w:val="24"/>
        </w:rPr>
        <w:t>mechanical properties</w:t>
      </w:r>
      <w:r w:rsidR="00B725ED" w:rsidRPr="001B64DC">
        <w:rPr>
          <w:rFonts w:asciiTheme="majorHAnsi" w:hAnsiTheme="majorHAnsi"/>
          <w:sz w:val="24"/>
          <w:szCs w:val="24"/>
        </w:rPr>
        <w:t>.</w:t>
      </w:r>
      <w:r w:rsidR="006C3A07" w:rsidRPr="001B64DC">
        <w:rPr>
          <w:rFonts w:asciiTheme="majorHAnsi" w:hAnsiTheme="majorHAnsi"/>
          <w:sz w:val="24"/>
          <w:szCs w:val="24"/>
        </w:rPr>
        <w:t xml:space="preserve"> As the same material is bonded to itself in as many structurally different forms as possible, </w:t>
      </w:r>
      <w:r w:rsidR="004F2EDD" w:rsidRPr="001B64DC">
        <w:rPr>
          <w:rFonts w:asciiTheme="majorHAnsi" w:hAnsiTheme="majorHAnsi"/>
          <w:sz w:val="24"/>
          <w:szCs w:val="24"/>
        </w:rPr>
        <w:t>a skilled</w:t>
      </w:r>
      <w:r w:rsidR="006C3A07" w:rsidRPr="001B64DC">
        <w:rPr>
          <w:rFonts w:asciiTheme="majorHAnsi" w:hAnsiTheme="majorHAnsi"/>
          <w:sz w:val="24"/>
          <w:szCs w:val="24"/>
        </w:rPr>
        <w:t xml:space="preserve"> tailoring of the micro-interface</w:t>
      </w:r>
      <w:r w:rsidR="00286C61" w:rsidRPr="001B64DC">
        <w:rPr>
          <w:rFonts w:asciiTheme="majorHAnsi" w:hAnsiTheme="majorHAnsi"/>
          <w:sz w:val="24"/>
          <w:szCs w:val="24"/>
        </w:rPr>
        <w:t xml:space="preserve"> </w:t>
      </w:r>
      <w:r w:rsidR="004F2EDD" w:rsidRPr="001B64DC">
        <w:rPr>
          <w:rFonts w:asciiTheme="majorHAnsi" w:hAnsiTheme="majorHAnsi"/>
          <w:sz w:val="24"/>
          <w:szCs w:val="24"/>
        </w:rPr>
        <w:t xml:space="preserve">between the matrix and the reinforcement </w:t>
      </w:r>
      <w:r w:rsidR="006C3A07" w:rsidRPr="001B64DC">
        <w:rPr>
          <w:rFonts w:asciiTheme="majorHAnsi" w:hAnsiTheme="majorHAnsi"/>
          <w:sz w:val="24"/>
          <w:szCs w:val="24"/>
        </w:rPr>
        <w:t xml:space="preserve">and its evaluation play a major role in deciding </w:t>
      </w:r>
      <w:r w:rsidR="004F2EDD" w:rsidRPr="001B64DC">
        <w:rPr>
          <w:rFonts w:asciiTheme="majorHAnsi" w:hAnsiTheme="majorHAnsi"/>
          <w:sz w:val="24"/>
          <w:szCs w:val="24"/>
        </w:rPr>
        <w:t>the</w:t>
      </w:r>
      <w:r w:rsidR="006C3A07" w:rsidRPr="001B64DC">
        <w:rPr>
          <w:rFonts w:asciiTheme="majorHAnsi" w:hAnsiTheme="majorHAnsi"/>
          <w:sz w:val="24"/>
          <w:szCs w:val="24"/>
        </w:rPr>
        <w:t xml:space="preserve"> macro</w:t>
      </w:r>
      <w:r w:rsidR="001B64DC" w:rsidRPr="001B64DC">
        <w:rPr>
          <w:rFonts w:asciiTheme="majorHAnsi" w:hAnsiTheme="majorHAnsi"/>
          <w:sz w:val="24"/>
          <w:szCs w:val="24"/>
        </w:rPr>
        <w:t>-</w:t>
      </w:r>
      <w:r w:rsidR="006C3A07" w:rsidRPr="001B64DC">
        <w:rPr>
          <w:rFonts w:asciiTheme="majorHAnsi" w:hAnsiTheme="majorHAnsi"/>
          <w:sz w:val="24"/>
          <w:szCs w:val="24"/>
        </w:rPr>
        <w:t>structural properties</w:t>
      </w:r>
      <w:r w:rsidR="004F2EDD" w:rsidRPr="001B64DC">
        <w:rPr>
          <w:rFonts w:asciiTheme="majorHAnsi" w:hAnsiTheme="majorHAnsi"/>
          <w:sz w:val="24"/>
          <w:szCs w:val="24"/>
        </w:rPr>
        <w:t xml:space="preserve"> of the composite.</w:t>
      </w:r>
      <w:r w:rsidRPr="001B64DC">
        <w:rPr>
          <w:rFonts w:asciiTheme="majorHAnsi" w:hAnsiTheme="majorHAnsi"/>
          <w:sz w:val="24"/>
          <w:szCs w:val="24"/>
        </w:rPr>
        <w:t xml:space="preserve"> </w:t>
      </w:r>
      <w:r w:rsidR="00802E8A" w:rsidRPr="001B64DC">
        <w:rPr>
          <w:rFonts w:asciiTheme="majorHAnsi" w:hAnsiTheme="majorHAnsi"/>
          <w:sz w:val="24"/>
          <w:szCs w:val="24"/>
        </w:rPr>
        <w:t>Interfacial characterization</w:t>
      </w:r>
      <w:r w:rsidR="004F2EDD" w:rsidRPr="001B64DC">
        <w:rPr>
          <w:rFonts w:asciiTheme="majorHAnsi" w:hAnsiTheme="majorHAnsi"/>
          <w:sz w:val="24"/>
          <w:szCs w:val="24"/>
        </w:rPr>
        <w:t xml:space="preserve"> using specially designed pull out tests and spectroscopy</w:t>
      </w:r>
      <w:r w:rsidR="00802E8A" w:rsidRPr="001B64DC">
        <w:rPr>
          <w:rFonts w:asciiTheme="majorHAnsi" w:hAnsiTheme="majorHAnsi"/>
          <w:sz w:val="24"/>
          <w:szCs w:val="24"/>
        </w:rPr>
        <w:t xml:space="preserve">, </w:t>
      </w:r>
      <w:r w:rsidR="00B725ED" w:rsidRPr="001B64DC">
        <w:rPr>
          <w:rFonts w:asciiTheme="majorHAnsi" w:hAnsiTheme="majorHAnsi"/>
          <w:sz w:val="24"/>
          <w:szCs w:val="24"/>
        </w:rPr>
        <w:t>static mechanical tests</w:t>
      </w:r>
      <w:r w:rsidR="004F2EDD" w:rsidRPr="001B64DC">
        <w:rPr>
          <w:rFonts w:asciiTheme="majorHAnsi" w:hAnsiTheme="majorHAnsi"/>
          <w:sz w:val="24"/>
          <w:szCs w:val="24"/>
        </w:rPr>
        <w:t xml:space="preserve"> using computer controlled Universal Testing Machines</w:t>
      </w:r>
      <w:r w:rsidR="00B725ED" w:rsidRPr="001B64DC">
        <w:rPr>
          <w:rFonts w:asciiTheme="majorHAnsi" w:hAnsiTheme="majorHAnsi"/>
          <w:sz w:val="24"/>
          <w:szCs w:val="24"/>
        </w:rPr>
        <w:t>, d</w:t>
      </w:r>
      <w:r w:rsidR="007753E1" w:rsidRPr="001B64DC">
        <w:rPr>
          <w:rFonts w:asciiTheme="majorHAnsi" w:hAnsiTheme="majorHAnsi"/>
          <w:sz w:val="24"/>
          <w:szCs w:val="24"/>
        </w:rPr>
        <w:t>rop mass impact test</w:t>
      </w:r>
      <w:r w:rsidR="00B725ED" w:rsidRPr="001B64DC">
        <w:rPr>
          <w:rFonts w:asciiTheme="majorHAnsi" w:hAnsiTheme="majorHAnsi"/>
          <w:sz w:val="24"/>
          <w:szCs w:val="24"/>
        </w:rPr>
        <w:t>s</w:t>
      </w:r>
      <w:r w:rsidR="007753E1" w:rsidRPr="001B64DC">
        <w:rPr>
          <w:rFonts w:asciiTheme="majorHAnsi" w:hAnsiTheme="majorHAnsi"/>
          <w:sz w:val="24"/>
          <w:szCs w:val="24"/>
        </w:rPr>
        <w:t xml:space="preserve"> and post failure </w:t>
      </w:r>
      <w:r w:rsidR="00B725ED" w:rsidRPr="001B64DC">
        <w:rPr>
          <w:rFonts w:asciiTheme="majorHAnsi" w:hAnsiTheme="majorHAnsi"/>
          <w:sz w:val="24"/>
          <w:szCs w:val="24"/>
        </w:rPr>
        <w:t xml:space="preserve">microscopic </w:t>
      </w:r>
      <w:r w:rsidR="007753E1" w:rsidRPr="001B64DC">
        <w:rPr>
          <w:rFonts w:asciiTheme="majorHAnsi" w:hAnsiTheme="majorHAnsi"/>
          <w:sz w:val="24"/>
          <w:szCs w:val="24"/>
        </w:rPr>
        <w:t xml:space="preserve">analysis reveal the relationship </w:t>
      </w:r>
      <w:r w:rsidR="00B725ED" w:rsidRPr="001B64DC">
        <w:rPr>
          <w:rFonts w:asciiTheme="majorHAnsi" w:hAnsiTheme="majorHAnsi"/>
          <w:sz w:val="24"/>
          <w:szCs w:val="24"/>
        </w:rPr>
        <w:t>between</w:t>
      </w:r>
      <w:r w:rsidR="007753E1" w:rsidRPr="001B64DC">
        <w:rPr>
          <w:rFonts w:asciiTheme="majorHAnsi" w:hAnsiTheme="majorHAnsi"/>
          <w:sz w:val="24"/>
          <w:szCs w:val="24"/>
        </w:rPr>
        <w:t xml:space="preserve"> interfacial properties</w:t>
      </w:r>
      <w:r w:rsidR="00B725ED" w:rsidRPr="001B64DC">
        <w:rPr>
          <w:rFonts w:asciiTheme="majorHAnsi" w:hAnsiTheme="majorHAnsi"/>
          <w:sz w:val="24"/>
          <w:szCs w:val="24"/>
        </w:rPr>
        <w:t xml:space="preserve"> and the static</w:t>
      </w:r>
      <w:r w:rsidR="007753E1" w:rsidRPr="001B64DC">
        <w:rPr>
          <w:rFonts w:asciiTheme="majorHAnsi" w:hAnsiTheme="majorHAnsi"/>
          <w:sz w:val="24"/>
          <w:szCs w:val="24"/>
        </w:rPr>
        <w:t xml:space="preserve"> </w:t>
      </w:r>
      <w:r w:rsidR="00B725ED" w:rsidRPr="001B64DC">
        <w:rPr>
          <w:rFonts w:asciiTheme="majorHAnsi" w:hAnsiTheme="majorHAnsi"/>
          <w:sz w:val="24"/>
          <w:szCs w:val="24"/>
        </w:rPr>
        <w:t xml:space="preserve">and </w:t>
      </w:r>
      <w:r w:rsidR="007753E1" w:rsidRPr="001B64DC">
        <w:rPr>
          <w:rFonts w:asciiTheme="majorHAnsi" w:hAnsiTheme="majorHAnsi"/>
          <w:sz w:val="24"/>
          <w:szCs w:val="24"/>
        </w:rPr>
        <w:t xml:space="preserve"> dynamic mechanical properties of th</w:t>
      </w:r>
      <w:r w:rsidR="00802E8A" w:rsidRPr="001B64DC">
        <w:rPr>
          <w:rFonts w:asciiTheme="majorHAnsi" w:hAnsiTheme="majorHAnsi"/>
          <w:sz w:val="24"/>
          <w:szCs w:val="24"/>
        </w:rPr>
        <w:t>ese ultra</w:t>
      </w:r>
      <w:r w:rsidR="001B64DC" w:rsidRPr="001B64DC">
        <w:rPr>
          <w:rFonts w:asciiTheme="majorHAnsi" w:hAnsiTheme="majorHAnsi"/>
          <w:sz w:val="24"/>
          <w:szCs w:val="24"/>
        </w:rPr>
        <w:t>-</w:t>
      </w:r>
      <w:r w:rsidR="00802E8A" w:rsidRPr="001B64DC">
        <w:rPr>
          <w:rFonts w:asciiTheme="majorHAnsi" w:hAnsiTheme="majorHAnsi"/>
          <w:sz w:val="24"/>
          <w:szCs w:val="24"/>
        </w:rPr>
        <w:t xml:space="preserve">light </w:t>
      </w:r>
      <w:r w:rsidR="007753E1" w:rsidRPr="001B64DC">
        <w:rPr>
          <w:rFonts w:asciiTheme="majorHAnsi" w:hAnsiTheme="majorHAnsi"/>
          <w:sz w:val="24"/>
          <w:szCs w:val="24"/>
        </w:rPr>
        <w:t>composite materials.</w:t>
      </w:r>
      <w:r w:rsidR="00286C61" w:rsidRPr="001B64DC">
        <w:rPr>
          <w:rFonts w:asciiTheme="majorHAnsi" w:hAnsiTheme="majorHAnsi"/>
          <w:sz w:val="24"/>
          <w:szCs w:val="24"/>
        </w:rPr>
        <w:t xml:space="preserve"> Some of the benchmarked SRPC designs that find high-end applications in ballistic helmets and vests are discussed.</w:t>
      </w:r>
      <w:r w:rsidR="00832168" w:rsidRPr="001B64DC">
        <w:rPr>
          <w:rFonts w:asciiTheme="majorHAnsi" w:hAnsiTheme="majorHAnsi"/>
          <w:sz w:val="24"/>
          <w:szCs w:val="24"/>
        </w:rPr>
        <w:t xml:space="preserve">  </w:t>
      </w:r>
      <w:r w:rsidR="00286C61" w:rsidRPr="001B64DC">
        <w:rPr>
          <w:rFonts w:asciiTheme="majorHAnsi" w:hAnsiTheme="majorHAnsi"/>
          <w:sz w:val="24"/>
          <w:szCs w:val="24"/>
        </w:rPr>
        <w:t xml:space="preserve">Interesting case studies </w:t>
      </w:r>
      <w:r w:rsidR="00832168" w:rsidRPr="001B64DC">
        <w:rPr>
          <w:rFonts w:asciiTheme="majorHAnsi" w:hAnsiTheme="majorHAnsi"/>
          <w:sz w:val="24"/>
          <w:szCs w:val="24"/>
        </w:rPr>
        <w:t xml:space="preserve">will be quantitatively highlighted. </w:t>
      </w:r>
      <w:r w:rsidR="00B21C4F" w:rsidRPr="001B64DC">
        <w:rPr>
          <w:rFonts w:asciiTheme="majorHAnsi" w:hAnsiTheme="majorHAnsi"/>
          <w:sz w:val="24"/>
          <w:szCs w:val="24"/>
        </w:rPr>
        <w:t>Current m</w:t>
      </w:r>
      <w:r w:rsidR="00BE2BBF" w:rsidRPr="001B64DC">
        <w:rPr>
          <w:rFonts w:asciiTheme="majorHAnsi" w:hAnsiTheme="majorHAnsi"/>
          <w:sz w:val="24"/>
          <w:szCs w:val="24"/>
        </w:rPr>
        <w:t>ethods of improving the properties of matrix and reinforcement material, their processing and modification of the interface for superior performance will be discussed.  Some of the SRPCs float on water when processed in any shape that provides for novel applications in air cargo systems</w:t>
      </w:r>
      <w:r w:rsidR="005F56A5" w:rsidRPr="001B64DC">
        <w:rPr>
          <w:rFonts w:asciiTheme="majorHAnsi" w:hAnsiTheme="majorHAnsi"/>
          <w:sz w:val="24"/>
          <w:szCs w:val="24"/>
        </w:rPr>
        <w:t xml:space="preserve"> and marine structu</w:t>
      </w:r>
      <w:r w:rsidR="00B21C4F" w:rsidRPr="001B64DC">
        <w:rPr>
          <w:rFonts w:asciiTheme="majorHAnsi" w:hAnsiTheme="majorHAnsi"/>
          <w:sz w:val="24"/>
          <w:szCs w:val="24"/>
        </w:rPr>
        <w:t>r</w:t>
      </w:r>
      <w:r w:rsidR="005F56A5" w:rsidRPr="001B64DC">
        <w:rPr>
          <w:rFonts w:asciiTheme="majorHAnsi" w:hAnsiTheme="majorHAnsi"/>
          <w:sz w:val="24"/>
          <w:szCs w:val="24"/>
        </w:rPr>
        <w:t>es</w:t>
      </w:r>
      <w:r w:rsidR="00B21C4F" w:rsidRPr="001B64DC">
        <w:rPr>
          <w:rFonts w:asciiTheme="majorHAnsi" w:hAnsiTheme="majorHAnsi"/>
          <w:sz w:val="24"/>
          <w:szCs w:val="24"/>
        </w:rPr>
        <w:t xml:space="preserve"> where </w:t>
      </w:r>
      <w:r w:rsidR="00B21C4F" w:rsidRPr="001B64DC">
        <w:rPr>
          <w:rFonts w:asciiTheme="majorHAnsi" w:hAnsiTheme="majorHAnsi"/>
          <w:sz w:val="24"/>
          <w:szCs w:val="24"/>
        </w:rPr>
        <w:lastRenderedPageBreak/>
        <w:t>floatability and light-weighting are important in energy and cost savings with safety included</w:t>
      </w:r>
      <w:r w:rsidR="00BE2BBF" w:rsidRPr="001B64DC">
        <w:rPr>
          <w:rFonts w:asciiTheme="majorHAnsi" w:hAnsiTheme="majorHAnsi"/>
          <w:sz w:val="24"/>
          <w:szCs w:val="24"/>
        </w:rPr>
        <w:t xml:space="preserve">. As most of the SRPCs are thermoplastics, their recyclability, disposability and degradability </w:t>
      </w:r>
      <w:r w:rsidR="00B21C4F" w:rsidRPr="001B64DC">
        <w:rPr>
          <w:rFonts w:asciiTheme="majorHAnsi" w:hAnsiTheme="majorHAnsi"/>
          <w:sz w:val="24"/>
          <w:szCs w:val="24"/>
        </w:rPr>
        <w:t xml:space="preserve">issues are taken into consideration. </w:t>
      </w:r>
      <w:r w:rsidR="00A206AE" w:rsidRPr="001B64DC">
        <w:rPr>
          <w:rFonts w:asciiTheme="majorHAnsi" w:hAnsiTheme="majorHAnsi"/>
          <w:sz w:val="24"/>
          <w:szCs w:val="24"/>
        </w:rPr>
        <w:t xml:space="preserve">Carbon/ Carbon composites processed through the cost effective polymer route </w:t>
      </w:r>
      <w:r w:rsidR="00286C61" w:rsidRPr="001B64DC">
        <w:rPr>
          <w:rFonts w:asciiTheme="majorHAnsi" w:hAnsiTheme="majorHAnsi"/>
          <w:sz w:val="24"/>
          <w:szCs w:val="24"/>
        </w:rPr>
        <w:t>that find wide applications in tribology and ablation are discussed.</w:t>
      </w:r>
      <w:r w:rsidR="00A206AE" w:rsidRPr="001B64DC">
        <w:rPr>
          <w:rFonts w:asciiTheme="majorHAnsi" w:hAnsiTheme="majorHAnsi"/>
          <w:sz w:val="24"/>
          <w:szCs w:val="24"/>
        </w:rPr>
        <w:t xml:space="preserve"> </w:t>
      </w:r>
      <w:r w:rsidR="00B21C4F" w:rsidRPr="001B64DC">
        <w:rPr>
          <w:rFonts w:asciiTheme="majorHAnsi" w:hAnsiTheme="majorHAnsi"/>
          <w:sz w:val="24"/>
          <w:szCs w:val="24"/>
        </w:rPr>
        <w:t xml:space="preserve">Bio friendly and bio-derived SRPCs which answer some of the environmental concerns </w:t>
      </w:r>
      <w:r w:rsidR="00832168" w:rsidRPr="001B64DC">
        <w:rPr>
          <w:rFonts w:asciiTheme="majorHAnsi" w:hAnsiTheme="majorHAnsi"/>
          <w:sz w:val="24"/>
          <w:szCs w:val="24"/>
        </w:rPr>
        <w:t xml:space="preserve">are increasingly being designed and developed for similar applications not as lesser substitutes but as design and durability specific alternatives.  The keynote lecture concludes with projections on consumption, demand and foreseen issues and challenges. </w:t>
      </w:r>
      <w:r w:rsidR="005D3A92" w:rsidRPr="001B64DC">
        <w:rPr>
          <w:rFonts w:asciiTheme="majorHAnsi" w:hAnsiTheme="majorHAnsi"/>
          <w:sz w:val="24"/>
          <w:szCs w:val="24"/>
        </w:rPr>
        <w:t xml:space="preserve">Existing solutions and a vision for </w:t>
      </w:r>
      <w:r w:rsidR="00A206AE" w:rsidRPr="001B64DC">
        <w:rPr>
          <w:rFonts w:asciiTheme="majorHAnsi" w:hAnsiTheme="majorHAnsi"/>
          <w:sz w:val="24"/>
          <w:szCs w:val="24"/>
        </w:rPr>
        <w:t>a consensual</w:t>
      </w:r>
      <w:r w:rsidR="005D3A92" w:rsidRPr="001B64DC">
        <w:rPr>
          <w:rFonts w:asciiTheme="majorHAnsi" w:hAnsiTheme="majorHAnsi"/>
          <w:sz w:val="24"/>
          <w:szCs w:val="24"/>
        </w:rPr>
        <w:t xml:space="preserve"> future </w:t>
      </w:r>
      <w:r w:rsidR="00286C61" w:rsidRPr="001B64DC">
        <w:rPr>
          <w:rFonts w:asciiTheme="majorHAnsi" w:hAnsiTheme="majorHAnsi"/>
          <w:sz w:val="24"/>
          <w:szCs w:val="24"/>
        </w:rPr>
        <w:t xml:space="preserve">for SRPCs </w:t>
      </w:r>
      <w:r w:rsidR="00A206AE" w:rsidRPr="001B64DC">
        <w:rPr>
          <w:rFonts w:asciiTheme="majorHAnsi" w:hAnsiTheme="majorHAnsi"/>
          <w:sz w:val="24"/>
          <w:szCs w:val="24"/>
        </w:rPr>
        <w:t>are charted out.</w:t>
      </w:r>
      <w:r w:rsidR="00832168" w:rsidRPr="001B64DC">
        <w:rPr>
          <w:rFonts w:asciiTheme="majorHAnsi" w:hAnsiTheme="majorHAnsi"/>
          <w:sz w:val="24"/>
          <w:szCs w:val="24"/>
        </w:rPr>
        <w:t xml:space="preserve"> </w:t>
      </w:r>
      <w:r w:rsidR="00BE2BBF" w:rsidRPr="001B64DC">
        <w:rPr>
          <w:rFonts w:asciiTheme="majorHAnsi" w:hAnsiTheme="majorHAnsi"/>
          <w:sz w:val="24"/>
          <w:szCs w:val="24"/>
        </w:rPr>
        <w:t xml:space="preserve"> </w:t>
      </w:r>
    </w:p>
    <w:p w:rsidR="003A54B8" w:rsidRPr="001B64DC" w:rsidRDefault="001B64DC" w:rsidP="003A54B8">
      <w:pPr>
        <w:spacing w:line="360" w:lineRule="auto"/>
        <w:jc w:val="both"/>
        <w:rPr>
          <w:rFonts w:asciiTheme="majorHAnsi" w:hAnsiTheme="majorHAnsi"/>
          <w:sz w:val="24"/>
          <w:szCs w:val="24"/>
        </w:rPr>
      </w:pPr>
      <w:r w:rsidRPr="001B64DC">
        <w:rPr>
          <w:rFonts w:asciiTheme="majorHAnsi" w:hAnsiTheme="majorHAnsi"/>
          <w:b/>
          <w:sz w:val="20"/>
          <w:szCs w:val="20"/>
        </w:rPr>
        <w:t>Keywords:</w:t>
      </w:r>
      <w:r>
        <w:rPr>
          <w:rFonts w:asciiTheme="majorHAnsi" w:hAnsiTheme="majorHAnsi"/>
          <w:b/>
          <w:sz w:val="20"/>
          <w:szCs w:val="20"/>
        </w:rPr>
        <w:t xml:space="preserve"> </w:t>
      </w:r>
      <w:r w:rsidRPr="001B64DC">
        <w:rPr>
          <w:rFonts w:asciiTheme="majorHAnsi" w:hAnsiTheme="majorHAnsi"/>
          <w:sz w:val="20"/>
          <w:szCs w:val="20"/>
        </w:rPr>
        <w:t xml:space="preserve">Self Reinforced Polymer </w:t>
      </w:r>
      <w:proofErr w:type="gramStart"/>
      <w:r w:rsidRPr="001B64DC">
        <w:rPr>
          <w:rFonts w:asciiTheme="majorHAnsi" w:hAnsiTheme="majorHAnsi"/>
          <w:sz w:val="20"/>
          <w:szCs w:val="20"/>
        </w:rPr>
        <w:t>Composites</w:t>
      </w:r>
      <w:r w:rsidR="00BE2BBF" w:rsidRPr="001B64DC">
        <w:rPr>
          <w:rFonts w:asciiTheme="majorHAnsi" w:hAnsiTheme="majorHAnsi"/>
          <w:b/>
          <w:sz w:val="20"/>
          <w:szCs w:val="20"/>
        </w:rPr>
        <w:t xml:space="preserve"> </w:t>
      </w:r>
      <w:r w:rsidRPr="001B64DC">
        <w:rPr>
          <w:rFonts w:asciiTheme="majorHAnsi" w:hAnsiTheme="majorHAnsi"/>
          <w:b/>
          <w:sz w:val="20"/>
          <w:szCs w:val="20"/>
        </w:rPr>
        <w:t>,</w:t>
      </w:r>
      <w:proofErr w:type="gramEnd"/>
      <w:r w:rsidRPr="001B64DC">
        <w:rPr>
          <w:rFonts w:asciiTheme="majorHAnsi" w:hAnsiTheme="majorHAnsi"/>
          <w:b/>
          <w:sz w:val="20"/>
          <w:szCs w:val="20"/>
        </w:rPr>
        <w:t xml:space="preserve"> </w:t>
      </w:r>
      <w:r w:rsidRPr="001B64DC">
        <w:rPr>
          <w:rFonts w:asciiTheme="majorHAnsi" w:hAnsiTheme="majorHAnsi"/>
          <w:sz w:val="20"/>
          <w:szCs w:val="20"/>
        </w:rPr>
        <w:t>Polymer interfaces, Processing, Cost and Weight Savings, Structure property correlation, Fracture and failure, Applications, Environmental issues, Demand and consumption, Futuristic Projection.</w:t>
      </w:r>
    </w:p>
    <w:p w:rsidR="00750301" w:rsidRPr="003A54B8" w:rsidRDefault="001B64DC" w:rsidP="001B64DC">
      <w:pPr>
        <w:tabs>
          <w:tab w:val="left" w:pos="6996"/>
        </w:tabs>
        <w:jc w:val="left"/>
      </w:pPr>
      <w:r>
        <w:tab/>
      </w:r>
    </w:p>
    <w:sectPr w:rsidR="00750301" w:rsidRPr="003A54B8" w:rsidSect="00B75073">
      <w:type w:val="continuous"/>
      <w:pgSz w:w="11907" w:h="16839" w:code="9"/>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06C" w:rsidRDefault="0053006C" w:rsidP="00033A84">
      <w:pPr>
        <w:spacing w:after="0" w:line="240" w:lineRule="auto"/>
      </w:pPr>
      <w:r>
        <w:separator/>
      </w:r>
    </w:p>
  </w:endnote>
  <w:endnote w:type="continuationSeparator" w:id="0">
    <w:p w:rsidR="0053006C" w:rsidRDefault="0053006C" w:rsidP="00033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Kartika">
    <w:altName w:val="Bell M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FA" w:rsidRDefault="005442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933706"/>
      <w:docPartObj>
        <w:docPartGallery w:val="Page Numbers (Bottom of Page)"/>
        <w:docPartUnique/>
      </w:docPartObj>
    </w:sdtPr>
    <w:sdtEndPr>
      <w:rPr>
        <w:noProof/>
      </w:rPr>
    </w:sdtEndPr>
    <w:sdtContent>
      <w:p w:rsidR="005442FA" w:rsidRDefault="005442FA">
        <w:pPr>
          <w:pStyle w:val="Footer"/>
        </w:pPr>
        <w:r>
          <w:fldChar w:fldCharType="begin"/>
        </w:r>
        <w:r>
          <w:instrText xml:space="preserve"> PAGE   \* MERGEFORMAT </w:instrText>
        </w:r>
        <w:r>
          <w:fldChar w:fldCharType="separate"/>
        </w:r>
        <w:r w:rsidR="001F69A9">
          <w:rPr>
            <w:noProof/>
          </w:rPr>
          <w:t>1</w:t>
        </w:r>
        <w:r>
          <w:rPr>
            <w:noProof/>
          </w:rPr>
          <w:fldChar w:fldCharType="end"/>
        </w:r>
      </w:p>
    </w:sdtContent>
  </w:sdt>
  <w:p w:rsidR="005442FA" w:rsidRDefault="005442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FA" w:rsidRDefault="005442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06C" w:rsidRDefault="0053006C" w:rsidP="00033A84">
      <w:pPr>
        <w:spacing w:after="0" w:line="240" w:lineRule="auto"/>
      </w:pPr>
      <w:r>
        <w:separator/>
      </w:r>
    </w:p>
  </w:footnote>
  <w:footnote w:type="continuationSeparator" w:id="0">
    <w:p w:rsidR="0053006C" w:rsidRDefault="0053006C" w:rsidP="00033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FA" w:rsidRDefault="005442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FA" w:rsidRDefault="005442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FA" w:rsidRDefault="005442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660A4"/>
    <w:multiLevelType w:val="multilevel"/>
    <w:tmpl w:val="7AF6B258"/>
    <w:lvl w:ilvl="0">
      <w:start w:val="1"/>
      <w:numFmt w:val="upperRoman"/>
      <w:lvlText w:val="%1."/>
      <w:lvlJc w:val="right"/>
      <w:pPr>
        <w:ind w:left="1530" w:hanging="360"/>
      </w:pPr>
      <w:rPr>
        <w:rFonts w:cs="Times New Roman"/>
        <w:b w:val="0"/>
        <w:i w:val="0"/>
      </w:rPr>
    </w:lvl>
    <w:lvl w:ilvl="1">
      <w:start w:val="1"/>
      <w:numFmt w:val="decimal"/>
      <w:isLgl/>
      <w:lvlText w:val="%1.%2"/>
      <w:lvlJc w:val="left"/>
      <w:pPr>
        <w:ind w:left="1530" w:hanging="36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1890" w:hanging="720"/>
      </w:pPr>
      <w:rPr>
        <w:rFonts w:cs="Times New Roman" w:hint="default"/>
      </w:rPr>
    </w:lvl>
    <w:lvl w:ilvl="4">
      <w:start w:val="1"/>
      <w:numFmt w:val="decimal"/>
      <w:isLgl/>
      <w:lvlText w:val="%1.%2.%3.%4.%5"/>
      <w:lvlJc w:val="left"/>
      <w:pPr>
        <w:ind w:left="2250" w:hanging="1080"/>
      </w:pPr>
      <w:rPr>
        <w:rFonts w:cs="Times New Roman" w:hint="default"/>
      </w:rPr>
    </w:lvl>
    <w:lvl w:ilvl="5">
      <w:start w:val="1"/>
      <w:numFmt w:val="decimal"/>
      <w:isLgl/>
      <w:lvlText w:val="%1.%2.%3.%4.%5.%6"/>
      <w:lvlJc w:val="left"/>
      <w:pPr>
        <w:ind w:left="2250" w:hanging="1080"/>
      </w:pPr>
      <w:rPr>
        <w:rFonts w:cs="Times New Roman" w:hint="default"/>
      </w:rPr>
    </w:lvl>
    <w:lvl w:ilvl="6">
      <w:start w:val="1"/>
      <w:numFmt w:val="decimal"/>
      <w:isLgl/>
      <w:lvlText w:val="%1.%2.%3.%4.%5.%6.%7"/>
      <w:lvlJc w:val="left"/>
      <w:pPr>
        <w:ind w:left="2610" w:hanging="1440"/>
      </w:pPr>
      <w:rPr>
        <w:rFonts w:cs="Times New Roman" w:hint="default"/>
      </w:rPr>
    </w:lvl>
    <w:lvl w:ilvl="7">
      <w:start w:val="1"/>
      <w:numFmt w:val="decimal"/>
      <w:isLgl/>
      <w:lvlText w:val="%1.%2.%3.%4.%5.%6.%7.%8"/>
      <w:lvlJc w:val="left"/>
      <w:pPr>
        <w:ind w:left="2610" w:hanging="1440"/>
      </w:pPr>
      <w:rPr>
        <w:rFonts w:cs="Times New Roman" w:hint="default"/>
      </w:rPr>
    </w:lvl>
    <w:lvl w:ilvl="8">
      <w:start w:val="1"/>
      <w:numFmt w:val="decimal"/>
      <w:isLgl/>
      <w:lvlText w:val="%1.%2.%3.%4.%5.%6.%7.%8.%9"/>
      <w:lvlJc w:val="left"/>
      <w:pPr>
        <w:ind w:left="2610" w:hanging="1440"/>
      </w:pPr>
      <w:rPr>
        <w:rFonts w:cs="Times New Roman" w:hint="default"/>
      </w:rPr>
    </w:lvl>
  </w:abstractNum>
  <w:abstractNum w:abstractNumId="1">
    <w:nsid w:val="153D7CF9"/>
    <w:multiLevelType w:val="hybridMultilevel"/>
    <w:tmpl w:val="0CAC5DA8"/>
    <w:lvl w:ilvl="0" w:tplc="04090015">
      <w:start w:val="1"/>
      <w:numFmt w:val="upperLetter"/>
      <w:lvlText w:val="%1."/>
      <w:lvlJc w:val="left"/>
      <w:pPr>
        <w:ind w:left="720" w:hanging="360"/>
      </w:pPr>
      <w:rPr>
        <w:rFonts w:cs="Times New Roman"/>
      </w:rPr>
    </w:lvl>
    <w:lvl w:ilvl="1" w:tplc="0CCAEB36">
      <w:start w:val="1"/>
      <w:numFmt w:val="upp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5687793"/>
    <w:multiLevelType w:val="hybridMultilevel"/>
    <w:tmpl w:val="12CCA436"/>
    <w:lvl w:ilvl="0" w:tplc="A05A06FA">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C26598"/>
    <w:multiLevelType w:val="multilevel"/>
    <w:tmpl w:val="034275A6"/>
    <w:lvl w:ilvl="0">
      <w:start w:val="1"/>
      <w:numFmt w:val="decimal"/>
      <w:pStyle w:val="Heading1"/>
      <w:lvlText w:val="%1."/>
      <w:lvlJc w:val="left"/>
      <w:pPr>
        <w:ind w:left="360" w:hanging="360"/>
      </w:pPr>
      <w:rPr>
        <w:rFonts w:cs="Times New Roman"/>
        <w:color w:val="auto"/>
      </w:rPr>
    </w:lvl>
    <w:lvl w:ilvl="1">
      <w:start w:val="1"/>
      <w:numFmt w:val="decimal"/>
      <w:pStyle w:val="Heading2"/>
      <w:lvlText w:val="%1.%2."/>
      <w:lvlJc w:val="left"/>
      <w:pPr>
        <w:ind w:left="792" w:hanging="432"/>
      </w:pPr>
      <w:rPr>
        <w:rFonts w:cs="Times New Roman"/>
      </w:rPr>
    </w:lvl>
    <w:lvl w:ilvl="2">
      <w:start w:val="1"/>
      <w:numFmt w:val="decimal"/>
      <w:pStyle w:val="Heading3"/>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1C4C4FD9"/>
    <w:multiLevelType w:val="multilevel"/>
    <w:tmpl w:val="E5CA0854"/>
    <w:lvl w:ilvl="0">
      <w:start w:val="1"/>
      <w:numFmt w:val="decimal"/>
      <w:lvlText w:val="%1"/>
      <w:lvlJc w:val="left"/>
      <w:pPr>
        <w:ind w:left="480" w:hanging="480"/>
      </w:pPr>
      <w:rPr>
        <w:rFonts w:cs="Times New Roman" w:hint="default"/>
      </w:rPr>
    </w:lvl>
    <w:lvl w:ilvl="1">
      <w:start w:val="2"/>
      <w:numFmt w:val="decimal"/>
      <w:lvlText w:val="%1.%2"/>
      <w:lvlJc w:val="left"/>
      <w:pPr>
        <w:ind w:left="1092" w:hanging="480"/>
      </w:pPr>
      <w:rPr>
        <w:rFonts w:cs="Times New Roman" w:hint="default"/>
      </w:rPr>
    </w:lvl>
    <w:lvl w:ilvl="2">
      <w:start w:val="2"/>
      <w:numFmt w:val="decimal"/>
      <w:lvlText w:val="%1.%2.%3"/>
      <w:lvlJc w:val="left"/>
      <w:pPr>
        <w:ind w:left="1944" w:hanging="720"/>
      </w:pPr>
      <w:rPr>
        <w:rFonts w:cs="Times New Roman" w:hint="default"/>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5">
    <w:nsid w:val="1D784CED"/>
    <w:multiLevelType w:val="hybridMultilevel"/>
    <w:tmpl w:val="D6FE8F94"/>
    <w:lvl w:ilvl="0" w:tplc="04090015">
      <w:start w:val="1"/>
      <w:numFmt w:val="upperLetter"/>
      <w:lvlText w:val="%1."/>
      <w:lvlJc w:val="left"/>
      <w:pPr>
        <w:ind w:left="630" w:hanging="360"/>
      </w:pPr>
      <w:rPr>
        <w:rFonts w:cs="Times New Roman"/>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6">
    <w:nsid w:val="21CB260C"/>
    <w:multiLevelType w:val="multilevel"/>
    <w:tmpl w:val="45588CDE"/>
    <w:lvl w:ilvl="0">
      <w:start w:val="1"/>
      <w:numFmt w:val="decimal"/>
      <w:lvlText w:val="%1."/>
      <w:lvlJc w:val="left"/>
      <w:pPr>
        <w:ind w:left="1080" w:hanging="360"/>
      </w:pPr>
      <w:rPr>
        <w:rFonts w:ascii="Arial" w:eastAsia="Calibri" w:hAnsi="Arial" w:cs="Arial"/>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26024E32"/>
    <w:multiLevelType w:val="multilevel"/>
    <w:tmpl w:val="26F6F74A"/>
    <w:lvl w:ilvl="0">
      <w:start w:val="1"/>
      <w:numFmt w:val="decimal"/>
      <w:lvlText w:val="%1"/>
      <w:lvlJc w:val="left"/>
      <w:pPr>
        <w:ind w:left="480" w:hanging="480"/>
      </w:pPr>
      <w:rPr>
        <w:rFonts w:cs="Times New Roman" w:hint="default"/>
      </w:rPr>
    </w:lvl>
    <w:lvl w:ilvl="1">
      <w:start w:val="2"/>
      <w:numFmt w:val="decimal"/>
      <w:lvlText w:val="%1.%2"/>
      <w:lvlJc w:val="left"/>
      <w:pPr>
        <w:ind w:left="1092" w:hanging="480"/>
      </w:pPr>
      <w:rPr>
        <w:rFonts w:cs="Times New Roman" w:hint="default"/>
      </w:rPr>
    </w:lvl>
    <w:lvl w:ilvl="2">
      <w:start w:val="1"/>
      <w:numFmt w:val="lowerRoman"/>
      <w:lvlText w:val="%3."/>
      <w:lvlJc w:val="right"/>
      <w:pPr>
        <w:ind w:left="1944" w:hanging="720"/>
      </w:pPr>
      <w:rPr>
        <w:rFonts w:cs="Times New Roman" w:hint="default"/>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8">
    <w:nsid w:val="27186E44"/>
    <w:multiLevelType w:val="hybridMultilevel"/>
    <w:tmpl w:val="F1CA76A0"/>
    <w:lvl w:ilvl="0" w:tplc="5F0CBE30">
      <w:start w:val="7"/>
      <w:numFmt w:val="upperRoman"/>
      <w:lvlText w:val="%1."/>
      <w:lvlJc w:val="left"/>
      <w:pPr>
        <w:ind w:left="720" w:hanging="720"/>
      </w:pPr>
      <w:rPr>
        <w:rFonts w:cs="Times New Roman" w:hint="default"/>
        <w:i w:val="0"/>
        <w:sz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
    <w:nsid w:val="2A791B37"/>
    <w:multiLevelType w:val="hybridMultilevel"/>
    <w:tmpl w:val="8AAEB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D636AE"/>
    <w:multiLevelType w:val="hybridMultilevel"/>
    <w:tmpl w:val="574A1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BE6651"/>
    <w:multiLevelType w:val="hybridMultilevel"/>
    <w:tmpl w:val="9D9029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743091"/>
    <w:multiLevelType w:val="hybridMultilevel"/>
    <w:tmpl w:val="C8AE72AC"/>
    <w:lvl w:ilvl="0" w:tplc="04090013">
      <w:start w:val="1"/>
      <w:numFmt w:val="upperRoman"/>
      <w:lvlText w:val="%1."/>
      <w:lvlJc w:val="right"/>
      <w:pPr>
        <w:ind w:left="1500" w:hanging="360"/>
      </w:pPr>
      <w:rPr>
        <w:rFonts w:cs="Times New Roman"/>
      </w:rPr>
    </w:lvl>
    <w:lvl w:ilvl="1" w:tplc="04090019"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13">
    <w:nsid w:val="305A2AE8"/>
    <w:multiLevelType w:val="hybridMultilevel"/>
    <w:tmpl w:val="6B02C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5673AB"/>
    <w:multiLevelType w:val="hybridMultilevel"/>
    <w:tmpl w:val="45588CDE"/>
    <w:lvl w:ilvl="0" w:tplc="A05A06FA">
      <w:start w:val="1"/>
      <w:numFmt w:val="decimal"/>
      <w:lvlText w:val="%1."/>
      <w:lvlJc w:val="left"/>
      <w:pPr>
        <w:ind w:left="1080" w:hanging="360"/>
      </w:pPr>
      <w:rPr>
        <w:rFonts w:ascii="Arial" w:eastAsia="Calibri" w:hAnsi="Arial" w:cs="Arial"/>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nsid w:val="44A669B6"/>
    <w:multiLevelType w:val="hybridMultilevel"/>
    <w:tmpl w:val="69B4BD78"/>
    <w:lvl w:ilvl="0" w:tplc="04090013">
      <w:start w:val="1"/>
      <w:numFmt w:val="upperRoman"/>
      <w:lvlText w:val="%1."/>
      <w:lvlJc w:val="righ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nsid w:val="45980BB7"/>
    <w:multiLevelType w:val="hybridMultilevel"/>
    <w:tmpl w:val="4F0C136C"/>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nsid w:val="47BF2DEC"/>
    <w:multiLevelType w:val="hybridMultilevel"/>
    <w:tmpl w:val="ED6A9070"/>
    <w:lvl w:ilvl="0" w:tplc="04090019">
      <w:start w:val="1"/>
      <w:numFmt w:val="lowerLetter"/>
      <w:lvlText w:val="%1."/>
      <w:lvlJc w:val="left"/>
      <w:pPr>
        <w:ind w:left="2250" w:hanging="360"/>
      </w:pPr>
      <w:rPr>
        <w:rFonts w:cs="Times New Roman" w:hint="default"/>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8">
    <w:nsid w:val="4A450007"/>
    <w:multiLevelType w:val="hybridMultilevel"/>
    <w:tmpl w:val="7AEE7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8E35478"/>
    <w:multiLevelType w:val="hybridMultilevel"/>
    <w:tmpl w:val="AC5E1536"/>
    <w:lvl w:ilvl="0" w:tplc="04090013">
      <w:start w:val="1"/>
      <w:numFmt w:val="upp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0">
    <w:nsid w:val="5B3B21EB"/>
    <w:multiLevelType w:val="hybridMultilevel"/>
    <w:tmpl w:val="45588CDE"/>
    <w:lvl w:ilvl="0" w:tplc="A05A06FA">
      <w:start w:val="1"/>
      <w:numFmt w:val="decimal"/>
      <w:lvlText w:val="%1."/>
      <w:lvlJc w:val="left"/>
      <w:pPr>
        <w:ind w:left="1080" w:hanging="360"/>
      </w:pPr>
      <w:rPr>
        <w:rFonts w:ascii="Arial" w:eastAsia="Calibri" w:hAnsi="Arial" w:cs="Arial"/>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1">
    <w:nsid w:val="5EA23E3D"/>
    <w:multiLevelType w:val="hybridMultilevel"/>
    <w:tmpl w:val="EB2CB0C4"/>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602B18EA"/>
    <w:multiLevelType w:val="hybridMultilevel"/>
    <w:tmpl w:val="5EE84D20"/>
    <w:lvl w:ilvl="0" w:tplc="74626EEA">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3">
    <w:nsid w:val="63F20E11"/>
    <w:multiLevelType w:val="hybridMultilevel"/>
    <w:tmpl w:val="9C0E2A28"/>
    <w:lvl w:ilvl="0" w:tplc="04090013">
      <w:start w:val="1"/>
      <w:numFmt w:val="upp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4">
    <w:nsid w:val="6FEB4A57"/>
    <w:multiLevelType w:val="hybridMultilevel"/>
    <w:tmpl w:val="164A6EEE"/>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5">
    <w:nsid w:val="6FEE3E00"/>
    <w:multiLevelType w:val="hybridMultilevel"/>
    <w:tmpl w:val="7E004E36"/>
    <w:lvl w:ilvl="0" w:tplc="8670E2C0">
      <w:start w:val="1"/>
      <w:numFmt w:val="upperLetter"/>
      <w:lvlText w:val="%1."/>
      <w:lvlJc w:val="left"/>
      <w:pPr>
        <w:ind w:left="717" w:hanging="360"/>
      </w:pPr>
      <w:rPr>
        <w:rFonts w:cs="Times New Roman" w:hint="default"/>
      </w:rPr>
    </w:lvl>
    <w:lvl w:ilvl="1" w:tplc="04090019" w:tentative="1">
      <w:start w:val="1"/>
      <w:numFmt w:val="lowerLetter"/>
      <w:lvlText w:val="%2."/>
      <w:lvlJc w:val="left"/>
      <w:pPr>
        <w:ind w:left="1437" w:hanging="360"/>
      </w:pPr>
      <w:rPr>
        <w:rFonts w:cs="Times New Roman"/>
      </w:rPr>
    </w:lvl>
    <w:lvl w:ilvl="2" w:tplc="0409001B" w:tentative="1">
      <w:start w:val="1"/>
      <w:numFmt w:val="lowerRoman"/>
      <w:lvlText w:val="%3."/>
      <w:lvlJc w:val="right"/>
      <w:pPr>
        <w:ind w:left="2157" w:hanging="180"/>
      </w:pPr>
      <w:rPr>
        <w:rFonts w:cs="Times New Roman"/>
      </w:rPr>
    </w:lvl>
    <w:lvl w:ilvl="3" w:tplc="0409000F" w:tentative="1">
      <w:start w:val="1"/>
      <w:numFmt w:val="decimal"/>
      <w:lvlText w:val="%4."/>
      <w:lvlJc w:val="left"/>
      <w:pPr>
        <w:ind w:left="2877" w:hanging="360"/>
      </w:pPr>
      <w:rPr>
        <w:rFonts w:cs="Times New Roman"/>
      </w:rPr>
    </w:lvl>
    <w:lvl w:ilvl="4" w:tplc="04090019" w:tentative="1">
      <w:start w:val="1"/>
      <w:numFmt w:val="lowerLetter"/>
      <w:lvlText w:val="%5."/>
      <w:lvlJc w:val="left"/>
      <w:pPr>
        <w:ind w:left="3597" w:hanging="360"/>
      </w:pPr>
      <w:rPr>
        <w:rFonts w:cs="Times New Roman"/>
      </w:rPr>
    </w:lvl>
    <w:lvl w:ilvl="5" w:tplc="0409001B" w:tentative="1">
      <w:start w:val="1"/>
      <w:numFmt w:val="lowerRoman"/>
      <w:lvlText w:val="%6."/>
      <w:lvlJc w:val="right"/>
      <w:pPr>
        <w:ind w:left="4317" w:hanging="180"/>
      </w:pPr>
      <w:rPr>
        <w:rFonts w:cs="Times New Roman"/>
      </w:rPr>
    </w:lvl>
    <w:lvl w:ilvl="6" w:tplc="0409000F" w:tentative="1">
      <w:start w:val="1"/>
      <w:numFmt w:val="decimal"/>
      <w:lvlText w:val="%7."/>
      <w:lvlJc w:val="left"/>
      <w:pPr>
        <w:ind w:left="5037" w:hanging="360"/>
      </w:pPr>
      <w:rPr>
        <w:rFonts w:cs="Times New Roman"/>
      </w:rPr>
    </w:lvl>
    <w:lvl w:ilvl="7" w:tplc="04090019" w:tentative="1">
      <w:start w:val="1"/>
      <w:numFmt w:val="lowerLetter"/>
      <w:lvlText w:val="%8."/>
      <w:lvlJc w:val="left"/>
      <w:pPr>
        <w:ind w:left="5757" w:hanging="360"/>
      </w:pPr>
      <w:rPr>
        <w:rFonts w:cs="Times New Roman"/>
      </w:rPr>
    </w:lvl>
    <w:lvl w:ilvl="8" w:tplc="0409001B" w:tentative="1">
      <w:start w:val="1"/>
      <w:numFmt w:val="lowerRoman"/>
      <w:lvlText w:val="%9."/>
      <w:lvlJc w:val="right"/>
      <w:pPr>
        <w:ind w:left="6477" w:hanging="180"/>
      </w:pPr>
      <w:rPr>
        <w:rFonts w:cs="Times New Roman"/>
      </w:rPr>
    </w:lvl>
  </w:abstractNum>
  <w:abstractNum w:abstractNumId="26">
    <w:nsid w:val="725334A0"/>
    <w:multiLevelType w:val="hybridMultilevel"/>
    <w:tmpl w:val="E122725A"/>
    <w:lvl w:ilvl="0" w:tplc="4E2A1826">
      <w:start w:val="1"/>
      <w:numFmt w:val="upperLetter"/>
      <w:lvlText w:val="%1."/>
      <w:lvlJc w:val="left"/>
      <w:pPr>
        <w:ind w:left="717" w:hanging="360"/>
      </w:pPr>
      <w:rPr>
        <w:rFonts w:cs="Times New Roman" w:hint="default"/>
      </w:rPr>
    </w:lvl>
    <w:lvl w:ilvl="1" w:tplc="04090019" w:tentative="1">
      <w:start w:val="1"/>
      <w:numFmt w:val="lowerLetter"/>
      <w:lvlText w:val="%2."/>
      <w:lvlJc w:val="left"/>
      <w:pPr>
        <w:ind w:left="1437" w:hanging="360"/>
      </w:pPr>
      <w:rPr>
        <w:rFonts w:cs="Times New Roman"/>
      </w:rPr>
    </w:lvl>
    <w:lvl w:ilvl="2" w:tplc="0409001B">
      <w:start w:val="1"/>
      <w:numFmt w:val="lowerRoman"/>
      <w:lvlText w:val="%3."/>
      <w:lvlJc w:val="right"/>
      <w:pPr>
        <w:ind w:left="2157" w:hanging="180"/>
      </w:pPr>
      <w:rPr>
        <w:rFonts w:cs="Times New Roman"/>
      </w:rPr>
    </w:lvl>
    <w:lvl w:ilvl="3" w:tplc="0409000F" w:tentative="1">
      <w:start w:val="1"/>
      <w:numFmt w:val="decimal"/>
      <w:lvlText w:val="%4."/>
      <w:lvlJc w:val="left"/>
      <w:pPr>
        <w:ind w:left="2877" w:hanging="360"/>
      </w:pPr>
      <w:rPr>
        <w:rFonts w:cs="Times New Roman"/>
      </w:rPr>
    </w:lvl>
    <w:lvl w:ilvl="4" w:tplc="04090019" w:tentative="1">
      <w:start w:val="1"/>
      <w:numFmt w:val="lowerLetter"/>
      <w:lvlText w:val="%5."/>
      <w:lvlJc w:val="left"/>
      <w:pPr>
        <w:ind w:left="3597" w:hanging="360"/>
      </w:pPr>
      <w:rPr>
        <w:rFonts w:cs="Times New Roman"/>
      </w:rPr>
    </w:lvl>
    <w:lvl w:ilvl="5" w:tplc="0409001B" w:tentative="1">
      <w:start w:val="1"/>
      <w:numFmt w:val="lowerRoman"/>
      <w:lvlText w:val="%6."/>
      <w:lvlJc w:val="right"/>
      <w:pPr>
        <w:ind w:left="4317" w:hanging="180"/>
      </w:pPr>
      <w:rPr>
        <w:rFonts w:cs="Times New Roman"/>
      </w:rPr>
    </w:lvl>
    <w:lvl w:ilvl="6" w:tplc="0409000F" w:tentative="1">
      <w:start w:val="1"/>
      <w:numFmt w:val="decimal"/>
      <w:lvlText w:val="%7."/>
      <w:lvlJc w:val="left"/>
      <w:pPr>
        <w:ind w:left="5037" w:hanging="360"/>
      </w:pPr>
      <w:rPr>
        <w:rFonts w:cs="Times New Roman"/>
      </w:rPr>
    </w:lvl>
    <w:lvl w:ilvl="7" w:tplc="04090019" w:tentative="1">
      <w:start w:val="1"/>
      <w:numFmt w:val="lowerLetter"/>
      <w:lvlText w:val="%8."/>
      <w:lvlJc w:val="left"/>
      <w:pPr>
        <w:ind w:left="5757" w:hanging="360"/>
      </w:pPr>
      <w:rPr>
        <w:rFonts w:cs="Times New Roman"/>
      </w:rPr>
    </w:lvl>
    <w:lvl w:ilvl="8" w:tplc="0409001B" w:tentative="1">
      <w:start w:val="1"/>
      <w:numFmt w:val="lowerRoman"/>
      <w:lvlText w:val="%9."/>
      <w:lvlJc w:val="right"/>
      <w:pPr>
        <w:ind w:left="6477" w:hanging="180"/>
      </w:pPr>
      <w:rPr>
        <w:rFonts w:cs="Times New Roman"/>
      </w:rPr>
    </w:lvl>
  </w:abstractNum>
  <w:abstractNum w:abstractNumId="27">
    <w:nsid w:val="7296351D"/>
    <w:multiLevelType w:val="hybridMultilevel"/>
    <w:tmpl w:val="8750712C"/>
    <w:lvl w:ilvl="0" w:tplc="3AA07456">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72B42F25"/>
    <w:multiLevelType w:val="hybridMultilevel"/>
    <w:tmpl w:val="45F2C7FC"/>
    <w:lvl w:ilvl="0" w:tplc="04090015">
      <w:start w:val="1"/>
      <w:numFmt w:val="upp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
    <w:nsid w:val="7B6760FA"/>
    <w:multiLevelType w:val="hybridMultilevel"/>
    <w:tmpl w:val="574A1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BD4A1A"/>
    <w:multiLevelType w:val="hybridMultilevel"/>
    <w:tmpl w:val="F57A0BEE"/>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1">
    <w:nsid w:val="7F6B0BBB"/>
    <w:multiLevelType w:val="hybridMultilevel"/>
    <w:tmpl w:val="8D1258F6"/>
    <w:lvl w:ilvl="0" w:tplc="6CF0B7B8">
      <w:start w:val="1"/>
      <w:numFmt w:val="bullet"/>
      <w:lvlText w:val=""/>
      <w:lvlJc w:val="left"/>
      <w:pPr>
        <w:tabs>
          <w:tab w:val="num" w:pos="720"/>
        </w:tabs>
        <w:ind w:left="720" w:hanging="360"/>
      </w:pPr>
      <w:rPr>
        <w:rFonts w:ascii="Wingdings 2" w:hAnsi="Wingdings 2" w:hint="default"/>
      </w:rPr>
    </w:lvl>
    <w:lvl w:ilvl="1" w:tplc="83B07C96" w:tentative="1">
      <w:start w:val="1"/>
      <w:numFmt w:val="bullet"/>
      <w:lvlText w:val=""/>
      <w:lvlJc w:val="left"/>
      <w:pPr>
        <w:tabs>
          <w:tab w:val="num" w:pos="1440"/>
        </w:tabs>
        <w:ind w:left="1440" w:hanging="360"/>
      </w:pPr>
      <w:rPr>
        <w:rFonts w:ascii="Wingdings 2" w:hAnsi="Wingdings 2" w:hint="default"/>
      </w:rPr>
    </w:lvl>
    <w:lvl w:ilvl="2" w:tplc="F092A5D2" w:tentative="1">
      <w:start w:val="1"/>
      <w:numFmt w:val="bullet"/>
      <w:lvlText w:val=""/>
      <w:lvlJc w:val="left"/>
      <w:pPr>
        <w:tabs>
          <w:tab w:val="num" w:pos="2160"/>
        </w:tabs>
        <w:ind w:left="2160" w:hanging="360"/>
      </w:pPr>
      <w:rPr>
        <w:rFonts w:ascii="Wingdings 2" w:hAnsi="Wingdings 2" w:hint="default"/>
      </w:rPr>
    </w:lvl>
    <w:lvl w:ilvl="3" w:tplc="0D90A3D8" w:tentative="1">
      <w:start w:val="1"/>
      <w:numFmt w:val="bullet"/>
      <w:lvlText w:val=""/>
      <w:lvlJc w:val="left"/>
      <w:pPr>
        <w:tabs>
          <w:tab w:val="num" w:pos="2880"/>
        </w:tabs>
        <w:ind w:left="2880" w:hanging="360"/>
      </w:pPr>
      <w:rPr>
        <w:rFonts w:ascii="Wingdings 2" w:hAnsi="Wingdings 2" w:hint="default"/>
      </w:rPr>
    </w:lvl>
    <w:lvl w:ilvl="4" w:tplc="36C46A86" w:tentative="1">
      <w:start w:val="1"/>
      <w:numFmt w:val="bullet"/>
      <w:lvlText w:val=""/>
      <w:lvlJc w:val="left"/>
      <w:pPr>
        <w:tabs>
          <w:tab w:val="num" w:pos="3600"/>
        </w:tabs>
        <w:ind w:left="3600" w:hanging="360"/>
      </w:pPr>
      <w:rPr>
        <w:rFonts w:ascii="Wingdings 2" w:hAnsi="Wingdings 2" w:hint="default"/>
      </w:rPr>
    </w:lvl>
    <w:lvl w:ilvl="5" w:tplc="2BD29B40" w:tentative="1">
      <w:start w:val="1"/>
      <w:numFmt w:val="bullet"/>
      <w:lvlText w:val=""/>
      <w:lvlJc w:val="left"/>
      <w:pPr>
        <w:tabs>
          <w:tab w:val="num" w:pos="4320"/>
        </w:tabs>
        <w:ind w:left="4320" w:hanging="360"/>
      </w:pPr>
      <w:rPr>
        <w:rFonts w:ascii="Wingdings 2" w:hAnsi="Wingdings 2" w:hint="default"/>
      </w:rPr>
    </w:lvl>
    <w:lvl w:ilvl="6" w:tplc="72E8B2BC" w:tentative="1">
      <w:start w:val="1"/>
      <w:numFmt w:val="bullet"/>
      <w:lvlText w:val=""/>
      <w:lvlJc w:val="left"/>
      <w:pPr>
        <w:tabs>
          <w:tab w:val="num" w:pos="5040"/>
        </w:tabs>
        <w:ind w:left="5040" w:hanging="360"/>
      </w:pPr>
      <w:rPr>
        <w:rFonts w:ascii="Wingdings 2" w:hAnsi="Wingdings 2" w:hint="default"/>
      </w:rPr>
    </w:lvl>
    <w:lvl w:ilvl="7" w:tplc="6FFC8576" w:tentative="1">
      <w:start w:val="1"/>
      <w:numFmt w:val="bullet"/>
      <w:lvlText w:val=""/>
      <w:lvlJc w:val="left"/>
      <w:pPr>
        <w:tabs>
          <w:tab w:val="num" w:pos="5760"/>
        </w:tabs>
        <w:ind w:left="5760" w:hanging="360"/>
      </w:pPr>
      <w:rPr>
        <w:rFonts w:ascii="Wingdings 2" w:hAnsi="Wingdings 2" w:hint="default"/>
      </w:rPr>
    </w:lvl>
    <w:lvl w:ilvl="8" w:tplc="61E2B5DA"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22"/>
  </w:num>
  <w:num w:numId="3">
    <w:abstractNumId w:val="1"/>
  </w:num>
  <w:num w:numId="4">
    <w:abstractNumId w:val="21"/>
  </w:num>
  <w:num w:numId="5">
    <w:abstractNumId w:val="12"/>
  </w:num>
  <w:num w:numId="6">
    <w:abstractNumId w:val="15"/>
  </w:num>
  <w:num w:numId="7">
    <w:abstractNumId w:val="19"/>
  </w:num>
  <w:num w:numId="8">
    <w:abstractNumId w:val="23"/>
  </w:num>
  <w:num w:numId="9">
    <w:abstractNumId w:val="5"/>
  </w:num>
  <w:num w:numId="10">
    <w:abstractNumId w:val="30"/>
  </w:num>
  <w:num w:numId="11">
    <w:abstractNumId w:val="28"/>
  </w:num>
  <w:num w:numId="12">
    <w:abstractNumId w:val="13"/>
  </w:num>
  <w:num w:numId="13">
    <w:abstractNumId w:val="17"/>
  </w:num>
  <w:num w:numId="14">
    <w:abstractNumId w:val="3"/>
  </w:num>
  <w:num w:numId="15">
    <w:abstractNumId w:val="24"/>
  </w:num>
  <w:num w:numId="16">
    <w:abstractNumId w:val="16"/>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6"/>
  </w:num>
  <w:num w:numId="21">
    <w:abstractNumId w:val="7"/>
  </w:num>
  <w:num w:numId="22">
    <w:abstractNumId w:val="25"/>
  </w:num>
  <w:num w:numId="23">
    <w:abstractNumId w:val="18"/>
  </w:num>
  <w:num w:numId="24">
    <w:abstractNumId w:val="9"/>
  </w:num>
  <w:num w:numId="25">
    <w:abstractNumId w:val="8"/>
  </w:num>
  <w:num w:numId="26">
    <w:abstractNumId w:val="27"/>
  </w:num>
  <w:num w:numId="27">
    <w:abstractNumId w:val="31"/>
  </w:num>
  <w:num w:numId="28">
    <w:abstractNumId w:val="14"/>
  </w:num>
  <w:num w:numId="29">
    <w:abstractNumId w:val="6"/>
  </w:num>
  <w:num w:numId="30">
    <w:abstractNumId w:val="11"/>
  </w:num>
  <w:num w:numId="31">
    <w:abstractNumId w:val="10"/>
  </w:num>
  <w:num w:numId="32">
    <w:abstractNumId w:val="29"/>
  </w:num>
  <w:num w:numId="33">
    <w:abstractNumId w:val="20"/>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472"/>
    <w:rsid w:val="00001C18"/>
    <w:rsid w:val="0000383F"/>
    <w:rsid w:val="00006D04"/>
    <w:rsid w:val="00012DD1"/>
    <w:rsid w:val="000143F2"/>
    <w:rsid w:val="000272DB"/>
    <w:rsid w:val="00030B46"/>
    <w:rsid w:val="00033A84"/>
    <w:rsid w:val="00035AC9"/>
    <w:rsid w:val="0004315D"/>
    <w:rsid w:val="0004494F"/>
    <w:rsid w:val="000502A7"/>
    <w:rsid w:val="00050C48"/>
    <w:rsid w:val="00052DFC"/>
    <w:rsid w:val="0006297B"/>
    <w:rsid w:val="0006762B"/>
    <w:rsid w:val="00072A63"/>
    <w:rsid w:val="00073B91"/>
    <w:rsid w:val="00074A36"/>
    <w:rsid w:val="00075CEC"/>
    <w:rsid w:val="00076597"/>
    <w:rsid w:val="0008496D"/>
    <w:rsid w:val="00086C56"/>
    <w:rsid w:val="00091DED"/>
    <w:rsid w:val="00094AD0"/>
    <w:rsid w:val="000A0E2F"/>
    <w:rsid w:val="000A59F7"/>
    <w:rsid w:val="000A62C3"/>
    <w:rsid w:val="000A62DB"/>
    <w:rsid w:val="000B30E4"/>
    <w:rsid w:val="000B56BC"/>
    <w:rsid w:val="000C15F8"/>
    <w:rsid w:val="000D0A6B"/>
    <w:rsid w:val="000D2274"/>
    <w:rsid w:val="000D35E0"/>
    <w:rsid w:val="000D4F47"/>
    <w:rsid w:val="000D6971"/>
    <w:rsid w:val="000E0216"/>
    <w:rsid w:val="000E39FC"/>
    <w:rsid w:val="000E4FDF"/>
    <w:rsid w:val="000E79E4"/>
    <w:rsid w:val="000F1B0B"/>
    <w:rsid w:val="000F5622"/>
    <w:rsid w:val="000F73F8"/>
    <w:rsid w:val="00100953"/>
    <w:rsid w:val="00102122"/>
    <w:rsid w:val="00103864"/>
    <w:rsid w:val="00104A32"/>
    <w:rsid w:val="0011441D"/>
    <w:rsid w:val="00114FC9"/>
    <w:rsid w:val="00117945"/>
    <w:rsid w:val="00117BFC"/>
    <w:rsid w:val="0012024C"/>
    <w:rsid w:val="001206CF"/>
    <w:rsid w:val="00122EF5"/>
    <w:rsid w:val="00126F27"/>
    <w:rsid w:val="00130EC5"/>
    <w:rsid w:val="00132E3A"/>
    <w:rsid w:val="00133F01"/>
    <w:rsid w:val="0013559A"/>
    <w:rsid w:val="001368B5"/>
    <w:rsid w:val="00142F6E"/>
    <w:rsid w:val="00146217"/>
    <w:rsid w:val="00150FC4"/>
    <w:rsid w:val="00152B46"/>
    <w:rsid w:val="00153656"/>
    <w:rsid w:val="00153CAD"/>
    <w:rsid w:val="00153D94"/>
    <w:rsid w:val="00153DEF"/>
    <w:rsid w:val="00154BAB"/>
    <w:rsid w:val="00155ABD"/>
    <w:rsid w:val="00156007"/>
    <w:rsid w:val="00157012"/>
    <w:rsid w:val="00160D4B"/>
    <w:rsid w:val="00161E5B"/>
    <w:rsid w:val="00165DE4"/>
    <w:rsid w:val="00172383"/>
    <w:rsid w:val="00175380"/>
    <w:rsid w:val="001772F8"/>
    <w:rsid w:val="00181503"/>
    <w:rsid w:val="0019116A"/>
    <w:rsid w:val="001959CA"/>
    <w:rsid w:val="00196548"/>
    <w:rsid w:val="00197BBA"/>
    <w:rsid w:val="001A0974"/>
    <w:rsid w:val="001A7469"/>
    <w:rsid w:val="001A749E"/>
    <w:rsid w:val="001B2A68"/>
    <w:rsid w:val="001B4C45"/>
    <w:rsid w:val="001B5BF7"/>
    <w:rsid w:val="001B5F3B"/>
    <w:rsid w:val="001B64DC"/>
    <w:rsid w:val="001C0A03"/>
    <w:rsid w:val="001C193D"/>
    <w:rsid w:val="001C46A2"/>
    <w:rsid w:val="001D3557"/>
    <w:rsid w:val="001D6D9B"/>
    <w:rsid w:val="001D6F62"/>
    <w:rsid w:val="001D7FC2"/>
    <w:rsid w:val="001E28E9"/>
    <w:rsid w:val="001F1004"/>
    <w:rsid w:val="001F677A"/>
    <w:rsid w:val="001F69A9"/>
    <w:rsid w:val="00200D67"/>
    <w:rsid w:val="00204BD0"/>
    <w:rsid w:val="00205369"/>
    <w:rsid w:val="002059DF"/>
    <w:rsid w:val="00207BC8"/>
    <w:rsid w:val="00212201"/>
    <w:rsid w:val="002126AC"/>
    <w:rsid w:val="0021677F"/>
    <w:rsid w:val="00232368"/>
    <w:rsid w:val="002356A3"/>
    <w:rsid w:val="002403D3"/>
    <w:rsid w:val="002424CA"/>
    <w:rsid w:val="002509F5"/>
    <w:rsid w:val="00252BDF"/>
    <w:rsid w:val="00260A2C"/>
    <w:rsid w:val="00263730"/>
    <w:rsid w:val="002655EE"/>
    <w:rsid w:val="00266E48"/>
    <w:rsid w:val="002713CD"/>
    <w:rsid w:val="00274B58"/>
    <w:rsid w:val="0027714F"/>
    <w:rsid w:val="002815AE"/>
    <w:rsid w:val="00284265"/>
    <w:rsid w:val="00286C61"/>
    <w:rsid w:val="00292A55"/>
    <w:rsid w:val="002A1AB6"/>
    <w:rsid w:val="002A6BB7"/>
    <w:rsid w:val="002B026B"/>
    <w:rsid w:val="002B1F07"/>
    <w:rsid w:val="002C04E5"/>
    <w:rsid w:val="002C1FC7"/>
    <w:rsid w:val="002C51F4"/>
    <w:rsid w:val="002D27EC"/>
    <w:rsid w:val="002D7A14"/>
    <w:rsid w:val="002E6A74"/>
    <w:rsid w:val="002F3992"/>
    <w:rsid w:val="002F6DC2"/>
    <w:rsid w:val="00303386"/>
    <w:rsid w:val="00306510"/>
    <w:rsid w:val="0031025F"/>
    <w:rsid w:val="00311942"/>
    <w:rsid w:val="00314DA7"/>
    <w:rsid w:val="0031768D"/>
    <w:rsid w:val="003201E0"/>
    <w:rsid w:val="00325A87"/>
    <w:rsid w:val="00332328"/>
    <w:rsid w:val="003341AD"/>
    <w:rsid w:val="00334262"/>
    <w:rsid w:val="00335230"/>
    <w:rsid w:val="003465A0"/>
    <w:rsid w:val="00351F95"/>
    <w:rsid w:val="00355D77"/>
    <w:rsid w:val="00356A31"/>
    <w:rsid w:val="0036202E"/>
    <w:rsid w:val="00364324"/>
    <w:rsid w:val="003647E4"/>
    <w:rsid w:val="00364DCD"/>
    <w:rsid w:val="00365B54"/>
    <w:rsid w:val="0037032F"/>
    <w:rsid w:val="00377AF3"/>
    <w:rsid w:val="003811EA"/>
    <w:rsid w:val="00382527"/>
    <w:rsid w:val="00382B03"/>
    <w:rsid w:val="003910FF"/>
    <w:rsid w:val="00392AA4"/>
    <w:rsid w:val="003A44CD"/>
    <w:rsid w:val="003A54B8"/>
    <w:rsid w:val="003A54E4"/>
    <w:rsid w:val="003A6472"/>
    <w:rsid w:val="003B7A49"/>
    <w:rsid w:val="003C0AFD"/>
    <w:rsid w:val="003C0B79"/>
    <w:rsid w:val="003C1379"/>
    <w:rsid w:val="003D0CE1"/>
    <w:rsid w:val="003E3DDA"/>
    <w:rsid w:val="003E641A"/>
    <w:rsid w:val="003F2775"/>
    <w:rsid w:val="003F5F3D"/>
    <w:rsid w:val="004005AC"/>
    <w:rsid w:val="004071EB"/>
    <w:rsid w:val="0041143A"/>
    <w:rsid w:val="00411681"/>
    <w:rsid w:val="00411A15"/>
    <w:rsid w:val="00412185"/>
    <w:rsid w:val="00412390"/>
    <w:rsid w:val="00413AF7"/>
    <w:rsid w:val="00413B40"/>
    <w:rsid w:val="00413CFB"/>
    <w:rsid w:val="00413D2B"/>
    <w:rsid w:val="00414546"/>
    <w:rsid w:val="00421618"/>
    <w:rsid w:val="0043017D"/>
    <w:rsid w:val="00431CFF"/>
    <w:rsid w:val="00432DFF"/>
    <w:rsid w:val="0043380B"/>
    <w:rsid w:val="00435E08"/>
    <w:rsid w:val="00443166"/>
    <w:rsid w:val="004437A5"/>
    <w:rsid w:val="00443AF7"/>
    <w:rsid w:val="0045173D"/>
    <w:rsid w:val="0045355E"/>
    <w:rsid w:val="00455E26"/>
    <w:rsid w:val="0045752C"/>
    <w:rsid w:val="0046051A"/>
    <w:rsid w:val="00462880"/>
    <w:rsid w:val="004743B3"/>
    <w:rsid w:val="004856D5"/>
    <w:rsid w:val="0049003D"/>
    <w:rsid w:val="00491B13"/>
    <w:rsid w:val="004922CF"/>
    <w:rsid w:val="004A69E5"/>
    <w:rsid w:val="004A7CF1"/>
    <w:rsid w:val="004B5E8F"/>
    <w:rsid w:val="004C107F"/>
    <w:rsid w:val="004C1B3A"/>
    <w:rsid w:val="004D1928"/>
    <w:rsid w:val="004D7F8B"/>
    <w:rsid w:val="004E46A8"/>
    <w:rsid w:val="004E53D4"/>
    <w:rsid w:val="004E5FF0"/>
    <w:rsid w:val="004E683E"/>
    <w:rsid w:val="004E78C1"/>
    <w:rsid w:val="004F2EDD"/>
    <w:rsid w:val="004F4CBB"/>
    <w:rsid w:val="004F70BD"/>
    <w:rsid w:val="00502F59"/>
    <w:rsid w:val="005030A0"/>
    <w:rsid w:val="00505157"/>
    <w:rsid w:val="00506715"/>
    <w:rsid w:val="0051033D"/>
    <w:rsid w:val="00511005"/>
    <w:rsid w:val="00513977"/>
    <w:rsid w:val="0052532E"/>
    <w:rsid w:val="0053006C"/>
    <w:rsid w:val="005305D0"/>
    <w:rsid w:val="0053330D"/>
    <w:rsid w:val="00533660"/>
    <w:rsid w:val="005345A5"/>
    <w:rsid w:val="00535725"/>
    <w:rsid w:val="00535FC0"/>
    <w:rsid w:val="00537962"/>
    <w:rsid w:val="005436D9"/>
    <w:rsid w:val="005442FA"/>
    <w:rsid w:val="00544C29"/>
    <w:rsid w:val="00544F62"/>
    <w:rsid w:val="00545603"/>
    <w:rsid w:val="005468BA"/>
    <w:rsid w:val="0054763F"/>
    <w:rsid w:val="0055234C"/>
    <w:rsid w:val="005556BC"/>
    <w:rsid w:val="00560771"/>
    <w:rsid w:val="0056313C"/>
    <w:rsid w:val="005631F2"/>
    <w:rsid w:val="00563BDB"/>
    <w:rsid w:val="00563EAA"/>
    <w:rsid w:val="00570E04"/>
    <w:rsid w:val="005773DB"/>
    <w:rsid w:val="00577807"/>
    <w:rsid w:val="00581811"/>
    <w:rsid w:val="0058222A"/>
    <w:rsid w:val="00584356"/>
    <w:rsid w:val="0059023D"/>
    <w:rsid w:val="00594E05"/>
    <w:rsid w:val="005B13BA"/>
    <w:rsid w:val="005B1AA1"/>
    <w:rsid w:val="005B434B"/>
    <w:rsid w:val="005B543B"/>
    <w:rsid w:val="005B66C6"/>
    <w:rsid w:val="005B6AF8"/>
    <w:rsid w:val="005B7ACD"/>
    <w:rsid w:val="005C0AEF"/>
    <w:rsid w:val="005C2F23"/>
    <w:rsid w:val="005C631C"/>
    <w:rsid w:val="005C7FBA"/>
    <w:rsid w:val="005D054F"/>
    <w:rsid w:val="005D0BB6"/>
    <w:rsid w:val="005D0FAF"/>
    <w:rsid w:val="005D34CA"/>
    <w:rsid w:val="005D3A92"/>
    <w:rsid w:val="005E0F6F"/>
    <w:rsid w:val="005E31D6"/>
    <w:rsid w:val="005E475D"/>
    <w:rsid w:val="005F56A5"/>
    <w:rsid w:val="00601562"/>
    <w:rsid w:val="0060198B"/>
    <w:rsid w:val="006020A1"/>
    <w:rsid w:val="006169B7"/>
    <w:rsid w:val="00617C34"/>
    <w:rsid w:val="00617E8B"/>
    <w:rsid w:val="00623483"/>
    <w:rsid w:val="006237FB"/>
    <w:rsid w:val="00623A4B"/>
    <w:rsid w:val="00633886"/>
    <w:rsid w:val="00637057"/>
    <w:rsid w:val="00640502"/>
    <w:rsid w:val="0064056B"/>
    <w:rsid w:val="00643D12"/>
    <w:rsid w:val="00646199"/>
    <w:rsid w:val="006630DD"/>
    <w:rsid w:val="006711F2"/>
    <w:rsid w:val="006719F3"/>
    <w:rsid w:val="006746BD"/>
    <w:rsid w:val="00674998"/>
    <w:rsid w:val="00677F4E"/>
    <w:rsid w:val="00685FFF"/>
    <w:rsid w:val="00686C47"/>
    <w:rsid w:val="00690A0A"/>
    <w:rsid w:val="00692C81"/>
    <w:rsid w:val="00694C2C"/>
    <w:rsid w:val="006967B9"/>
    <w:rsid w:val="00696ADE"/>
    <w:rsid w:val="006A3EAA"/>
    <w:rsid w:val="006A4C29"/>
    <w:rsid w:val="006A60A9"/>
    <w:rsid w:val="006A6D91"/>
    <w:rsid w:val="006B4A21"/>
    <w:rsid w:val="006B61D4"/>
    <w:rsid w:val="006B7C61"/>
    <w:rsid w:val="006C3A07"/>
    <w:rsid w:val="006D3F00"/>
    <w:rsid w:val="006D590F"/>
    <w:rsid w:val="006D630A"/>
    <w:rsid w:val="006D67BD"/>
    <w:rsid w:val="006D791F"/>
    <w:rsid w:val="006E42E0"/>
    <w:rsid w:val="006E4B7C"/>
    <w:rsid w:val="006E5048"/>
    <w:rsid w:val="006F3359"/>
    <w:rsid w:val="006F704E"/>
    <w:rsid w:val="006F78EE"/>
    <w:rsid w:val="00705783"/>
    <w:rsid w:val="0070676D"/>
    <w:rsid w:val="00711833"/>
    <w:rsid w:val="00711BAB"/>
    <w:rsid w:val="00712458"/>
    <w:rsid w:val="00714388"/>
    <w:rsid w:val="007145A4"/>
    <w:rsid w:val="00720BF9"/>
    <w:rsid w:val="00725098"/>
    <w:rsid w:val="007404D9"/>
    <w:rsid w:val="0074641E"/>
    <w:rsid w:val="00747F62"/>
    <w:rsid w:val="00747F8B"/>
    <w:rsid w:val="00750301"/>
    <w:rsid w:val="00750EDD"/>
    <w:rsid w:val="00753561"/>
    <w:rsid w:val="00760CC3"/>
    <w:rsid w:val="007659AA"/>
    <w:rsid w:val="007665BF"/>
    <w:rsid w:val="00767C01"/>
    <w:rsid w:val="0077020C"/>
    <w:rsid w:val="0077252C"/>
    <w:rsid w:val="00773C0A"/>
    <w:rsid w:val="007753E1"/>
    <w:rsid w:val="0077713F"/>
    <w:rsid w:val="00780D46"/>
    <w:rsid w:val="007815BE"/>
    <w:rsid w:val="00791E5C"/>
    <w:rsid w:val="007956E5"/>
    <w:rsid w:val="007A20A5"/>
    <w:rsid w:val="007A55B1"/>
    <w:rsid w:val="007A5883"/>
    <w:rsid w:val="007B0317"/>
    <w:rsid w:val="007B214F"/>
    <w:rsid w:val="007B2B65"/>
    <w:rsid w:val="007B39CD"/>
    <w:rsid w:val="007B3CE3"/>
    <w:rsid w:val="007B3D0F"/>
    <w:rsid w:val="007B3E09"/>
    <w:rsid w:val="007C006F"/>
    <w:rsid w:val="007C72FD"/>
    <w:rsid w:val="007C7F33"/>
    <w:rsid w:val="007E0F6D"/>
    <w:rsid w:val="007F0B6A"/>
    <w:rsid w:val="007F0BBA"/>
    <w:rsid w:val="007F54C1"/>
    <w:rsid w:val="007F55DF"/>
    <w:rsid w:val="007F5BE7"/>
    <w:rsid w:val="007F6C90"/>
    <w:rsid w:val="00802E8A"/>
    <w:rsid w:val="00803372"/>
    <w:rsid w:val="0080528B"/>
    <w:rsid w:val="00807FCA"/>
    <w:rsid w:val="008129AB"/>
    <w:rsid w:val="00812C6D"/>
    <w:rsid w:val="008150F6"/>
    <w:rsid w:val="00821F9F"/>
    <w:rsid w:val="00822BDF"/>
    <w:rsid w:val="00822FEF"/>
    <w:rsid w:val="008239C4"/>
    <w:rsid w:val="0082556A"/>
    <w:rsid w:val="00825731"/>
    <w:rsid w:val="00826799"/>
    <w:rsid w:val="00827350"/>
    <w:rsid w:val="008274C8"/>
    <w:rsid w:val="00827A73"/>
    <w:rsid w:val="00831102"/>
    <w:rsid w:val="00832168"/>
    <w:rsid w:val="0083430A"/>
    <w:rsid w:val="0083525E"/>
    <w:rsid w:val="00835419"/>
    <w:rsid w:val="00837E7E"/>
    <w:rsid w:val="00842E1E"/>
    <w:rsid w:val="00846164"/>
    <w:rsid w:val="00854D49"/>
    <w:rsid w:val="00861D5F"/>
    <w:rsid w:val="00862BBE"/>
    <w:rsid w:val="00865DD6"/>
    <w:rsid w:val="00865E81"/>
    <w:rsid w:val="00865EE2"/>
    <w:rsid w:val="00867A58"/>
    <w:rsid w:val="00870DF1"/>
    <w:rsid w:val="008711FE"/>
    <w:rsid w:val="008729F9"/>
    <w:rsid w:val="008814D5"/>
    <w:rsid w:val="0088242C"/>
    <w:rsid w:val="00883F2F"/>
    <w:rsid w:val="00884B42"/>
    <w:rsid w:val="0088618E"/>
    <w:rsid w:val="0088729F"/>
    <w:rsid w:val="00892314"/>
    <w:rsid w:val="00897AF1"/>
    <w:rsid w:val="008A4DF1"/>
    <w:rsid w:val="008A52B7"/>
    <w:rsid w:val="008A5FC0"/>
    <w:rsid w:val="008A6D68"/>
    <w:rsid w:val="008A6EAD"/>
    <w:rsid w:val="008B20C6"/>
    <w:rsid w:val="008B2A1B"/>
    <w:rsid w:val="008B4F7D"/>
    <w:rsid w:val="008C0523"/>
    <w:rsid w:val="008D42B0"/>
    <w:rsid w:val="008D42BB"/>
    <w:rsid w:val="008D452A"/>
    <w:rsid w:val="008D4E6F"/>
    <w:rsid w:val="008D55C2"/>
    <w:rsid w:val="008E3A13"/>
    <w:rsid w:val="008F14CF"/>
    <w:rsid w:val="008F277F"/>
    <w:rsid w:val="008F3A97"/>
    <w:rsid w:val="008F43F3"/>
    <w:rsid w:val="008F5B21"/>
    <w:rsid w:val="008F5BF7"/>
    <w:rsid w:val="008F600B"/>
    <w:rsid w:val="009008B6"/>
    <w:rsid w:val="00904D01"/>
    <w:rsid w:val="00907410"/>
    <w:rsid w:val="009114A4"/>
    <w:rsid w:val="0091518A"/>
    <w:rsid w:val="00916FCA"/>
    <w:rsid w:val="009213B6"/>
    <w:rsid w:val="009220D3"/>
    <w:rsid w:val="009274CE"/>
    <w:rsid w:val="00930618"/>
    <w:rsid w:val="009315AC"/>
    <w:rsid w:val="00935EB2"/>
    <w:rsid w:val="00936985"/>
    <w:rsid w:val="0094138C"/>
    <w:rsid w:val="00945C45"/>
    <w:rsid w:val="00955D4A"/>
    <w:rsid w:val="0096027D"/>
    <w:rsid w:val="00962A79"/>
    <w:rsid w:val="0096712B"/>
    <w:rsid w:val="00972A35"/>
    <w:rsid w:val="00984022"/>
    <w:rsid w:val="0098784A"/>
    <w:rsid w:val="00994232"/>
    <w:rsid w:val="00996042"/>
    <w:rsid w:val="009A1ABA"/>
    <w:rsid w:val="009A2C49"/>
    <w:rsid w:val="009A3A43"/>
    <w:rsid w:val="009B380E"/>
    <w:rsid w:val="009B5EED"/>
    <w:rsid w:val="009C0F1C"/>
    <w:rsid w:val="009C51A8"/>
    <w:rsid w:val="009C58C6"/>
    <w:rsid w:val="009D0213"/>
    <w:rsid w:val="009D1716"/>
    <w:rsid w:val="009D286C"/>
    <w:rsid w:val="009D62D4"/>
    <w:rsid w:val="009D6DBF"/>
    <w:rsid w:val="009F6B65"/>
    <w:rsid w:val="00A020A1"/>
    <w:rsid w:val="00A02D1E"/>
    <w:rsid w:val="00A05483"/>
    <w:rsid w:val="00A061DE"/>
    <w:rsid w:val="00A07947"/>
    <w:rsid w:val="00A11CCF"/>
    <w:rsid w:val="00A1320E"/>
    <w:rsid w:val="00A206AE"/>
    <w:rsid w:val="00A24A7B"/>
    <w:rsid w:val="00A3025D"/>
    <w:rsid w:val="00A34488"/>
    <w:rsid w:val="00A355F0"/>
    <w:rsid w:val="00A40D8E"/>
    <w:rsid w:val="00A41857"/>
    <w:rsid w:val="00A41EAF"/>
    <w:rsid w:val="00A42E99"/>
    <w:rsid w:val="00A42EB2"/>
    <w:rsid w:val="00A44485"/>
    <w:rsid w:val="00A46498"/>
    <w:rsid w:val="00A507D3"/>
    <w:rsid w:val="00A52BBE"/>
    <w:rsid w:val="00A53B38"/>
    <w:rsid w:val="00A54B28"/>
    <w:rsid w:val="00A5604A"/>
    <w:rsid w:val="00A57C46"/>
    <w:rsid w:val="00A62289"/>
    <w:rsid w:val="00A6344E"/>
    <w:rsid w:val="00A6391F"/>
    <w:rsid w:val="00A72DE4"/>
    <w:rsid w:val="00A771B3"/>
    <w:rsid w:val="00A77282"/>
    <w:rsid w:val="00A77D4E"/>
    <w:rsid w:val="00A80854"/>
    <w:rsid w:val="00A822F1"/>
    <w:rsid w:val="00A829A2"/>
    <w:rsid w:val="00A84E4B"/>
    <w:rsid w:val="00A851E7"/>
    <w:rsid w:val="00A856C4"/>
    <w:rsid w:val="00A862EF"/>
    <w:rsid w:val="00A86BCB"/>
    <w:rsid w:val="00A903B5"/>
    <w:rsid w:val="00A96357"/>
    <w:rsid w:val="00A977CE"/>
    <w:rsid w:val="00A97A8F"/>
    <w:rsid w:val="00A97CC7"/>
    <w:rsid w:val="00AA063B"/>
    <w:rsid w:val="00AA5A90"/>
    <w:rsid w:val="00AA7F94"/>
    <w:rsid w:val="00AB115A"/>
    <w:rsid w:val="00AB351C"/>
    <w:rsid w:val="00AB53D1"/>
    <w:rsid w:val="00AB6B1C"/>
    <w:rsid w:val="00AB725D"/>
    <w:rsid w:val="00AC16C8"/>
    <w:rsid w:val="00AC4DC8"/>
    <w:rsid w:val="00AC736D"/>
    <w:rsid w:val="00AD407C"/>
    <w:rsid w:val="00AD7833"/>
    <w:rsid w:val="00AD79DC"/>
    <w:rsid w:val="00AD7E23"/>
    <w:rsid w:val="00AE5D7F"/>
    <w:rsid w:val="00AE7C06"/>
    <w:rsid w:val="00AF2BB9"/>
    <w:rsid w:val="00AF6949"/>
    <w:rsid w:val="00B06FC1"/>
    <w:rsid w:val="00B102CA"/>
    <w:rsid w:val="00B1051D"/>
    <w:rsid w:val="00B13F8E"/>
    <w:rsid w:val="00B203A7"/>
    <w:rsid w:val="00B20C40"/>
    <w:rsid w:val="00B21C4F"/>
    <w:rsid w:val="00B249E7"/>
    <w:rsid w:val="00B25DCC"/>
    <w:rsid w:val="00B2710C"/>
    <w:rsid w:val="00B27E5C"/>
    <w:rsid w:val="00B308B9"/>
    <w:rsid w:val="00B34C4E"/>
    <w:rsid w:val="00B355A6"/>
    <w:rsid w:val="00B449F3"/>
    <w:rsid w:val="00B46C1E"/>
    <w:rsid w:val="00B51E08"/>
    <w:rsid w:val="00B53477"/>
    <w:rsid w:val="00B62243"/>
    <w:rsid w:val="00B63249"/>
    <w:rsid w:val="00B6608F"/>
    <w:rsid w:val="00B725ED"/>
    <w:rsid w:val="00B73A43"/>
    <w:rsid w:val="00B74718"/>
    <w:rsid w:val="00B74F97"/>
    <w:rsid w:val="00B75073"/>
    <w:rsid w:val="00B75AFA"/>
    <w:rsid w:val="00B779EA"/>
    <w:rsid w:val="00B83004"/>
    <w:rsid w:val="00B90209"/>
    <w:rsid w:val="00B91259"/>
    <w:rsid w:val="00B93409"/>
    <w:rsid w:val="00B95C5A"/>
    <w:rsid w:val="00B9648C"/>
    <w:rsid w:val="00B97C4B"/>
    <w:rsid w:val="00BA0B64"/>
    <w:rsid w:val="00BA0BAC"/>
    <w:rsid w:val="00BB15CE"/>
    <w:rsid w:val="00BB3A72"/>
    <w:rsid w:val="00BB41E9"/>
    <w:rsid w:val="00BB733A"/>
    <w:rsid w:val="00BC2C57"/>
    <w:rsid w:val="00BC4455"/>
    <w:rsid w:val="00BC6585"/>
    <w:rsid w:val="00BD6585"/>
    <w:rsid w:val="00BD7C46"/>
    <w:rsid w:val="00BD7D99"/>
    <w:rsid w:val="00BE00D8"/>
    <w:rsid w:val="00BE12D2"/>
    <w:rsid w:val="00BE1CC3"/>
    <w:rsid w:val="00BE2BBF"/>
    <w:rsid w:val="00BF3BC8"/>
    <w:rsid w:val="00BF3E16"/>
    <w:rsid w:val="00BF5B08"/>
    <w:rsid w:val="00BF6779"/>
    <w:rsid w:val="00C0160A"/>
    <w:rsid w:val="00C03DAA"/>
    <w:rsid w:val="00C1357E"/>
    <w:rsid w:val="00C179F5"/>
    <w:rsid w:val="00C17A74"/>
    <w:rsid w:val="00C22443"/>
    <w:rsid w:val="00C245F5"/>
    <w:rsid w:val="00C26D75"/>
    <w:rsid w:val="00C27B06"/>
    <w:rsid w:val="00C32076"/>
    <w:rsid w:val="00C329B6"/>
    <w:rsid w:val="00C32D92"/>
    <w:rsid w:val="00C33B8F"/>
    <w:rsid w:val="00C34A1E"/>
    <w:rsid w:val="00C403FD"/>
    <w:rsid w:val="00C44EA4"/>
    <w:rsid w:val="00C44EF9"/>
    <w:rsid w:val="00C510BA"/>
    <w:rsid w:val="00C5120A"/>
    <w:rsid w:val="00C531BE"/>
    <w:rsid w:val="00C55D45"/>
    <w:rsid w:val="00C55E80"/>
    <w:rsid w:val="00C61D5E"/>
    <w:rsid w:val="00C702EC"/>
    <w:rsid w:val="00C70B68"/>
    <w:rsid w:val="00C760F6"/>
    <w:rsid w:val="00C768C7"/>
    <w:rsid w:val="00C80214"/>
    <w:rsid w:val="00C813B7"/>
    <w:rsid w:val="00C86E01"/>
    <w:rsid w:val="00C86EBD"/>
    <w:rsid w:val="00C92D06"/>
    <w:rsid w:val="00C92E1F"/>
    <w:rsid w:val="00CA1227"/>
    <w:rsid w:val="00CA3FBE"/>
    <w:rsid w:val="00CB2322"/>
    <w:rsid w:val="00CB2D20"/>
    <w:rsid w:val="00CB3408"/>
    <w:rsid w:val="00CB488C"/>
    <w:rsid w:val="00CB5CFD"/>
    <w:rsid w:val="00CB5EEC"/>
    <w:rsid w:val="00CB62DA"/>
    <w:rsid w:val="00CB7B8D"/>
    <w:rsid w:val="00CC088A"/>
    <w:rsid w:val="00CC1B6B"/>
    <w:rsid w:val="00CC3445"/>
    <w:rsid w:val="00CC59C5"/>
    <w:rsid w:val="00CD0393"/>
    <w:rsid w:val="00CD4760"/>
    <w:rsid w:val="00CD563A"/>
    <w:rsid w:val="00CE164A"/>
    <w:rsid w:val="00CF23CA"/>
    <w:rsid w:val="00CF695B"/>
    <w:rsid w:val="00D00CA8"/>
    <w:rsid w:val="00D04943"/>
    <w:rsid w:val="00D077A6"/>
    <w:rsid w:val="00D07832"/>
    <w:rsid w:val="00D12173"/>
    <w:rsid w:val="00D138AB"/>
    <w:rsid w:val="00D14E29"/>
    <w:rsid w:val="00D14F37"/>
    <w:rsid w:val="00D17A4F"/>
    <w:rsid w:val="00D23EAD"/>
    <w:rsid w:val="00D262EE"/>
    <w:rsid w:val="00D351C4"/>
    <w:rsid w:val="00D35AB5"/>
    <w:rsid w:val="00D360FB"/>
    <w:rsid w:val="00D4061A"/>
    <w:rsid w:val="00D41931"/>
    <w:rsid w:val="00D42D30"/>
    <w:rsid w:val="00D43CD4"/>
    <w:rsid w:val="00D50625"/>
    <w:rsid w:val="00D55D32"/>
    <w:rsid w:val="00D60BE3"/>
    <w:rsid w:val="00D62AE2"/>
    <w:rsid w:val="00D63096"/>
    <w:rsid w:val="00D63301"/>
    <w:rsid w:val="00D66EA5"/>
    <w:rsid w:val="00D67C04"/>
    <w:rsid w:val="00D70197"/>
    <w:rsid w:val="00D7726E"/>
    <w:rsid w:val="00D804EB"/>
    <w:rsid w:val="00D84C21"/>
    <w:rsid w:val="00D84ECF"/>
    <w:rsid w:val="00D91A9B"/>
    <w:rsid w:val="00D91EA7"/>
    <w:rsid w:val="00D92636"/>
    <w:rsid w:val="00D9362C"/>
    <w:rsid w:val="00D9520F"/>
    <w:rsid w:val="00DA0F2F"/>
    <w:rsid w:val="00DA5088"/>
    <w:rsid w:val="00DA793E"/>
    <w:rsid w:val="00DB040B"/>
    <w:rsid w:val="00DB2574"/>
    <w:rsid w:val="00DC1D95"/>
    <w:rsid w:val="00DC3B33"/>
    <w:rsid w:val="00DC5089"/>
    <w:rsid w:val="00DD02AD"/>
    <w:rsid w:val="00DD0BED"/>
    <w:rsid w:val="00DE09CF"/>
    <w:rsid w:val="00DE300C"/>
    <w:rsid w:val="00DE40C9"/>
    <w:rsid w:val="00DE440C"/>
    <w:rsid w:val="00DF2957"/>
    <w:rsid w:val="00DF3BA1"/>
    <w:rsid w:val="00E00D15"/>
    <w:rsid w:val="00E02DBD"/>
    <w:rsid w:val="00E1049C"/>
    <w:rsid w:val="00E116E3"/>
    <w:rsid w:val="00E11A62"/>
    <w:rsid w:val="00E1409E"/>
    <w:rsid w:val="00E1426B"/>
    <w:rsid w:val="00E16839"/>
    <w:rsid w:val="00E20CCC"/>
    <w:rsid w:val="00E261D3"/>
    <w:rsid w:val="00E300EB"/>
    <w:rsid w:val="00E3769D"/>
    <w:rsid w:val="00E37B12"/>
    <w:rsid w:val="00E4584D"/>
    <w:rsid w:val="00E46464"/>
    <w:rsid w:val="00E46DD2"/>
    <w:rsid w:val="00E51192"/>
    <w:rsid w:val="00E57E07"/>
    <w:rsid w:val="00E6159F"/>
    <w:rsid w:val="00E61FF6"/>
    <w:rsid w:val="00E72912"/>
    <w:rsid w:val="00E75494"/>
    <w:rsid w:val="00E8022B"/>
    <w:rsid w:val="00E80752"/>
    <w:rsid w:val="00E80C62"/>
    <w:rsid w:val="00E82CC1"/>
    <w:rsid w:val="00E858CB"/>
    <w:rsid w:val="00E86F54"/>
    <w:rsid w:val="00E873CB"/>
    <w:rsid w:val="00E87F3A"/>
    <w:rsid w:val="00E90FB9"/>
    <w:rsid w:val="00E91872"/>
    <w:rsid w:val="00E923DF"/>
    <w:rsid w:val="00E933C9"/>
    <w:rsid w:val="00E933E5"/>
    <w:rsid w:val="00E936C4"/>
    <w:rsid w:val="00E9677D"/>
    <w:rsid w:val="00EA2677"/>
    <w:rsid w:val="00EB3A74"/>
    <w:rsid w:val="00EC070A"/>
    <w:rsid w:val="00EC19AE"/>
    <w:rsid w:val="00EC63CE"/>
    <w:rsid w:val="00EC6EF0"/>
    <w:rsid w:val="00ED00F9"/>
    <w:rsid w:val="00ED0427"/>
    <w:rsid w:val="00ED10B7"/>
    <w:rsid w:val="00EE037B"/>
    <w:rsid w:val="00EE1EF2"/>
    <w:rsid w:val="00EF206B"/>
    <w:rsid w:val="00EF4800"/>
    <w:rsid w:val="00F03541"/>
    <w:rsid w:val="00F04ACA"/>
    <w:rsid w:val="00F04C3F"/>
    <w:rsid w:val="00F05493"/>
    <w:rsid w:val="00F12BC1"/>
    <w:rsid w:val="00F171CB"/>
    <w:rsid w:val="00F20D62"/>
    <w:rsid w:val="00F263F1"/>
    <w:rsid w:val="00F274F6"/>
    <w:rsid w:val="00F27F85"/>
    <w:rsid w:val="00F323E8"/>
    <w:rsid w:val="00F339A1"/>
    <w:rsid w:val="00F3760B"/>
    <w:rsid w:val="00F4436C"/>
    <w:rsid w:val="00F50321"/>
    <w:rsid w:val="00F567CD"/>
    <w:rsid w:val="00F62E59"/>
    <w:rsid w:val="00F727D0"/>
    <w:rsid w:val="00F77BA5"/>
    <w:rsid w:val="00F82ECD"/>
    <w:rsid w:val="00F83726"/>
    <w:rsid w:val="00F8412D"/>
    <w:rsid w:val="00F8706A"/>
    <w:rsid w:val="00F9247F"/>
    <w:rsid w:val="00F944A3"/>
    <w:rsid w:val="00FA214D"/>
    <w:rsid w:val="00FA44A8"/>
    <w:rsid w:val="00FA6E69"/>
    <w:rsid w:val="00FA7BAC"/>
    <w:rsid w:val="00FB0060"/>
    <w:rsid w:val="00FB008C"/>
    <w:rsid w:val="00FB4229"/>
    <w:rsid w:val="00FC7E9D"/>
    <w:rsid w:val="00FD31CC"/>
    <w:rsid w:val="00FD709D"/>
    <w:rsid w:val="00FE3486"/>
    <w:rsid w:val="00FE4DC0"/>
    <w:rsid w:val="00FF25AE"/>
    <w:rsid w:val="00FF2652"/>
    <w:rsid w:val="00FF7CC0"/>
    <w:rsid w:val="00FF7F19"/>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pPr>
        <w:jc w:val="center"/>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472"/>
    <w:pPr>
      <w:spacing w:after="200" w:line="276" w:lineRule="auto"/>
    </w:pPr>
  </w:style>
  <w:style w:type="paragraph" w:styleId="Heading1">
    <w:name w:val="heading 1"/>
    <w:basedOn w:val="Normal"/>
    <w:next w:val="Normal"/>
    <w:link w:val="Heading1Char"/>
    <w:uiPriority w:val="99"/>
    <w:qFormat/>
    <w:rsid w:val="00CC088A"/>
    <w:pPr>
      <w:numPr>
        <w:numId w:val="14"/>
      </w:numPr>
      <w:spacing w:before="480" w:after="360" w:line="360" w:lineRule="auto"/>
      <w:ind w:left="357" w:hanging="357"/>
      <w:contextualSpacing/>
      <w:jc w:val="both"/>
      <w:outlineLvl w:val="0"/>
    </w:pPr>
    <w:rPr>
      <w:rFonts w:eastAsia="Times New Roman"/>
      <w:b/>
      <w:sz w:val="28"/>
      <w:szCs w:val="24"/>
      <w:u w:val="single"/>
      <w:lang w:val="fr-FR"/>
    </w:rPr>
  </w:style>
  <w:style w:type="paragraph" w:styleId="Heading2">
    <w:name w:val="heading 2"/>
    <w:basedOn w:val="Heading1"/>
    <w:link w:val="Heading2Char"/>
    <w:uiPriority w:val="99"/>
    <w:qFormat/>
    <w:rsid w:val="00CC088A"/>
    <w:pPr>
      <w:numPr>
        <w:ilvl w:val="1"/>
      </w:numPr>
      <w:spacing w:before="400" w:after="320"/>
      <w:ind w:left="788" w:hanging="431"/>
      <w:outlineLvl w:val="1"/>
    </w:pPr>
    <w:rPr>
      <w:sz w:val="24"/>
    </w:rPr>
  </w:style>
  <w:style w:type="paragraph" w:styleId="Heading3">
    <w:name w:val="heading 3"/>
    <w:basedOn w:val="Heading2"/>
    <w:next w:val="Normal"/>
    <w:link w:val="Heading3Char"/>
    <w:uiPriority w:val="99"/>
    <w:qFormat/>
    <w:rsid w:val="00CC088A"/>
    <w:pPr>
      <w:numPr>
        <w:ilvl w:val="2"/>
      </w:numPr>
      <w:spacing w:before="360" w:after="280"/>
      <w:ind w:left="1225" w:hanging="505"/>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C088A"/>
    <w:rPr>
      <w:rFonts w:eastAsia="Times New Roman" w:cs="Times New Roman"/>
      <w:b/>
      <w:sz w:val="24"/>
      <w:szCs w:val="24"/>
      <w:u w:val="single"/>
      <w:lang w:val="fr-FR" w:bidi="ar-SA"/>
    </w:rPr>
  </w:style>
  <w:style w:type="character" w:customStyle="1" w:styleId="Heading2Char">
    <w:name w:val="Heading 2 Char"/>
    <w:basedOn w:val="DefaultParagraphFont"/>
    <w:link w:val="Heading2"/>
    <w:uiPriority w:val="99"/>
    <w:locked/>
    <w:rsid w:val="00CC088A"/>
    <w:rPr>
      <w:rFonts w:eastAsia="Times New Roman" w:cs="Times New Roman"/>
      <w:b/>
      <w:sz w:val="24"/>
      <w:szCs w:val="24"/>
      <w:u w:val="single"/>
      <w:lang w:val="fr-FR" w:bidi="ar-SA"/>
    </w:rPr>
  </w:style>
  <w:style w:type="character" w:customStyle="1" w:styleId="Heading3Char">
    <w:name w:val="Heading 3 Char"/>
    <w:basedOn w:val="DefaultParagraphFont"/>
    <w:link w:val="Heading3"/>
    <w:uiPriority w:val="99"/>
    <w:locked/>
    <w:rsid w:val="00CC088A"/>
    <w:rPr>
      <w:rFonts w:eastAsia="Times New Roman" w:cs="Times New Roman"/>
      <w:b/>
      <w:sz w:val="24"/>
      <w:szCs w:val="24"/>
      <w:u w:val="single"/>
      <w:lang w:val="fr-FR" w:bidi="ar-SA"/>
    </w:rPr>
  </w:style>
  <w:style w:type="paragraph" w:styleId="ListParagraph">
    <w:name w:val="List Paragraph"/>
    <w:basedOn w:val="Normal"/>
    <w:uiPriority w:val="34"/>
    <w:qFormat/>
    <w:rsid w:val="003A6472"/>
    <w:pPr>
      <w:ind w:left="720"/>
      <w:contextualSpacing/>
    </w:pPr>
  </w:style>
  <w:style w:type="table" w:styleId="TableGrid">
    <w:name w:val="Table Grid"/>
    <w:basedOn w:val="TableNormal"/>
    <w:uiPriority w:val="59"/>
    <w:rsid w:val="003A6472"/>
    <w:rPr>
      <w:rFonts w:eastAsia="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3A6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A6472"/>
    <w:rPr>
      <w:rFonts w:ascii="Tahoma" w:hAnsi="Tahoma" w:cs="Tahoma"/>
      <w:sz w:val="16"/>
      <w:szCs w:val="16"/>
    </w:rPr>
  </w:style>
  <w:style w:type="character" w:styleId="Hyperlink">
    <w:name w:val="Hyperlink"/>
    <w:basedOn w:val="DefaultParagraphFont"/>
    <w:uiPriority w:val="99"/>
    <w:rsid w:val="005C7FBA"/>
    <w:rPr>
      <w:rFonts w:cs="Times New Roman"/>
      <w:color w:val="0000FF"/>
      <w:u w:val="single"/>
    </w:rPr>
  </w:style>
  <w:style w:type="paragraph" w:styleId="Header">
    <w:name w:val="header"/>
    <w:basedOn w:val="Normal"/>
    <w:link w:val="HeaderChar"/>
    <w:uiPriority w:val="99"/>
    <w:semiHidden/>
    <w:rsid w:val="00033A8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033A84"/>
    <w:rPr>
      <w:rFonts w:cs="Times New Roman"/>
    </w:rPr>
  </w:style>
  <w:style w:type="paragraph" w:styleId="Footer">
    <w:name w:val="footer"/>
    <w:basedOn w:val="Normal"/>
    <w:link w:val="FooterChar"/>
    <w:uiPriority w:val="99"/>
    <w:rsid w:val="00033A8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033A84"/>
    <w:rPr>
      <w:rFonts w:cs="Times New Roman"/>
    </w:rPr>
  </w:style>
  <w:style w:type="character" w:customStyle="1" w:styleId="Heading2Char1">
    <w:name w:val="Heading 2 Char1"/>
    <w:basedOn w:val="DefaultParagraphFont"/>
    <w:uiPriority w:val="99"/>
    <w:locked/>
    <w:rsid w:val="00E116E3"/>
    <w:rPr>
      <w:rFonts w:ascii="Calibri" w:hAnsi="Calibri" w:cs="Times New Roman"/>
      <w:b/>
      <w:sz w:val="24"/>
      <w:szCs w:val="24"/>
      <w:u w:val="single"/>
    </w:rPr>
  </w:style>
  <w:style w:type="character" w:customStyle="1" w:styleId="Heading3Char1">
    <w:name w:val="Heading 3 Char1"/>
    <w:basedOn w:val="DefaultParagraphFont"/>
    <w:uiPriority w:val="99"/>
    <w:locked/>
    <w:rsid w:val="00E116E3"/>
    <w:rPr>
      <w:rFonts w:ascii="Calibri" w:hAnsi="Calibri" w:cs="Times New Roman"/>
      <w:b/>
      <w:sz w:val="24"/>
      <w:szCs w:val="24"/>
      <w:u w:val="single"/>
    </w:rPr>
  </w:style>
  <w:style w:type="character" w:styleId="BookTitle">
    <w:name w:val="Book Title"/>
    <w:basedOn w:val="DefaultParagraphFont"/>
    <w:uiPriority w:val="99"/>
    <w:qFormat/>
    <w:rsid w:val="00750EDD"/>
    <w:rPr>
      <w:rFonts w:ascii="Times New Roman" w:hAnsi="Times New Roman" w:cs="Times New Roman"/>
      <w:sz w:val="24"/>
      <w:lang w:val="en-US"/>
    </w:rPr>
  </w:style>
  <w:style w:type="character" w:styleId="HTMLCite">
    <w:name w:val="HTML Cite"/>
    <w:basedOn w:val="DefaultParagraphFont"/>
    <w:uiPriority w:val="99"/>
    <w:rsid w:val="00747F62"/>
    <w:rPr>
      <w:rFonts w:cs="Times New Roman"/>
      <w:i/>
      <w:iCs/>
    </w:rPr>
  </w:style>
  <w:style w:type="paragraph" w:customStyle="1" w:styleId="Default">
    <w:name w:val="Default"/>
    <w:rsid w:val="00413AF7"/>
    <w:pPr>
      <w:autoSpaceDE w:val="0"/>
      <w:autoSpaceDN w:val="0"/>
      <w:adjustRightInd w:val="0"/>
      <w:jc w:val="left"/>
    </w:pPr>
    <w:rPr>
      <w:rFonts w:ascii="Times New Roman" w:eastAsiaTheme="minorHAnsi" w:hAnsi="Times New Roman"/>
      <w:color w:val="000000"/>
      <w:sz w:val="24"/>
      <w:szCs w:val="24"/>
      <w:lang w:val="en-IN"/>
    </w:rPr>
  </w:style>
  <w:style w:type="character" w:customStyle="1" w:styleId="apple-converted-space">
    <w:name w:val="apple-converted-space"/>
    <w:basedOn w:val="DefaultParagraphFont"/>
    <w:rsid w:val="00C26D75"/>
  </w:style>
  <w:style w:type="paragraph" w:styleId="NormalWeb">
    <w:name w:val="Normal (Web)"/>
    <w:basedOn w:val="Normal"/>
    <w:uiPriority w:val="99"/>
    <w:unhideWhenUsed/>
    <w:rsid w:val="00A6344E"/>
    <w:pPr>
      <w:spacing w:before="100" w:beforeAutospacing="1" w:after="100" w:afterAutospacing="1" w:line="240" w:lineRule="auto"/>
      <w:jc w:val="left"/>
    </w:pPr>
    <w:rPr>
      <w:rFonts w:ascii="Times New Roman" w:eastAsia="Times New Roman" w:hAnsi="Times New Roman"/>
      <w:sz w:val="24"/>
      <w:szCs w:val="24"/>
      <w:lang w:val="en-IN" w:eastAsia="en-IN"/>
    </w:rPr>
  </w:style>
  <w:style w:type="paragraph" w:styleId="BodyText">
    <w:name w:val="Body Text"/>
    <w:basedOn w:val="Normal"/>
    <w:link w:val="BodyTextChar"/>
    <w:uiPriority w:val="99"/>
    <w:rsid w:val="00B6608F"/>
    <w:pPr>
      <w:tabs>
        <w:tab w:val="left" w:pos="288"/>
      </w:tabs>
      <w:spacing w:after="120" w:line="228" w:lineRule="auto"/>
      <w:ind w:firstLine="288"/>
      <w:jc w:val="both"/>
    </w:pPr>
    <w:rPr>
      <w:rFonts w:ascii="Times New Roman" w:eastAsia="MS Mincho" w:hAnsi="Times New Roman"/>
      <w:sz w:val="20"/>
      <w:szCs w:val="20"/>
    </w:rPr>
  </w:style>
  <w:style w:type="character" w:customStyle="1" w:styleId="BodyTextChar">
    <w:name w:val="Body Text Char"/>
    <w:basedOn w:val="DefaultParagraphFont"/>
    <w:link w:val="BodyText"/>
    <w:uiPriority w:val="99"/>
    <w:rsid w:val="00B6608F"/>
    <w:rPr>
      <w:rFonts w:ascii="Times New Roman" w:eastAsia="MS Mincho"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pPr>
        <w:jc w:val="center"/>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472"/>
    <w:pPr>
      <w:spacing w:after="200" w:line="276" w:lineRule="auto"/>
    </w:pPr>
  </w:style>
  <w:style w:type="paragraph" w:styleId="Heading1">
    <w:name w:val="heading 1"/>
    <w:basedOn w:val="Normal"/>
    <w:next w:val="Normal"/>
    <w:link w:val="Heading1Char"/>
    <w:uiPriority w:val="99"/>
    <w:qFormat/>
    <w:rsid w:val="00CC088A"/>
    <w:pPr>
      <w:numPr>
        <w:numId w:val="14"/>
      </w:numPr>
      <w:spacing w:before="480" w:after="360" w:line="360" w:lineRule="auto"/>
      <w:ind w:left="357" w:hanging="357"/>
      <w:contextualSpacing/>
      <w:jc w:val="both"/>
      <w:outlineLvl w:val="0"/>
    </w:pPr>
    <w:rPr>
      <w:rFonts w:eastAsia="Times New Roman"/>
      <w:b/>
      <w:sz w:val="28"/>
      <w:szCs w:val="24"/>
      <w:u w:val="single"/>
      <w:lang w:val="fr-FR"/>
    </w:rPr>
  </w:style>
  <w:style w:type="paragraph" w:styleId="Heading2">
    <w:name w:val="heading 2"/>
    <w:basedOn w:val="Heading1"/>
    <w:link w:val="Heading2Char"/>
    <w:uiPriority w:val="99"/>
    <w:qFormat/>
    <w:rsid w:val="00CC088A"/>
    <w:pPr>
      <w:numPr>
        <w:ilvl w:val="1"/>
      </w:numPr>
      <w:spacing w:before="400" w:after="320"/>
      <w:ind w:left="788" w:hanging="431"/>
      <w:outlineLvl w:val="1"/>
    </w:pPr>
    <w:rPr>
      <w:sz w:val="24"/>
    </w:rPr>
  </w:style>
  <w:style w:type="paragraph" w:styleId="Heading3">
    <w:name w:val="heading 3"/>
    <w:basedOn w:val="Heading2"/>
    <w:next w:val="Normal"/>
    <w:link w:val="Heading3Char"/>
    <w:uiPriority w:val="99"/>
    <w:qFormat/>
    <w:rsid w:val="00CC088A"/>
    <w:pPr>
      <w:numPr>
        <w:ilvl w:val="2"/>
      </w:numPr>
      <w:spacing w:before="360" w:after="280"/>
      <w:ind w:left="1225" w:hanging="505"/>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C088A"/>
    <w:rPr>
      <w:rFonts w:eastAsia="Times New Roman" w:cs="Times New Roman"/>
      <w:b/>
      <w:sz w:val="24"/>
      <w:szCs w:val="24"/>
      <w:u w:val="single"/>
      <w:lang w:val="fr-FR" w:bidi="ar-SA"/>
    </w:rPr>
  </w:style>
  <w:style w:type="character" w:customStyle="1" w:styleId="Heading2Char">
    <w:name w:val="Heading 2 Char"/>
    <w:basedOn w:val="DefaultParagraphFont"/>
    <w:link w:val="Heading2"/>
    <w:uiPriority w:val="99"/>
    <w:locked/>
    <w:rsid w:val="00CC088A"/>
    <w:rPr>
      <w:rFonts w:eastAsia="Times New Roman" w:cs="Times New Roman"/>
      <w:b/>
      <w:sz w:val="24"/>
      <w:szCs w:val="24"/>
      <w:u w:val="single"/>
      <w:lang w:val="fr-FR" w:bidi="ar-SA"/>
    </w:rPr>
  </w:style>
  <w:style w:type="character" w:customStyle="1" w:styleId="Heading3Char">
    <w:name w:val="Heading 3 Char"/>
    <w:basedOn w:val="DefaultParagraphFont"/>
    <w:link w:val="Heading3"/>
    <w:uiPriority w:val="99"/>
    <w:locked/>
    <w:rsid w:val="00CC088A"/>
    <w:rPr>
      <w:rFonts w:eastAsia="Times New Roman" w:cs="Times New Roman"/>
      <w:b/>
      <w:sz w:val="24"/>
      <w:szCs w:val="24"/>
      <w:u w:val="single"/>
      <w:lang w:val="fr-FR" w:bidi="ar-SA"/>
    </w:rPr>
  </w:style>
  <w:style w:type="paragraph" w:styleId="ListParagraph">
    <w:name w:val="List Paragraph"/>
    <w:basedOn w:val="Normal"/>
    <w:uiPriority w:val="34"/>
    <w:qFormat/>
    <w:rsid w:val="003A6472"/>
    <w:pPr>
      <w:ind w:left="720"/>
      <w:contextualSpacing/>
    </w:pPr>
  </w:style>
  <w:style w:type="table" w:styleId="TableGrid">
    <w:name w:val="Table Grid"/>
    <w:basedOn w:val="TableNormal"/>
    <w:uiPriority w:val="59"/>
    <w:rsid w:val="003A6472"/>
    <w:rPr>
      <w:rFonts w:eastAsia="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3A6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A6472"/>
    <w:rPr>
      <w:rFonts w:ascii="Tahoma" w:hAnsi="Tahoma" w:cs="Tahoma"/>
      <w:sz w:val="16"/>
      <w:szCs w:val="16"/>
    </w:rPr>
  </w:style>
  <w:style w:type="character" w:styleId="Hyperlink">
    <w:name w:val="Hyperlink"/>
    <w:basedOn w:val="DefaultParagraphFont"/>
    <w:uiPriority w:val="99"/>
    <w:rsid w:val="005C7FBA"/>
    <w:rPr>
      <w:rFonts w:cs="Times New Roman"/>
      <w:color w:val="0000FF"/>
      <w:u w:val="single"/>
    </w:rPr>
  </w:style>
  <w:style w:type="paragraph" w:styleId="Header">
    <w:name w:val="header"/>
    <w:basedOn w:val="Normal"/>
    <w:link w:val="HeaderChar"/>
    <w:uiPriority w:val="99"/>
    <w:semiHidden/>
    <w:rsid w:val="00033A8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033A84"/>
    <w:rPr>
      <w:rFonts w:cs="Times New Roman"/>
    </w:rPr>
  </w:style>
  <w:style w:type="paragraph" w:styleId="Footer">
    <w:name w:val="footer"/>
    <w:basedOn w:val="Normal"/>
    <w:link w:val="FooterChar"/>
    <w:uiPriority w:val="99"/>
    <w:rsid w:val="00033A8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033A84"/>
    <w:rPr>
      <w:rFonts w:cs="Times New Roman"/>
    </w:rPr>
  </w:style>
  <w:style w:type="character" w:customStyle="1" w:styleId="Heading2Char1">
    <w:name w:val="Heading 2 Char1"/>
    <w:basedOn w:val="DefaultParagraphFont"/>
    <w:uiPriority w:val="99"/>
    <w:locked/>
    <w:rsid w:val="00E116E3"/>
    <w:rPr>
      <w:rFonts w:ascii="Calibri" w:hAnsi="Calibri" w:cs="Times New Roman"/>
      <w:b/>
      <w:sz w:val="24"/>
      <w:szCs w:val="24"/>
      <w:u w:val="single"/>
    </w:rPr>
  </w:style>
  <w:style w:type="character" w:customStyle="1" w:styleId="Heading3Char1">
    <w:name w:val="Heading 3 Char1"/>
    <w:basedOn w:val="DefaultParagraphFont"/>
    <w:uiPriority w:val="99"/>
    <w:locked/>
    <w:rsid w:val="00E116E3"/>
    <w:rPr>
      <w:rFonts w:ascii="Calibri" w:hAnsi="Calibri" w:cs="Times New Roman"/>
      <w:b/>
      <w:sz w:val="24"/>
      <w:szCs w:val="24"/>
      <w:u w:val="single"/>
    </w:rPr>
  </w:style>
  <w:style w:type="character" w:styleId="BookTitle">
    <w:name w:val="Book Title"/>
    <w:basedOn w:val="DefaultParagraphFont"/>
    <w:uiPriority w:val="99"/>
    <w:qFormat/>
    <w:rsid w:val="00750EDD"/>
    <w:rPr>
      <w:rFonts w:ascii="Times New Roman" w:hAnsi="Times New Roman" w:cs="Times New Roman"/>
      <w:sz w:val="24"/>
      <w:lang w:val="en-US"/>
    </w:rPr>
  </w:style>
  <w:style w:type="character" w:styleId="HTMLCite">
    <w:name w:val="HTML Cite"/>
    <w:basedOn w:val="DefaultParagraphFont"/>
    <w:uiPriority w:val="99"/>
    <w:rsid w:val="00747F62"/>
    <w:rPr>
      <w:rFonts w:cs="Times New Roman"/>
      <w:i/>
      <w:iCs/>
    </w:rPr>
  </w:style>
  <w:style w:type="paragraph" w:customStyle="1" w:styleId="Default">
    <w:name w:val="Default"/>
    <w:rsid w:val="00413AF7"/>
    <w:pPr>
      <w:autoSpaceDE w:val="0"/>
      <w:autoSpaceDN w:val="0"/>
      <w:adjustRightInd w:val="0"/>
      <w:jc w:val="left"/>
    </w:pPr>
    <w:rPr>
      <w:rFonts w:ascii="Times New Roman" w:eastAsiaTheme="minorHAnsi" w:hAnsi="Times New Roman"/>
      <w:color w:val="000000"/>
      <w:sz w:val="24"/>
      <w:szCs w:val="24"/>
      <w:lang w:val="en-IN"/>
    </w:rPr>
  </w:style>
  <w:style w:type="character" w:customStyle="1" w:styleId="apple-converted-space">
    <w:name w:val="apple-converted-space"/>
    <w:basedOn w:val="DefaultParagraphFont"/>
    <w:rsid w:val="00C26D75"/>
  </w:style>
  <w:style w:type="paragraph" w:styleId="NormalWeb">
    <w:name w:val="Normal (Web)"/>
    <w:basedOn w:val="Normal"/>
    <w:uiPriority w:val="99"/>
    <w:unhideWhenUsed/>
    <w:rsid w:val="00A6344E"/>
    <w:pPr>
      <w:spacing w:before="100" w:beforeAutospacing="1" w:after="100" w:afterAutospacing="1" w:line="240" w:lineRule="auto"/>
      <w:jc w:val="left"/>
    </w:pPr>
    <w:rPr>
      <w:rFonts w:ascii="Times New Roman" w:eastAsia="Times New Roman" w:hAnsi="Times New Roman"/>
      <w:sz w:val="24"/>
      <w:szCs w:val="24"/>
      <w:lang w:val="en-IN" w:eastAsia="en-IN"/>
    </w:rPr>
  </w:style>
  <w:style w:type="paragraph" w:styleId="BodyText">
    <w:name w:val="Body Text"/>
    <w:basedOn w:val="Normal"/>
    <w:link w:val="BodyTextChar"/>
    <w:uiPriority w:val="99"/>
    <w:rsid w:val="00B6608F"/>
    <w:pPr>
      <w:tabs>
        <w:tab w:val="left" w:pos="288"/>
      </w:tabs>
      <w:spacing w:after="120" w:line="228" w:lineRule="auto"/>
      <w:ind w:firstLine="288"/>
      <w:jc w:val="both"/>
    </w:pPr>
    <w:rPr>
      <w:rFonts w:ascii="Times New Roman" w:eastAsia="MS Mincho" w:hAnsi="Times New Roman"/>
      <w:sz w:val="20"/>
      <w:szCs w:val="20"/>
    </w:rPr>
  </w:style>
  <w:style w:type="character" w:customStyle="1" w:styleId="BodyTextChar">
    <w:name w:val="Body Text Char"/>
    <w:basedOn w:val="DefaultParagraphFont"/>
    <w:link w:val="BodyText"/>
    <w:uiPriority w:val="99"/>
    <w:rsid w:val="00B6608F"/>
    <w:rPr>
      <w:rFonts w:ascii="Times New Roman" w:eastAsia="MS Mincho"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112880">
      <w:marLeft w:val="0"/>
      <w:marRight w:val="0"/>
      <w:marTop w:val="0"/>
      <w:marBottom w:val="0"/>
      <w:divBdr>
        <w:top w:val="none" w:sz="0" w:space="0" w:color="auto"/>
        <w:left w:val="none" w:sz="0" w:space="0" w:color="auto"/>
        <w:bottom w:val="none" w:sz="0" w:space="0" w:color="auto"/>
        <w:right w:val="none" w:sz="0" w:space="0" w:color="auto"/>
      </w:divBdr>
      <w:divsChild>
        <w:div w:id="1230112874">
          <w:marLeft w:val="0"/>
          <w:marRight w:val="0"/>
          <w:marTop w:val="0"/>
          <w:marBottom w:val="0"/>
          <w:divBdr>
            <w:top w:val="none" w:sz="0" w:space="0" w:color="auto"/>
            <w:left w:val="none" w:sz="0" w:space="0" w:color="auto"/>
            <w:bottom w:val="none" w:sz="0" w:space="0" w:color="auto"/>
            <w:right w:val="none" w:sz="0" w:space="0" w:color="auto"/>
          </w:divBdr>
        </w:div>
        <w:div w:id="1230112876">
          <w:marLeft w:val="0"/>
          <w:marRight w:val="0"/>
          <w:marTop w:val="0"/>
          <w:marBottom w:val="0"/>
          <w:divBdr>
            <w:top w:val="none" w:sz="0" w:space="0" w:color="auto"/>
            <w:left w:val="none" w:sz="0" w:space="0" w:color="auto"/>
            <w:bottom w:val="none" w:sz="0" w:space="0" w:color="auto"/>
            <w:right w:val="none" w:sz="0" w:space="0" w:color="auto"/>
          </w:divBdr>
        </w:div>
        <w:div w:id="1230112879">
          <w:marLeft w:val="0"/>
          <w:marRight w:val="0"/>
          <w:marTop w:val="0"/>
          <w:marBottom w:val="0"/>
          <w:divBdr>
            <w:top w:val="none" w:sz="0" w:space="0" w:color="auto"/>
            <w:left w:val="none" w:sz="0" w:space="0" w:color="auto"/>
            <w:bottom w:val="none" w:sz="0" w:space="0" w:color="auto"/>
            <w:right w:val="none" w:sz="0" w:space="0" w:color="auto"/>
          </w:divBdr>
        </w:div>
      </w:divsChild>
    </w:div>
    <w:div w:id="1230112881">
      <w:marLeft w:val="0"/>
      <w:marRight w:val="0"/>
      <w:marTop w:val="0"/>
      <w:marBottom w:val="0"/>
      <w:divBdr>
        <w:top w:val="none" w:sz="0" w:space="0" w:color="auto"/>
        <w:left w:val="none" w:sz="0" w:space="0" w:color="auto"/>
        <w:bottom w:val="none" w:sz="0" w:space="0" w:color="auto"/>
        <w:right w:val="none" w:sz="0" w:space="0" w:color="auto"/>
      </w:divBdr>
      <w:divsChild>
        <w:div w:id="1230112885">
          <w:marLeft w:val="0"/>
          <w:marRight w:val="0"/>
          <w:marTop w:val="0"/>
          <w:marBottom w:val="0"/>
          <w:divBdr>
            <w:top w:val="none" w:sz="0" w:space="0" w:color="auto"/>
            <w:left w:val="none" w:sz="0" w:space="0" w:color="auto"/>
            <w:bottom w:val="none" w:sz="0" w:space="0" w:color="auto"/>
            <w:right w:val="none" w:sz="0" w:space="0" w:color="auto"/>
          </w:divBdr>
        </w:div>
        <w:div w:id="1230112888">
          <w:marLeft w:val="0"/>
          <w:marRight w:val="0"/>
          <w:marTop w:val="0"/>
          <w:marBottom w:val="0"/>
          <w:divBdr>
            <w:top w:val="none" w:sz="0" w:space="0" w:color="auto"/>
            <w:left w:val="none" w:sz="0" w:space="0" w:color="auto"/>
            <w:bottom w:val="none" w:sz="0" w:space="0" w:color="auto"/>
            <w:right w:val="none" w:sz="0" w:space="0" w:color="auto"/>
          </w:divBdr>
        </w:div>
      </w:divsChild>
    </w:div>
    <w:div w:id="1230112882">
      <w:marLeft w:val="0"/>
      <w:marRight w:val="0"/>
      <w:marTop w:val="0"/>
      <w:marBottom w:val="0"/>
      <w:divBdr>
        <w:top w:val="none" w:sz="0" w:space="0" w:color="auto"/>
        <w:left w:val="none" w:sz="0" w:space="0" w:color="auto"/>
        <w:bottom w:val="none" w:sz="0" w:space="0" w:color="auto"/>
        <w:right w:val="none" w:sz="0" w:space="0" w:color="auto"/>
      </w:divBdr>
      <w:divsChild>
        <w:div w:id="1230112878">
          <w:marLeft w:val="0"/>
          <w:marRight w:val="0"/>
          <w:marTop w:val="0"/>
          <w:marBottom w:val="0"/>
          <w:divBdr>
            <w:top w:val="none" w:sz="0" w:space="0" w:color="auto"/>
            <w:left w:val="none" w:sz="0" w:space="0" w:color="auto"/>
            <w:bottom w:val="none" w:sz="0" w:space="0" w:color="auto"/>
            <w:right w:val="none" w:sz="0" w:space="0" w:color="auto"/>
          </w:divBdr>
        </w:div>
        <w:div w:id="1230112889">
          <w:marLeft w:val="0"/>
          <w:marRight w:val="0"/>
          <w:marTop w:val="0"/>
          <w:marBottom w:val="0"/>
          <w:divBdr>
            <w:top w:val="none" w:sz="0" w:space="0" w:color="auto"/>
            <w:left w:val="none" w:sz="0" w:space="0" w:color="auto"/>
            <w:bottom w:val="none" w:sz="0" w:space="0" w:color="auto"/>
            <w:right w:val="none" w:sz="0" w:space="0" w:color="auto"/>
          </w:divBdr>
        </w:div>
        <w:div w:id="1230112890">
          <w:marLeft w:val="0"/>
          <w:marRight w:val="0"/>
          <w:marTop w:val="0"/>
          <w:marBottom w:val="0"/>
          <w:divBdr>
            <w:top w:val="none" w:sz="0" w:space="0" w:color="auto"/>
            <w:left w:val="none" w:sz="0" w:space="0" w:color="auto"/>
            <w:bottom w:val="none" w:sz="0" w:space="0" w:color="auto"/>
            <w:right w:val="none" w:sz="0" w:space="0" w:color="auto"/>
          </w:divBdr>
        </w:div>
        <w:div w:id="1230112891">
          <w:marLeft w:val="0"/>
          <w:marRight w:val="0"/>
          <w:marTop w:val="0"/>
          <w:marBottom w:val="0"/>
          <w:divBdr>
            <w:top w:val="none" w:sz="0" w:space="0" w:color="auto"/>
            <w:left w:val="none" w:sz="0" w:space="0" w:color="auto"/>
            <w:bottom w:val="none" w:sz="0" w:space="0" w:color="auto"/>
            <w:right w:val="none" w:sz="0" w:space="0" w:color="auto"/>
          </w:divBdr>
        </w:div>
      </w:divsChild>
    </w:div>
    <w:div w:id="1230112883">
      <w:marLeft w:val="0"/>
      <w:marRight w:val="0"/>
      <w:marTop w:val="0"/>
      <w:marBottom w:val="0"/>
      <w:divBdr>
        <w:top w:val="none" w:sz="0" w:space="0" w:color="auto"/>
        <w:left w:val="none" w:sz="0" w:space="0" w:color="auto"/>
        <w:bottom w:val="none" w:sz="0" w:space="0" w:color="auto"/>
        <w:right w:val="none" w:sz="0" w:space="0" w:color="auto"/>
      </w:divBdr>
      <w:divsChild>
        <w:div w:id="1230112875">
          <w:marLeft w:val="432"/>
          <w:marRight w:val="0"/>
          <w:marTop w:val="96"/>
          <w:marBottom w:val="0"/>
          <w:divBdr>
            <w:top w:val="none" w:sz="0" w:space="0" w:color="auto"/>
            <w:left w:val="none" w:sz="0" w:space="0" w:color="auto"/>
            <w:bottom w:val="none" w:sz="0" w:space="0" w:color="auto"/>
            <w:right w:val="none" w:sz="0" w:space="0" w:color="auto"/>
          </w:divBdr>
        </w:div>
        <w:div w:id="1230112877">
          <w:marLeft w:val="432"/>
          <w:marRight w:val="0"/>
          <w:marTop w:val="96"/>
          <w:marBottom w:val="0"/>
          <w:divBdr>
            <w:top w:val="none" w:sz="0" w:space="0" w:color="auto"/>
            <w:left w:val="none" w:sz="0" w:space="0" w:color="auto"/>
            <w:bottom w:val="none" w:sz="0" w:space="0" w:color="auto"/>
            <w:right w:val="none" w:sz="0" w:space="0" w:color="auto"/>
          </w:divBdr>
        </w:div>
        <w:div w:id="1230112884">
          <w:marLeft w:val="432"/>
          <w:marRight w:val="0"/>
          <w:marTop w:val="96"/>
          <w:marBottom w:val="0"/>
          <w:divBdr>
            <w:top w:val="none" w:sz="0" w:space="0" w:color="auto"/>
            <w:left w:val="none" w:sz="0" w:space="0" w:color="auto"/>
            <w:bottom w:val="none" w:sz="0" w:space="0" w:color="auto"/>
            <w:right w:val="none" w:sz="0" w:space="0" w:color="auto"/>
          </w:divBdr>
        </w:div>
        <w:div w:id="1230112886">
          <w:marLeft w:val="432"/>
          <w:marRight w:val="0"/>
          <w:marTop w:val="96"/>
          <w:marBottom w:val="0"/>
          <w:divBdr>
            <w:top w:val="none" w:sz="0" w:space="0" w:color="auto"/>
            <w:left w:val="none" w:sz="0" w:space="0" w:color="auto"/>
            <w:bottom w:val="none" w:sz="0" w:space="0" w:color="auto"/>
            <w:right w:val="none" w:sz="0" w:space="0" w:color="auto"/>
          </w:divBdr>
        </w:div>
        <w:div w:id="1230112887">
          <w:marLeft w:val="432"/>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padmanabhan.k@vit.ac.i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0A555-8458-420E-B271-8B7A2F018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Processing and mechanical characterization of self reinforced polymer composites systems</vt:lpstr>
    </vt:vector>
  </TitlesOfParts>
  <Company>X</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Processing and mechanical characterization of self reinforced polymer composites systems</dc:title>
  <dc:creator>admin</dc:creator>
  <cp:lastModifiedBy>Windows User</cp:lastModifiedBy>
  <cp:revision>7</cp:revision>
  <cp:lastPrinted>2015-03-15T15:02:00Z</cp:lastPrinted>
  <dcterms:created xsi:type="dcterms:W3CDTF">2018-08-15T11:26:00Z</dcterms:created>
  <dcterms:modified xsi:type="dcterms:W3CDTF">2018-10-26T13:12:00Z</dcterms:modified>
</cp:coreProperties>
</file>