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E01" w:rsidRPr="00FB3E01" w:rsidRDefault="00FB3E01" w:rsidP="00FB3E01">
      <w:pPr>
        <w:spacing w:before="69" w:line="266" w:lineRule="auto"/>
        <w:jc w:val="center"/>
        <w:rPr>
          <w:rFonts w:ascii="Minion Pro" w:eastAsia="Minion Pro" w:hAnsi="Minion Pro" w:cs="Minion Pro"/>
          <w:b/>
          <w:bCs/>
          <w:color w:val="337AB7"/>
          <w:sz w:val="36"/>
          <w:szCs w:val="36"/>
        </w:rPr>
      </w:pPr>
      <w:r w:rsidRPr="00FB3E01">
        <w:rPr>
          <w:rFonts w:ascii="Minion Pro" w:eastAsia="Minion Pro" w:hAnsi="Minion Pro" w:cs="Minion Pro"/>
          <w:b/>
          <w:bCs/>
          <w:color w:val="337AB7"/>
          <w:sz w:val="36"/>
          <w:szCs w:val="36"/>
        </w:rPr>
        <w:t>Influence of polymer hydrogel composites Soil Addition on Navel Orange under New reclaimed soil conditions</w:t>
      </w:r>
    </w:p>
    <w:p w:rsidR="00FB3E01" w:rsidRPr="00FB3E01" w:rsidRDefault="00FB3E01" w:rsidP="00E63650">
      <w:pPr>
        <w:pStyle w:val="BodyText"/>
        <w:spacing w:before="73" w:line="198" w:lineRule="exact"/>
        <w:ind w:left="100" w:right="5987"/>
        <w:rPr>
          <w:rFonts w:ascii="Arial"/>
          <w:sz w:val="16"/>
          <w:szCs w:val="16"/>
        </w:rPr>
      </w:pPr>
      <w:r w:rsidRPr="00FB3E01">
        <w:rPr>
          <w:rFonts w:ascii="Arial"/>
          <w:sz w:val="16"/>
          <w:szCs w:val="16"/>
        </w:rPr>
        <w:t>Abobatta</w:t>
      </w:r>
      <w:r>
        <w:rPr>
          <w:rFonts w:ascii="Arial"/>
          <w:sz w:val="16"/>
          <w:szCs w:val="16"/>
        </w:rPr>
        <w:t>,</w:t>
      </w:r>
      <w:r w:rsidRPr="00FB3E01">
        <w:rPr>
          <w:rFonts w:ascii="Arial"/>
          <w:sz w:val="16"/>
          <w:szCs w:val="16"/>
        </w:rPr>
        <w:t xml:space="preserve"> W</w:t>
      </w:r>
      <w:r>
        <w:rPr>
          <w:rFonts w:ascii="Arial"/>
          <w:sz w:val="16"/>
          <w:szCs w:val="16"/>
        </w:rPr>
        <w:t>.</w:t>
      </w:r>
      <w:r w:rsidRPr="00FB3E01">
        <w:rPr>
          <w:rFonts w:ascii="Arial"/>
          <w:sz w:val="16"/>
          <w:szCs w:val="16"/>
        </w:rPr>
        <w:t xml:space="preserve"> F, </w:t>
      </w:r>
      <w:r w:rsidR="005973B9" w:rsidRPr="00FB3E01">
        <w:rPr>
          <w:rFonts w:ascii="Arial"/>
          <w:sz w:val="16"/>
          <w:szCs w:val="16"/>
        </w:rPr>
        <w:t xml:space="preserve">PhD, </w:t>
      </w:r>
      <w:r w:rsidRPr="00FB3E01">
        <w:rPr>
          <w:rFonts w:ascii="Arial"/>
          <w:sz w:val="16"/>
          <w:szCs w:val="16"/>
        </w:rPr>
        <w:t>Agriculture Research Center</w:t>
      </w:r>
      <w:r w:rsidR="005973B9" w:rsidRPr="00FB3E01">
        <w:rPr>
          <w:rFonts w:ascii="Arial"/>
          <w:sz w:val="16"/>
          <w:szCs w:val="16"/>
        </w:rPr>
        <w:t>,</w:t>
      </w:r>
      <w:r>
        <w:rPr>
          <w:rFonts w:ascii="Arial"/>
          <w:sz w:val="16"/>
          <w:szCs w:val="16"/>
        </w:rPr>
        <w:t xml:space="preserve"> </w:t>
      </w:r>
      <w:r w:rsidRPr="00FB3E01">
        <w:rPr>
          <w:rFonts w:ascii="Arial"/>
          <w:sz w:val="16"/>
          <w:szCs w:val="16"/>
        </w:rPr>
        <w:t>Egypt.</w:t>
      </w:r>
    </w:p>
    <w:p w:rsidR="005973B9" w:rsidRDefault="00FB3E01" w:rsidP="00E63650">
      <w:pPr>
        <w:pStyle w:val="BodyText"/>
        <w:spacing w:before="73" w:line="198" w:lineRule="exact"/>
        <w:ind w:left="100" w:right="5987"/>
        <w:rPr>
          <w:rFonts w:ascii="Arial"/>
        </w:rPr>
      </w:pPr>
      <w:r>
        <w:rPr>
          <w:i/>
          <w:sz w:val="21"/>
        </w:rPr>
        <w:t>Khalifa, S. M</w:t>
      </w:r>
      <w:r w:rsidR="005973B9">
        <w:rPr>
          <w:rFonts w:ascii="Arial"/>
        </w:rPr>
        <w:t>,</w:t>
      </w:r>
      <w:r>
        <w:rPr>
          <w:rFonts w:ascii="Arial"/>
        </w:rPr>
        <w:t xml:space="preserve"> </w:t>
      </w:r>
      <w:r w:rsidRPr="00FB3E01">
        <w:rPr>
          <w:rFonts w:ascii="Arial"/>
          <w:sz w:val="16"/>
          <w:szCs w:val="16"/>
        </w:rPr>
        <w:t>PhD</w:t>
      </w:r>
      <w:r w:rsidR="005973B9">
        <w:rPr>
          <w:rFonts w:ascii="Arial"/>
        </w:rPr>
        <w:t xml:space="preserve">, </w:t>
      </w:r>
      <w:r>
        <w:rPr>
          <w:rFonts w:ascii="Arial"/>
        </w:rPr>
        <w:t>Al Azhar University</w:t>
      </w:r>
      <w:r w:rsidRPr="00FB3E01">
        <w:rPr>
          <w:rFonts w:ascii="Arial"/>
          <w:sz w:val="16"/>
          <w:szCs w:val="16"/>
        </w:rPr>
        <w:t>,</w:t>
      </w:r>
      <w:r>
        <w:rPr>
          <w:rFonts w:ascii="Arial"/>
          <w:sz w:val="16"/>
          <w:szCs w:val="16"/>
        </w:rPr>
        <w:t xml:space="preserve"> </w:t>
      </w:r>
      <w:r w:rsidRPr="00FB3E01">
        <w:rPr>
          <w:rFonts w:ascii="Arial"/>
          <w:sz w:val="16"/>
          <w:szCs w:val="16"/>
        </w:rPr>
        <w:t>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A42C5" w:rsidRDefault="005708EC" w:rsidP="000A42C5">
      <w:pPr>
        <w:pStyle w:val="BodyText"/>
        <w:spacing w:before="4" w:line="360" w:lineRule="auto"/>
        <w:ind w:left="479" w:right="458"/>
      </w:pPr>
      <w:r w:rsidRPr="00B11F9E">
        <w:rPr>
          <w:spacing w:val="-3"/>
        </w:rPr>
        <w:t xml:space="preserve">This </w:t>
      </w:r>
      <w:r w:rsidRPr="00B11F9E">
        <w:t xml:space="preserve">investigation was carried out at private orchard, in Nubaria district, Beheira Governorate, Egypt. </w:t>
      </w:r>
      <w:r w:rsidR="00082B73" w:rsidRPr="00B11F9E">
        <w:t>On</w:t>
      </w:r>
      <w:r w:rsidR="006030DB" w:rsidRPr="00B11F9E">
        <w:t xml:space="preserve"> </w:t>
      </w:r>
      <w:r w:rsidRPr="00B11F9E">
        <w:t>“Washington Navel orange” trees (</w:t>
      </w:r>
      <w:r w:rsidRPr="00B11F9E">
        <w:rPr>
          <w:i/>
        </w:rPr>
        <w:t>Citrus Sinensis L</w:t>
      </w:r>
      <w:r w:rsidRPr="00B11F9E">
        <w:t>.) during the grown seasons of 2016 and 2017</w:t>
      </w:r>
      <w:r w:rsidRPr="00B11F9E">
        <w:rPr>
          <w:spacing w:val="2"/>
        </w:rPr>
        <w:t xml:space="preserve">. </w:t>
      </w:r>
      <w:r w:rsidRPr="00B11F9E">
        <w:t>The experimental site represents newly reclaimed sandy soil irrigated through drip irrigation system. This investigation aimed to study the effect of hydrogel</w:t>
      </w:r>
      <w:r w:rsidR="00082B73" w:rsidRPr="00B11F9E">
        <w:t xml:space="preserve"> composite</w:t>
      </w:r>
      <w:r w:rsidRPr="00B11F9E">
        <w:t xml:space="preserve"> additions, as substance holding water in the </w:t>
      </w:r>
      <w:r w:rsidRPr="00B11F9E">
        <w:rPr>
          <w:spacing w:val="2"/>
        </w:rPr>
        <w:t xml:space="preserve">soil to increase total yield, and improve fruit quality, </w:t>
      </w:r>
      <w:r w:rsidRPr="00B11F9E">
        <w:t xml:space="preserve">hydrogel </w:t>
      </w:r>
      <w:r w:rsidR="00082B73" w:rsidRPr="00B11F9E">
        <w:t xml:space="preserve">composite </w:t>
      </w:r>
      <w:r w:rsidRPr="00B11F9E">
        <w:t>soil addition at zero, 5</w:t>
      </w:r>
      <w:r w:rsidR="00B804AE" w:rsidRPr="00B11F9E">
        <w:t>0</w:t>
      </w:r>
      <w:r w:rsidRPr="00B11F9E">
        <w:t xml:space="preserve">0, </w:t>
      </w:r>
      <w:r w:rsidR="00B804AE" w:rsidRPr="00B11F9E">
        <w:rPr>
          <w:spacing w:val="-2"/>
        </w:rPr>
        <w:t>10</w:t>
      </w:r>
      <w:r w:rsidRPr="00B11F9E">
        <w:rPr>
          <w:spacing w:val="-2"/>
        </w:rPr>
        <w:t xml:space="preserve">00 </w:t>
      </w:r>
      <w:r w:rsidRPr="00B11F9E">
        <w:t xml:space="preserve">and </w:t>
      </w:r>
      <w:r w:rsidR="00B804AE" w:rsidRPr="00B11F9E">
        <w:t>1</w:t>
      </w:r>
      <w:r w:rsidR="00082B73" w:rsidRPr="00B11F9E">
        <w:t>5</w:t>
      </w:r>
      <w:r w:rsidR="00B804AE" w:rsidRPr="00B11F9E">
        <w:t>0</w:t>
      </w:r>
      <w:r w:rsidRPr="00B11F9E">
        <w:t>0 g /tree one time</w:t>
      </w:r>
      <w:r w:rsidR="00B11F9E">
        <w:t xml:space="preserve"> during January every</w:t>
      </w:r>
      <w:r w:rsidRPr="00B11F9E">
        <w:t xml:space="preserve"> year. The obtained results cleared that medium or high dose of hydrogel</w:t>
      </w:r>
      <w:r w:rsidR="00B11F9E">
        <w:t xml:space="preserve"> composite</w:t>
      </w:r>
      <w:r w:rsidRPr="00B11F9E">
        <w:t xml:space="preserve"> (</w:t>
      </w:r>
      <w:r w:rsidR="00B804AE" w:rsidRPr="00B11F9E">
        <w:t>10</w:t>
      </w:r>
      <w:r w:rsidRPr="00B11F9E">
        <w:t xml:space="preserve">00 or </w:t>
      </w:r>
      <w:r w:rsidR="00B804AE" w:rsidRPr="00B11F9E">
        <w:t>1</w:t>
      </w:r>
      <w:r w:rsidRPr="00B11F9E">
        <w:t>5</w:t>
      </w:r>
      <w:r w:rsidR="00B804AE" w:rsidRPr="00B11F9E">
        <w:t>0</w:t>
      </w:r>
      <w:r w:rsidRPr="00B11F9E">
        <w:t xml:space="preserve">0g/tree) increased tree yield and enhanced the most studied parameters. Using </w:t>
      </w:r>
      <w:r w:rsidR="00B804AE" w:rsidRPr="00B11F9E">
        <w:t>1</w:t>
      </w:r>
      <w:r w:rsidRPr="00B11F9E">
        <w:t>5</w:t>
      </w:r>
      <w:r w:rsidR="00B804AE" w:rsidRPr="00B11F9E">
        <w:t>0</w:t>
      </w:r>
      <w:r w:rsidRPr="00B11F9E">
        <w:t>0g/</w:t>
      </w:r>
      <w:r w:rsidR="00773345" w:rsidRPr="00B11F9E">
        <w:t xml:space="preserve">tree </w:t>
      </w:r>
      <w:r w:rsidRPr="00B11F9E">
        <w:t xml:space="preserve">of hydrogel </w:t>
      </w:r>
      <w:r w:rsidR="00B804AE" w:rsidRPr="00B11F9E">
        <w:t xml:space="preserve">composite improved the vegetative growth of trees than other treatments. </w:t>
      </w:r>
      <w:r w:rsidR="000A42C5">
        <w:t xml:space="preserve">Also, it increased total yield. </w:t>
      </w:r>
      <w:r w:rsidR="00B804AE" w:rsidRPr="00B11F9E">
        <w:t xml:space="preserve"> </w:t>
      </w:r>
      <w:r w:rsidR="000A42C5">
        <w:t>M</w:t>
      </w:r>
      <w:r w:rsidR="00B804AE" w:rsidRPr="00B11F9E">
        <w:t xml:space="preserve">eanwhile, 1000 g/ tree treatment </w:t>
      </w:r>
      <w:r w:rsidRPr="00B11F9E">
        <w:t>enhance</w:t>
      </w:r>
      <w:r w:rsidR="00B804AE" w:rsidRPr="00B11F9E">
        <w:t>d</w:t>
      </w:r>
      <w:r w:rsidRPr="00B11F9E">
        <w:t xml:space="preserve"> fruit quality</w:t>
      </w:r>
      <w:r w:rsidR="00B804AE" w:rsidRPr="00B11F9E">
        <w:t xml:space="preserve"> (fruit weight, fruit volume, fruit firmness and TSS/Acid ratio)</w:t>
      </w:r>
      <w:r w:rsidR="000A42C5">
        <w:t>.</w:t>
      </w:r>
    </w:p>
    <w:p w:rsidR="00B804AE" w:rsidRPr="00B11F9E" w:rsidRDefault="000A42C5" w:rsidP="000A42C5">
      <w:pPr>
        <w:pStyle w:val="BodyText"/>
        <w:spacing w:before="4" w:line="360" w:lineRule="auto"/>
        <w:ind w:left="479" w:right="458"/>
      </w:pPr>
      <w:r>
        <w:t>D</w:t>
      </w:r>
      <w:r w:rsidR="005708EC" w:rsidRPr="00B11F9E">
        <w:t>ifferent treatments of hydrogel</w:t>
      </w:r>
      <w:r w:rsidR="00B804AE" w:rsidRPr="00B11F9E">
        <w:t xml:space="preserve"> composites reduces fruit drop during both seasons and increased total fruit/tree.</w:t>
      </w:r>
    </w:p>
    <w:p w:rsidR="00AE3E37" w:rsidRDefault="005708EC" w:rsidP="00B804AE">
      <w:pPr>
        <w:pStyle w:val="BodyText"/>
        <w:spacing w:before="4" w:line="360" w:lineRule="auto"/>
        <w:ind w:left="479" w:right="458"/>
      </w:pPr>
      <w:r w:rsidRPr="00D0729A">
        <w:t xml:space="preserve"> </w:t>
      </w:r>
      <w:r w:rsidR="00A9710C">
        <w:br w:type="column"/>
      </w:r>
      <w:r w:rsidR="00A9710C">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4D5BC8" w:rsidRPr="004D5BC8" w:rsidRDefault="008A2BD6" w:rsidP="00623F45">
      <w:pPr>
        <w:pStyle w:val="ListParagraph"/>
        <w:numPr>
          <w:ilvl w:val="0"/>
          <w:numId w:val="4"/>
        </w:numPr>
        <w:spacing w:before="34"/>
        <w:rPr>
          <w:sz w:val="18"/>
        </w:rPr>
      </w:pPr>
      <w:r w:rsidRPr="004D5BC8">
        <w:rPr>
          <w:sz w:val="18"/>
        </w:rPr>
        <w:t xml:space="preserve">Pattanaaik, </w:t>
      </w:r>
      <w:r w:rsidR="004D5BC8" w:rsidRPr="004D5BC8">
        <w:rPr>
          <w:sz w:val="18"/>
        </w:rPr>
        <w:t>K.</w:t>
      </w:r>
      <w:r w:rsidR="004D5BC8">
        <w:rPr>
          <w:sz w:val="18"/>
        </w:rPr>
        <w:t>,</w:t>
      </w:r>
      <w:r w:rsidR="004D5BC8" w:rsidRPr="004D5BC8">
        <w:rPr>
          <w:sz w:val="18"/>
        </w:rPr>
        <w:t xml:space="preserve"> </w:t>
      </w:r>
      <w:r w:rsidR="00623F45">
        <w:rPr>
          <w:sz w:val="18"/>
        </w:rPr>
        <w:t xml:space="preserve">Barun </w:t>
      </w:r>
      <w:r w:rsidRPr="004D5BC8">
        <w:rPr>
          <w:sz w:val="18"/>
        </w:rPr>
        <w:t xml:space="preserve">Singh, </w:t>
      </w:r>
      <w:r w:rsidR="00623F45">
        <w:rPr>
          <w:sz w:val="18"/>
        </w:rPr>
        <w:t xml:space="preserve">Wangchu, </w:t>
      </w:r>
      <w:r w:rsidR="00623F45" w:rsidRPr="004D5BC8">
        <w:rPr>
          <w:sz w:val="18"/>
        </w:rPr>
        <w:t>L.</w:t>
      </w:r>
      <w:r w:rsidR="00623F45">
        <w:rPr>
          <w:sz w:val="18"/>
        </w:rPr>
        <w:t xml:space="preserve">, </w:t>
      </w:r>
      <w:r w:rsidRPr="004D5BC8">
        <w:rPr>
          <w:sz w:val="18"/>
        </w:rPr>
        <w:t xml:space="preserve">Debnath, </w:t>
      </w:r>
      <w:r w:rsidR="00623F45" w:rsidRPr="004D5BC8">
        <w:rPr>
          <w:sz w:val="18"/>
        </w:rPr>
        <w:t>P</w:t>
      </w:r>
      <w:r w:rsidR="00623F45">
        <w:rPr>
          <w:sz w:val="18"/>
        </w:rPr>
        <w:t xml:space="preserve">., </w:t>
      </w:r>
      <w:r w:rsidRPr="004D5BC8">
        <w:rPr>
          <w:sz w:val="18"/>
        </w:rPr>
        <w:t>Hazarika</w:t>
      </w:r>
      <w:r w:rsidR="00623F45">
        <w:rPr>
          <w:sz w:val="18"/>
        </w:rPr>
        <w:t>,</w:t>
      </w:r>
      <w:r w:rsidRPr="004D5BC8">
        <w:rPr>
          <w:sz w:val="18"/>
        </w:rPr>
        <w:t xml:space="preserve"> </w:t>
      </w:r>
      <w:r w:rsidR="00623F45" w:rsidRPr="004D5BC8">
        <w:rPr>
          <w:sz w:val="18"/>
        </w:rPr>
        <w:t xml:space="preserve">B. N. </w:t>
      </w:r>
      <w:r w:rsidRPr="004D5BC8">
        <w:rPr>
          <w:sz w:val="18"/>
        </w:rPr>
        <w:t>and Pandey</w:t>
      </w:r>
      <w:r w:rsidR="00623F45">
        <w:rPr>
          <w:sz w:val="18"/>
        </w:rPr>
        <w:t xml:space="preserve">, </w:t>
      </w:r>
      <w:r w:rsidR="00623F45" w:rsidRPr="004D5BC8">
        <w:rPr>
          <w:sz w:val="18"/>
        </w:rPr>
        <w:t xml:space="preserve">A. K. </w:t>
      </w:r>
      <w:r w:rsidRPr="004D5BC8">
        <w:rPr>
          <w:sz w:val="18"/>
        </w:rPr>
        <w:t xml:space="preserve">2015. </w:t>
      </w:r>
      <w:r w:rsidR="004D5BC8" w:rsidRPr="004D5BC8">
        <w:rPr>
          <w:sz w:val="18"/>
        </w:rPr>
        <w:t>Effect of Hydrogel on Water and Nutrient Management of Citrus limon. IJAIR 3( 5): 2319-1473</w:t>
      </w:r>
      <w:r w:rsidR="00623F45">
        <w:rPr>
          <w:sz w:val="18"/>
        </w:rPr>
        <w:t>.</w:t>
      </w:r>
    </w:p>
    <w:p w:rsidR="004D5BC8" w:rsidRPr="004D5BC8" w:rsidRDefault="004D5BC8" w:rsidP="004D5BC8">
      <w:pPr>
        <w:spacing w:before="25"/>
        <w:ind w:left="250" w:right="231"/>
        <w:rPr>
          <w:sz w:val="18"/>
        </w:rPr>
      </w:pPr>
    </w:p>
    <w:p w:rsidR="005973B9" w:rsidRPr="00334C05" w:rsidRDefault="00334C05" w:rsidP="00334C05">
      <w:pPr>
        <w:pStyle w:val="ListParagraph"/>
        <w:widowControl/>
        <w:numPr>
          <w:ilvl w:val="0"/>
          <w:numId w:val="4"/>
        </w:numPr>
        <w:autoSpaceDE w:val="0"/>
        <w:autoSpaceDN w:val="0"/>
        <w:adjustRightInd w:val="0"/>
        <w:rPr>
          <w:sz w:val="18"/>
        </w:rPr>
      </w:pPr>
      <w:r w:rsidRPr="00334C05">
        <w:rPr>
          <w:sz w:val="18"/>
        </w:rPr>
        <w:t>Barakat, M.</w:t>
      </w:r>
      <w:r>
        <w:rPr>
          <w:sz w:val="18"/>
        </w:rPr>
        <w:t xml:space="preserve"> </w:t>
      </w:r>
      <w:r w:rsidRPr="00334C05">
        <w:rPr>
          <w:sz w:val="18"/>
        </w:rPr>
        <w:t>R., El-Kosary, S., Borham, T. I. and Abd-ElNafea, M.H.</w:t>
      </w:r>
      <w:r>
        <w:rPr>
          <w:sz w:val="18"/>
        </w:rPr>
        <w:t xml:space="preserve"> </w:t>
      </w:r>
      <w:r w:rsidRPr="00334C05">
        <w:rPr>
          <w:sz w:val="18"/>
        </w:rPr>
        <w:t>2015. Effect of Hydrogel Soil Addition under Different Irrigation Levels on Grandnain Banana Plants. J. Hort. Sci. &amp; Ornamen. Plants, 7 (1): 19-28.</w:t>
      </w:r>
    </w:p>
    <w:p w:rsidR="00AC72F6" w:rsidRDefault="00AC72F6" w:rsidP="00AC72F6">
      <w:pPr>
        <w:pStyle w:val="Default"/>
      </w:pPr>
    </w:p>
    <w:p w:rsidR="00AE3E37" w:rsidRPr="00AC72F6" w:rsidRDefault="00AC72F6" w:rsidP="00AC72F6">
      <w:pPr>
        <w:pStyle w:val="Default"/>
        <w:numPr>
          <w:ilvl w:val="0"/>
          <w:numId w:val="4"/>
        </w:numPr>
        <w:rPr>
          <w:rFonts w:ascii="Calibri" w:eastAsia="Calibri" w:hAnsi="Calibri" w:cs="Calibri"/>
          <w:color w:val="auto"/>
          <w:sz w:val="18"/>
          <w:szCs w:val="22"/>
        </w:rPr>
      </w:pPr>
      <w:r w:rsidRPr="00AC72F6">
        <w:rPr>
          <w:rFonts w:ascii="Calibri" w:eastAsia="Calibri" w:hAnsi="Calibri" w:cs="Calibri"/>
          <w:color w:val="auto"/>
          <w:sz w:val="18"/>
          <w:szCs w:val="22"/>
        </w:rPr>
        <w:t xml:space="preserve">Afsaneh, Tongo, Mahdavi, A.,  and Ehsan Sayad 2014. </w:t>
      </w:r>
      <w:r w:rsidR="00334C05" w:rsidRPr="00AC72F6">
        <w:rPr>
          <w:rFonts w:ascii="Calibri" w:eastAsia="Calibri" w:hAnsi="Calibri" w:cs="Calibri"/>
          <w:color w:val="auto"/>
          <w:sz w:val="18"/>
          <w:szCs w:val="22"/>
        </w:rPr>
        <w:t>Effect of Superabsorbent Polymer Aquasorb on Chlorophyll, Antioxidant Enzymes and Some Growth Characteristics of Acacia Victoriae Seedlings under Drought Stress</w:t>
      </w:r>
      <w:r w:rsidRPr="00AC72F6">
        <w:rPr>
          <w:rFonts w:ascii="Calibri" w:eastAsia="Calibri" w:hAnsi="Calibri" w:cs="Calibri"/>
          <w:color w:val="auto"/>
          <w:sz w:val="18"/>
          <w:szCs w:val="22"/>
        </w:rPr>
        <w:t>. ECOPERSIA 2(2): 571-583.</w:t>
      </w:r>
    </w:p>
    <w:p w:rsidR="00AE3E37" w:rsidRDefault="00AE3E37">
      <w:pPr>
        <w:spacing w:line="200" w:lineRule="exact"/>
        <w:jc w:val="both"/>
        <w:rPr>
          <w:rFonts w:ascii="Calibri" w:hAnsi="Calibri"/>
        </w:rPr>
      </w:pPr>
    </w:p>
    <w:p w:rsidR="0090666F" w:rsidRDefault="0090666F" w:rsidP="0090666F">
      <w:pPr>
        <w:pStyle w:val="ListParagraph"/>
        <w:widowControl/>
        <w:numPr>
          <w:ilvl w:val="0"/>
          <w:numId w:val="4"/>
        </w:numPr>
        <w:autoSpaceDE w:val="0"/>
        <w:autoSpaceDN w:val="0"/>
        <w:adjustRightInd w:val="0"/>
        <w:jc w:val="left"/>
        <w:rPr>
          <w:sz w:val="18"/>
        </w:rPr>
      </w:pPr>
      <w:r w:rsidRPr="0090666F">
        <w:rPr>
          <w:sz w:val="18"/>
        </w:rPr>
        <w:t>Miriã Cristina Pereira Fagundes, Silma da Silva Camilo, Blenda Calazans Soares, Lana Ivone Barreto Cruz, Rodrigo Amato Moreira and Maria do Céu Monteiro da Cruz. 2014. Hydrogel polymer in emergency and early growth of citrus rootstocks. Afr. J. Agric. Res. 9(35):</w:t>
      </w:r>
      <w:r w:rsidR="00E23F05">
        <w:rPr>
          <w:sz w:val="18"/>
        </w:rPr>
        <w:t xml:space="preserve"> 2681-2686.</w:t>
      </w:r>
    </w:p>
    <w:p w:rsidR="00E23F05" w:rsidRDefault="00E23F05" w:rsidP="00E23F05">
      <w:pPr>
        <w:widowControl/>
        <w:autoSpaceDE w:val="0"/>
        <w:autoSpaceDN w:val="0"/>
        <w:adjustRightInd w:val="0"/>
        <w:rPr>
          <w:sz w:val="18"/>
        </w:rPr>
      </w:pPr>
    </w:p>
    <w:p w:rsidR="00E23F05" w:rsidRPr="00E23F05" w:rsidRDefault="00E23F05" w:rsidP="00775C09">
      <w:pPr>
        <w:pStyle w:val="ListParagraph"/>
        <w:widowControl/>
        <w:numPr>
          <w:ilvl w:val="0"/>
          <w:numId w:val="4"/>
        </w:numPr>
        <w:autoSpaceDE w:val="0"/>
        <w:autoSpaceDN w:val="0"/>
        <w:adjustRightInd w:val="0"/>
        <w:rPr>
          <w:sz w:val="18"/>
        </w:rPr>
        <w:sectPr w:rsidR="00E23F05" w:rsidRPr="00E23F05">
          <w:type w:val="continuous"/>
          <w:pgSz w:w="11910" w:h="16840"/>
          <w:pgMar w:top="1740" w:right="600" w:bottom="840" w:left="620" w:header="720" w:footer="720" w:gutter="0"/>
          <w:cols w:num="2" w:space="720" w:equalWidth="0">
            <w:col w:w="5214" w:space="138"/>
            <w:col w:w="5338"/>
          </w:cols>
        </w:sectPr>
      </w:pPr>
      <w:r w:rsidRPr="00E23F05">
        <w:rPr>
          <w:sz w:val="18"/>
        </w:rPr>
        <w:t>Archna Suman, Priyanka Verma, Ajar Nath Yadav, R. Srinivasamurthy, Anupama Singh and Radha Prasanna</w:t>
      </w:r>
      <w:r>
        <w:rPr>
          <w:sz w:val="18"/>
        </w:rPr>
        <w:t>. 2016.</w:t>
      </w:r>
      <w:r w:rsidRPr="00E23F05">
        <w:rPr>
          <w:sz w:val="18"/>
        </w:rPr>
        <w:t xml:space="preserve"> Development of Hydrogel based Bio-Inoculant Formulations and their Impact on Plant Biometric Parameters of Wheat (Triticum aestivum L.)</w:t>
      </w:r>
      <w:r w:rsidR="00775C09" w:rsidRPr="00775C09">
        <w:rPr>
          <w:sz w:val="18"/>
        </w:rPr>
        <w:t xml:space="preserve"> Int.J.Curr.Microbiol.App.Sci</w:t>
      </w:r>
      <w:r w:rsidR="00775C09">
        <w:rPr>
          <w:sz w:val="18"/>
        </w:rPr>
        <w:t>.</w:t>
      </w:r>
      <w:r w:rsidR="00775C09" w:rsidRPr="00775C09">
        <w:rPr>
          <w:sz w:val="18"/>
        </w:rPr>
        <w:t xml:space="preserve"> 5(3): 890-901</w:t>
      </w:r>
      <w:r w:rsidR="00775C09">
        <w:rPr>
          <w:sz w:val="18"/>
        </w:rPr>
        <w:t>.</w:t>
      </w:r>
    </w:p>
    <w:p w:rsidR="00AE3E37" w:rsidRPr="0090666F" w:rsidRDefault="00AE3E37" w:rsidP="0090666F">
      <w:pPr>
        <w:pStyle w:val="BodyText"/>
        <w:rPr>
          <w:rFonts w:ascii="Calibri" w:eastAsia="Calibri" w:hAnsi="Calibri" w:cs="Calibri"/>
          <w:szCs w:val="22"/>
        </w:rPr>
      </w:pPr>
    </w:p>
    <w:p w:rsidR="00AE3E37" w:rsidRDefault="00EA22DF">
      <w:pPr>
        <w:pStyle w:val="BodyText"/>
        <w:spacing w:line="40" w:lineRule="exact"/>
        <w:ind w:left="2202"/>
        <w:rPr>
          <w:rFonts w:ascii="Calibri"/>
          <w:sz w:val="4"/>
        </w:rPr>
      </w:pPr>
      <w:r w:rsidRPr="00EA22DF">
        <w:rPr>
          <w:rFonts w:ascii="Calibri"/>
          <w:noProof/>
          <w:sz w:val="4"/>
          <w:lang w:val="en-IN" w:eastAsia="en-IN"/>
        </w:rPr>
      </w:r>
      <w:r w:rsidRPr="00EA22D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82B73" w:rsidP="00404E5B">
      <w:pPr>
        <w:spacing w:before="92"/>
        <w:ind w:right="4234"/>
        <w:rPr>
          <w:rFonts w:ascii="Arial"/>
        </w:rPr>
      </w:pPr>
      <w:r>
        <w:rPr>
          <w:rFonts w:ascii="Arial"/>
          <w:noProof/>
          <w:color w:val="BF5A14"/>
        </w:rPr>
        <w:drawing>
          <wp:inline distT="0" distB="0" distL="0" distR="0">
            <wp:extent cx="514959" cy="490118"/>
            <wp:effectExtent l="19050" t="0" r="0" b="0"/>
            <wp:docPr id="2" name="Picture 1" descr="IM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JPG"/>
                    <pic:cNvPicPr/>
                  </pic:nvPicPr>
                  <pic:blipFill>
                    <a:blip r:embed="rId9" cstate="print"/>
                    <a:stretch>
                      <a:fillRect/>
                    </a:stretch>
                  </pic:blipFill>
                  <pic:spPr>
                    <a:xfrm>
                      <a:off x="0" y="0"/>
                      <a:ext cx="516633" cy="491711"/>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026138" w:rsidRPr="00026138" w:rsidRDefault="00082B73" w:rsidP="001759F6">
      <w:pPr>
        <w:spacing w:line="360" w:lineRule="auto"/>
        <w:ind w:left="720" w:hanging="360"/>
        <w:rPr>
          <w:rFonts w:ascii="Arial"/>
          <w:sz w:val="14"/>
        </w:rPr>
      </w:pPr>
      <w:r>
        <w:rPr>
          <w:rFonts w:ascii="Arial"/>
          <w:sz w:val="14"/>
        </w:rPr>
        <w:t>Waleed Abobatta</w:t>
      </w:r>
      <w:r w:rsidR="00A9710C">
        <w:rPr>
          <w:rFonts w:ascii="Arial"/>
          <w:sz w:val="14"/>
        </w:rPr>
        <w:t xml:space="preserve"> has h</w:t>
      </w:r>
      <w:r>
        <w:rPr>
          <w:rFonts w:ascii="Arial"/>
          <w:sz w:val="14"/>
        </w:rPr>
        <w:t xml:space="preserve">is </w:t>
      </w:r>
      <w:r w:rsidR="00A9710C">
        <w:rPr>
          <w:rFonts w:ascii="Arial"/>
          <w:sz w:val="14"/>
        </w:rPr>
        <w:t xml:space="preserve">expertise in </w:t>
      </w:r>
      <w:r>
        <w:rPr>
          <w:rFonts w:ascii="Arial"/>
          <w:sz w:val="14"/>
        </w:rPr>
        <w:t xml:space="preserve">Horticultural </w:t>
      </w:r>
      <w:r w:rsidR="00026138">
        <w:rPr>
          <w:rFonts w:ascii="Arial"/>
          <w:sz w:val="14"/>
        </w:rPr>
        <w:t>science;</w:t>
      </w:r>
      <w:r w:rsidR="00E53243">
        <w:rPr>
          <w:rFonts w:ascii="Arial"/>
          <w:sz w:val="14"/>
        </w:rPr>
        <w:t xml:space="preserve"> h</w:t>
      </w:r>
      <w:r w:rsidR="00E53243" w:rsidRPr="00E53243">
        <w:rPr>
          <w:rFonts w:ascii="Arial"/>
          <w:sz w:val="14"/>
        </w:rPr>
        <w:t>e</w:t>
      </w:r>
      <w:r w:rsidR="00E53243" w:rsidRPr="00E53243">
        <w:rPr>
          <w:rFonts w:ascii="Arial"/>
          <w:sz w:val="14"/>
        </w:rPr>
        <w:t>’</w:t>
      </w:r>
      <w:r w:rsidR="00E53243" w:rsidRPr="00E53243">
        <w:rPr>
          <w:rFonts w:ascii="Arial"/>
          <w:sz w:val="14"/>
        </w:rPr>
        <w:t xml:space="preserve">s member of Scientific Committee for Greenhouses Plantation, and a member of Scientific Team for National Campaign for Navel Orange improvement. </w:t>
      </w:r>
      <w:r w:rsidR="001759F6" w:rsidRPr="00026138">
        <w:rPr>
          <w:rFonts w:ascii="Arial"/>
          <w:sz w:val="14"/>
        </w:rPr>
        <w:t>He</w:t>
      </w:r>
      <w:r w:rsidR="001759F6">
        <w:rPr>
          <w:rFonts w:ascii="Arial"/>
          <w:sz w:val="14"/>
        </w:rPr>
        <w:t>’</w:t>
      </w:r>
      <w:r w:rsidR="001759F6">
        <w:rPr>
          <w:rFonts w:ascii="Arial"/>
          <w:sz w:val="14"/>
        </w:rPr>
        <w:t>s Author</w:t>
      </w:r>
      <w:r w:rsidR="001759F6" w:rsidRPr="00026138">
        <w:rPr>
          <w:rFonts w:ascii="Arial"/>
          <w:sz w:val="14"/>
        </w:rPr>
        <w:t xml:space="preserve"> </w:t>
      </w:r>
      <w:r w:rsidR="001759F6">
        <w:rPr>
          <w:rFonts w:ascii="Arial"/>
          <w:sz w:val="14"/>
        </w:rPr>
        <w:t xml:space="preserve">of </w:t>
      </w:r>
      <w:r w:rsidR="001759F6">
        <w:rPr>
          <w:rFonts w:ascii="Arial"/>
          <w:sz w:val="14"/>
        </w:rPr>
        <w:t>“</w:t>
      </w:r>
      <w:r w:rsidR="001759F6" w:rsidRPr="001759F6">
        <w:rPr>
          <w:rFonts w:ascii="Arial"/>
          <w:sz w:val="14"/>
        </w:rPr>
        <w:t>Growth and Fruiting of Valencia orange trees</w:t>
      </w:r>
      <w:r w:rsidR="001759F6">
        <w:rPr>
          <w:rFonts w:ascii="Arial"/>
          <w:sz w:val="14"/>
        </w:rPr>
        <w:t>”</w:t>
      </w:r>
      <w:r w:rsidR="001759F6">
        <w:rPr>
          <w:rFonts w:ascii="Arial"/>
          <w:sz w:val="14"/>
        </w:rPr>
        <w:t xml:space="preserve"> book from</w:t>
      </w:r>
      <w:r w:rsidR="001759F6" w:rsidRPr="001759F6">
        <w:rPr>
          <w:rFonts w:ascii="Arial"/>
          <w:sz w:val="14"/>
        </w:rPr>
        <w:t>, LAP Lampert Academic Publishing- Germany.</w:t>
      </w:r>
      <w:r w:rsidR="001759F6">
        <w:rPr>
          <w:rFonts w:ascii="Arial"/>
          <w:sz w:val="14"/>
        </w:rPr>
        <w:t xml:space="preserve"> </w:t>
      </w:r>
      <w:r w:rsidR="00E53243" w:rsidRPr="00E53243">
        <w:rPr>
          <w:rFonts w:ascii="Arial"/>
          <w:sz w:val="14"/>
        </w:rPr>
        <w:t xml:space="preserve">Abobatta one of International Advisory Board Members of Journal of Harmonized Research,  Also, </w:t>
      </w:r>
      <w:r w:rsidR="00E53243">
        <w:rPr>
          <w:rFonts w:ascii="Arial"/>
          <w:sz w:val="14"/>
        </w:rPr>
        <w:t xml:space="preserve">Head of </w:t>
      </w:r>
      <w:r w:rsidR="00E53243" w:rsidRPr="00E53243">
        <w:rPr>
          <w:rFonts w:ascii="Arial"/>
          <w:sz w:val="14"/>
        </w:rPr>
        <w:t>Judge of</w:t>
      </w:r>
      <w:r w:rsidR="00E53243">
        <w:rPr>
          <w:rFonts w:ascii="Arial"/>
          <w:sz w:val="14"/>
        </w:rPr>
        <w:t xml:space="preserve"> Harm El Ebdaa </w:t>
      </w:r>
      <w:r w:rsidR="00E53243" w:rsidRPr="00E53243">
        <w:rPr>
          <w:rFonts w:ascii="Arial"/>
          <w:sz w:val="14"/>
        </w:rPr>
        <w:t xml:space="preserve"> competition</w:t>
      </w:r>
      <w:r w:rsidR="00026138">
        <w:rPr>
          <w:rFonts w:ascii="Arial"/>
          <w:sz w:val="14"/>
        </w:rPr>
        <w:t xml:space="preserve"> </w:t>
      </w:r>
      <w:r w:rsidR="00E53243">
        <w:rPr>
          <w:rFonts w:ascii="Arial"/>
          <w:sz w:val="14"/>
        </w:rPr>
        <w:t xml:space="preserve">2017, also, judge in  </w:t>
      </w:r>
      <w:r w:rsidR="00E53243" w:rsidRPr="00E53243">
        <w:rPr>
          <w:rFonts w:ascii="Arial"/>
          <w:sz w:val="14"/>
        </w:rPr>
        <w:t>Intel BASEF competition and Judge of Egyptian Inventors Syndicate, He</w:t>
      </w:r>
      <w:r w:rsidR="00E53243" w:rsidRPr="00E53243">
        <w:rPr>
          <w:rFonts w:ascii="Arial"/>
          <w:sz w:val="14"/>
        </w:rPr>
        <w:t>’</w:t>
      </w:r>
      <w:r w:rsidR="00E53243" w:rsidRPr="00E53243">
        <w:rPr>
          <w:rFonts w:ascii="Arial"/>
          <w:sz w:val="14"/>
        </w:rPr>
        <w:t>s coordinator of Foundation committee for Arab Federation for Wildlife Protection.</w:t>
      </w:r>
      <w:r w:rsidR="00026138">
        <w:rPr>
          <w:rFonts w:ascii="Arial"/>
          <w:sz w:val="14"/>
        </w:rPr>
        <w:t xml:space="preserve"> </w:t>
      </w:r>
      <w:r w:rsidR="00026138" w:rsidRPr="00026138">
        <w:rPr>
          <w:rFonts w:ascii="Arial"/>
          <w:sz w:val="14"/>
        </w:rPr>
        <w:t>He</w:t>
      </w:r>
      <w:r w:rsidR="00026138" w:rsidRPr="00026138">
        <w:rPr>
          <w:rFonts w:ascii="Arial"/>
          <w:sz w:val="14"/>
        </w:rPr>
        <w:t>’</w:t>
      </w:r>
      <w:r w:rsidR="00026138" w:rsidRPr="00026138">
        <w:rPr>
          <w:rFonts w:ascii="Arial"/>
          <w:sz w:val="14"/>
        </w:rPr>
        <w:t>s consultant of Biodynamic and clean</w:t>
      </w:r>
      <w:r w:rsidR="00026138">
        <w:rPr>
          <w:rFonts w:ascii="Arial"/>
          <w:sz w:val="14"/>
        </w:rPr>
        <w:t xml:space="preserve"> agriculture in Arabian region, </w:t>
      </w:r>
      <w:r w:rsidR="001759F6" w:rsidRPr="00026138">
        <w:rPr>
          <w:rFonts w:ascii="Arial"/>
          <w:sz w:val="14"/>
        </w:rPr>
        <w:t xml:space="preserve">Abobatta one of Jojoba experts in MENA region, </w:t>
      </w:r>
      <w:r w:rsidR="001759F6">
        <w:rPr>
          <w:rFonts w:ascii="Arial"/>
          <w:sz w:val="14"/>
        </w:rPr>
        <w:t>and he</w:t>
      </w:r>
      <w:r w:rsidR="00026138" w:rsidRPr="00026138">
        <w:rPr>
          <w:rFonts w:ascii="Arial"/>
          <w:sz w:val="14"/>
        </w:rPr>
        <w:t>’</w:t>
      </w:r>
      <w:r w:rsidR="00026138" w:rsidRPr="00026138">
        <w:rPr>
          <w:rFonts w:ascii="Arial"/>
          <w:sz w:val="14"/>
        </w:rPr>
        <w:t>s a member of Board of Environment Friends Society, and member of Scientific Society of Flowers and Ornamental Plants.</w:t>
      </w:r>
      <w:r w:rsidR="00026138">
        <w:rPr>
          <w:rFonts w:ascii="Arial"/>
          <w:sz w:val="14"/>
        </w:rPr>
        <w:t xml:space="preserve"> </w:t>
      </w:r>
      <w:r w:rsidR="00026138" w:rsidRPr="00026138">
        <w:rPr>
          <w:rFonts w:ascii="Arial"/>
          <w:sz w:val="14"/>
        </w:rPr>
        <w:t>Abobatta</w:t>
      </w:r>
      <w:r w:rsidR="00026138" w:rsidRPr="00026138">
        <w:rPr>
          <w:rFonts w:ascii="Arial"/>
          <w:sz w:val="14"/>
        </w:rPr>
        <w:t>’</w:t>
      </w:r>
      <w:r w:rsidR="00026138" w:rsidRPr="00026138">
        <w:rPr>
          <w:rFonts w:ascii="Arial"/>
          <w:sz w:val="14"/>
        </w:rPr>
        <w:t>s supervisor of Landscaping Section at Al Ahram Agricultural Magazine,</w:t>
      </w:r>
      <w:r w:rsidR="00026138">
        <w:rPr>
          <w:rFonts w:ascii="Arial"/>
          <w:sz w:val="14"/>
        </w:rPr>
        <w:t xml:space="preserve"> and </w:t>
      </w:r>
      <w:r w:rsidR="00026138" w:rsidRPr="00026138">
        <w:rPr>
          <w:rFonts w:ascii="Arial"/>
          <w:sz w:val="14"/>
        </w:rPr>
        <w:t>has many scientific publications</w:t>
      </w:r>
      <w:r w:rsidR="00026138">
        <w:rPr>
          <w:rFonts w:ascii="Arial"/>
          <w:sz w:val="14"/>
        </w:rPr>
        <w:t>.</w:t>
      </w:r>
    </w:p>
    <w:p w:rsidR="00E53243" w:rsidRPr="00E53243" w:rsidRDefault="00E53243" w:rsidP="00E53243">
      <w:pPr>
        <w:rPr>
          <w:rFonts w:ascii="Arial"/>
          <w:sz w:val="14"/>
        </w:rPr>
      </w:pPr>
    </w:p>
    <w:p w:rsidR="00AE3E37" w:rsidRPr="00026138" w:rsidRDefault="00AE3E37" w:rsidP="00082B73">
      <w:pPr>
        <w:spacing w:before="41" w:line="154" w:lineRule="exact"/>
        <w:ind w:left="213" w:right="231"/>
        <w:jc w:val="both"/>
        <w:rPr>
          <w:rFonts w:ascii="Arial"/>
          <w:sz w:val="14"/>
        </w:rPr>
      </w:pPr>
    </w:p>
    <w:p w:rsidR="00AE3E37" w:rsidRDefault="00A9710C" w:rsidP="00E53243">
      <w:pPr>
        <w:spacing w:before="62"/>
        <w:ind w:left="4217" w:right="4235"/>
        <w:jc w:val="center"/>
        <w:rPr>
          <w:rFonts w:ascii="Arial"/>
          <w:sz w:val="14"/>
        </w:rPr>
      </w:pPr>
      <w:r>
        <w:rPr>
          <w:rFonts w:ascii="Arial"/>
          <w:sz w:val="14"/>
        </w:rPr>
        <w:t xml:space="preserve">Email: </w:t>
      </w:r>
      <w:hyperlink r:id="rId10" w:history="1">
        <w:r w:rsidR="00E53243" w:rsidRPr="00026138">
          <w:t>wabobatta@yahoo.com</w:t>
        </w:r>
      </w:hyperlink>
    </w:p>
    <w:p w:rsidR="00AE3E37" w:rsidRDefault="00EA22DF">
      <w:pPr>
        <w:pStyle w:val="BodyText"/>
        <w:spacing w:before="2"/>
        <w:rPr>
          <w:rFonts w:ascii="Arial"/>
          <w:sz w:val="19"/>
        </w:rPr>
      </w:pPr>
      <w:r w:rsidRPr="00EA22D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5342" w:rsidRDefault="00085342">
      <w:r>
        <w:separator/>
      </w:r>
    </w:p>
  </w:endnote>
  <w:endnote w:type="continuationSeparator" w:id="1">
    <w:p w:rsidR="00085342" w:rsidRDefault="000853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38" w:rsidRDefault="00EA22DF">
    <w:pPr>
      <w:pStyle w:val="BodyText"/>
      <w:spacing w:line="14" w:lineRule="auto"/>
      <w:rPr>
        <w:sz w:val="20"/>
      </w:rPr>
    </w:pPr>
    <w:r w:rsidRPr="00EA22D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26138" w:rsidRPr="005B3A56" w:rsidRDefault="0002613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26138" w:rsidRPr="005B3A56" w:rsidRDefault="0002613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A22D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26138" w:rsidRPr="005B3A56" w:rsidRDefault="0002613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26138" w:rsidRPr="005B3A56" w:rsidRDefault="0002613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A22D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26138" w:rsidRPr="005B3A56" w:rsidRDefault="0002613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026138" w:rsidRPr="005B3A56" w:rsidRDefault="0002613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5342" w:rsidRDefault="00085342">
      <w:r>
        <w:separator/>
      </w:r>
    </w:p>
  </w:footnote>
  <w:footnote w:type="continuationSeparator" w:id="1">
    <w:p w:rsidR="00085342" w:rsidRDefault="000853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38" w:rsidRDefault="00EA22DF">
    <w:pPr>
      <w:pStyle w:val="BodyText"/>
      <w:spacing w:line="14" w:lineRule="auto"/>
      <w:rPr>
        <w:sz w:val="20"/>
      </w:rPr>
    </w:pPr>
    <w:r w:rsidRPr="00EA22D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26138" w:rsidRPr="005B3A56" w:rsidRDefault="0002613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A22D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26138" w:rsidRPr="005B3A56" w:rsidRDefault="0002613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26138" w:rsidRPr="005B3A56" w:rsidRDefault="0002613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11970"/>
    <w:multiLevelType w:val="hybridMultilevel"/>
    <w:tmpl w:val="2F3C9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8850825"/>
    <w:multiLevelType w:val="hybridMultilevel"/>
    <w:tmpl w:val="A8F43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26138"/>
    <w:rsid w:val="00082B73"/>
    <w:rsid w:val="00085342"/>
    <w:rsid w:val="000A42C5"/>
    <w:rsid w:val="000E2911"/>
    <w:rsid w:val="001263DF"/>
    <w:rsid w:val="001759F6"/>
    <w:rsid w:val="001A5DCB"/>
    <w:rsid w:val="002455EC"/>
    <w:rsid w:val="00292ED9"/>
    <w:rsid w:val="00334C05"/>
    <w:rsid w:val="00340EB8"/>
    <w:rsid w:val="00404E5B"/>
    <w:rsid w:val="00414F7B"/>
    <w:rsid w:val="004355DC"/>
    <w:rsid w:val="004749B4"/>
    <w:rsid w:val="00494130"/>
    <w:rsid w:val="004D5BC8"/>
    <w:rsid w:val="004F3523"/>
    <w:rsid w:val="005708EC"/>
    <w:rsid w:val="005973B9"/>
    <w:rsid w:val="005B3A56"/>
    <w:rsid w:val="006030DB"/>
    <w:rsid w:val="006060CE"/>
    <w:rsid w:val="00623F45"/>
    <w:rsid w:val="0063497F"/>
    <w:rsid w:val="006637A8"/>
    <w:rsid w:val="00696A0A"/>
    <w:rsid w:val="00773345"/>
    <w:rsid w:val="00775C09"/>
    <w:rsid w:val="0083314B"/>
    <w:rsid w:val="00873DF0"/>
    <w:rsid w:val="008756E6"/>
    <w:rsid w:val="00876584"/>
    <w:rsid w:val="008A08B6"/>
    <w:rsid w:val="008A2BD6"/>
    <w:rsid w:val="008F1D18"/>
    <w:rsid w:val="0090666F"/>
    <w:rsid w:val="00922D63"/>
    <w:rsid w:val="009B2D44"/>
    <w:rsid w:val="00A07E82"/>
    <w:rsid w:val="00A31325"/>
    <w:rsid w:val="00A9710C"/>
    <w:rsid w:val="00AA0EDF"/>
    <w:rsid w:val="00AC72F6"/>
    <w:rsid w:val="00AE3E37"/>
    <w:rsid w:val="00B11F9E"/>
    <w:rsid w:val="00B21A57"/>
    <w:rsid w:val="00B804AE"/>
    <w:rsid w:val="00BE55DF"/>
    <w:rsid w:val="00C07D94"/>
    <w:rsid w:val="00C33602"/>
    <w:rsid w:val="00CD6F55"/>
    <w:rsid w:val="00D0729A"/>
    <w:rsid w:val="00DA1A15"/>
    <w:rsid w:val="00DE3104"/>
    <w:rsid w:val="00E23F05"/>
    <w:rsid w:val="00E26B10"/>
    <w:rsid w:val="00E52034"/>
    <w:rsid w:val="00E53243"/>
    <w:rsid w:val="00E63650"/>
    <w:rsid w:val="00EA22DF"/>
    <w:rsid w:val="00F72EEA"/>
    <w:rsid w:val="00F84CAE"/>
    <w:rsid w:val="00FB3E01"/>
    <w:rsid w:val="00FC55FC"/>
    <w:rsid w:val="00FD2B1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334C05"/>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abobatta@yahoo.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1</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Abobatta</cp:lastModifiedBy>
  <cp:revision>25</cp:revision>
  <dcterms:created xsi:type="dcterms:W3CDTF">2017-08-12T16:17:00Z</dcterms:created>
  <dcterms:modified xsi:type="dcterms:W3CDTF">2017-08-20T15:55:00Z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