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D03" w:rsidRPr="00BC024F" w:rsidRDefault="00EA0660" w:rsidP="00E61D03">
      <w:pPr>
        <w:spacing w:after="0"/>
        <w:jc w:val="center"/>
        <w:rPr>
          <w:rFonts w:ascii="Constantia" w:hAnsi="Constantia"/>
          <w:b/>
          <w:sz w:val="24"/>
          <w:szCs w:val="24"/>
          <w:lang w:val="en-GB"/>
        </w:rPr>
      </w:pPr>
      <w:r w:rsidRPr="00BC024F">
        <w:rPr>
          <w:rFonts w:ascii="Constantia" w:hAnsi="Constantia" w:cs="Times New Roman"/>
          <w:b/>
          <w:bCs/>
          <w:iCs/>
          <w:lang w:val="en-GB"/>
        </w:rPr>
        <w:t>Evaluation of palm trees hybrids (interspecific backcross</w:t>
      </w:r>
      <w:r w:rsidRPr="00BC024F">
        <w:rPr>
          <w:rFonts w:ascii="Constantia" w:hAnsi="Constantia" w:cs="Times New Roman"/>
          <w:b/>
          <w:bCs/>
          <w:i/>
          <w:iCs/>
          <w:lang w:val="en-GB"/>
        </w:rPr>
        <w:t>) E.</w:t>
      </w:r>
      <w:r w:rsidR="008A6404" w:rsidRPr="00BC024F">
        <w:rPr>
          <w:rFonts w:ascii="Constantia" w:hAnsi="Constantia" w:cs="Times New Roman"/>
          <w:b/>
          <w:bCs/>
          <w:i/>
          <w:iCs/>
          <w:lang w:val="en-GB"/>
        </w:rPr>
        <w:t xml:space="preserve"> </w:t>
      </w:r>
      <w:proofErr w:type="spellStart"/>
      <w:r w:rsidRPr="00BC024F">
        <w:rPr>
          <w:rFonts w:ascii="Constantia" w:hAnsi="Constantia" w:cs="Times New Roman"/>
          <w:b/>
          <w:bCs/>
          <w:i/>
          <w:iCs/>
          <w:lang w:val="en-GB"/>
        </w:rPr>
        <w:t>oleifera</w:t>
      </w:r>
      <w:proofErr w:type="spellEnd"/>
      <w:r w:rsidRPr="00BC024F">
        <w:rPr>
          <w:rFonts w:ascii="Constantia" w:hAnsi="Constantia" w:cs="Times New Roman"/>
          <w:b/>
          <w:bCs/>
          <w:iCs/>
          <w:lang w:val="en-GB"/>
        </w:rPr>
        <w:t xml:space="preserve"> x </w:t>
      </w:r>
      <w:r w:rsidRPr="00BC024F">
        <w:rPr>
          <w:rFonts w:ascii="Constantia" w:hAnsi="Constantia" w:cs="Times New Roman"/>
          <w:b/>
          <w:bCs/>
          <w:i/>
          <w:iCs/>
          <w:lang w:val="en-GB"/>
        </w:rPr>
        <w:t>E.</w:t>
      </w:r>
      <w:r w:rsidR="008A6404" w:rsidRPr="00BC024F">
        <w:rPr>
          <w:rFonts w:ascii="Constantia" w:hAnsi="Constantia" w:cs="Times New Roman"/>
          <w:b/>
          <w:bCs/>
          <w:i/>
          <w:iCs/>
          <w:lang w:val="en-GB"/>
        </w:rPr>
        <w:t xml:space="preserve"> </w:t>
      </w:r>
      <w:proofErr w:type="spellStart"/>
      <w:r w:rsidRPr="00BC024F">
        <w:rPr>
          <w:rFonts w:ascii="Constantia" w:hAnsi="Constantia" w:cs="Times New Roman"/>
          <w:b/>
          <w:bCs/>
          <w:i/>
          <w:iCs/>
          <w:lang w:val="en-GB"/>
        </w:rPr>
        <w:t>guineensis</w:t>
      </w:r>
      <w:proofErr w:type="spellEnd"/>
      <w:r w:rsidRPr="00BC024F">
        <w:rPr>
          <w:rFonts w:ascii="Constantia" w:hAnsi="Constantia" w:cs="Times New Roman"/>
          <w:b/>
          <w:bCs/>
          <w:iCs/>
          <w:lang w:val="en-GB"/>
        </w:rPr>
        <w:t xml:space="preserve"> for their sensitivity to the attacks of the leaf</w:t>
      </w:r>
      <w:r w:rsidR="00DA3CA2" w:rsidRPr="00BC024F">
        <w:rPr>
          <w:rFonts w:ascii="Constantia" w:hAnsi="Constantia" w:cs="Times New Roman"/>
          <w:b/>
          <w:bCs/>
          <w:iCs/>
          <w:lang w:val="en-GB"/>
        </w:rPr>
        <w:t xml:space="preserve"> </w:t>
      </w:r>
      <w:r w:rsidRPr="00BC024F">
        <w:rPr>
          <w:rFonts w:ascii="Constantia" w:hAnsi="Constantia" w:cs="Times New Roman"/>
          <w:b/>
          <w:bCs/>
          <w:iCs/>
          <w:lang w:val="en-GB"/>
        </w:rPr>
        <w:t>miner (</w:t>
      </w:r>
      <w:proofErr w:type="spellStart"/>
      <w:r w:rsidRPr="00BC024F">
        <w:rPr>
          <w:rFonts w:ascii="Constantia" w:hAnsi="Constantia" w:cs="Times New Roman"/>
          <w:b/>
          <w:bCs/>
          <w:i/>
          <w:iCs/>
          <w:lang w:val="en-GB"/>
        </w:rPr>
        <w:t>Coelaenomenodera</w:t>
      </w:r>
      <w:proofErr w:type="spellEnd"/>
      <w:r w:rsidRPr="00BC024F">
        <w:rPr>
          <w:rFonts w:ascii="Constantia" w:hAnsi="Constantia" w:cs="Times New Roman"/>
          <w:b/>
          <w:bCs/>
          <w:i/>
          <w:iCs/>
          <w:lang w:val="en-GB"/>
        </w:rPr>
        <w:t xml:space="preserve"> </w:t>
      </w:r>
      <w:proofErr w:type="spellStart"/>
      <w:r w:rsidRPr="00BC024F">
        <w:rPr>
          <w:rFonts w:ascii="Constantia" w:hAnsi="Constantia" w:cs="Times New Roman"/>
          <w:b/>
          <w:bCs/>
          <w:i/>
          <w:iCs/>
          <w:lang w:val="en-GB"/>
        </w:rPr>
        <w:t>lameenis</w:t>
      </w:r>
      <w:proofErr w:type="spellEnd"/>
      <w:r w:rsidRPr="00BC024F">
        <w:rPr>
          <w:rFonts w:ascii="Constantia" w:hAnsi="Constantia" w:cs="Times New Roman"/>
          <w:b/>
          <w:bCs/>
          <w:iCs/>
          <w:lang w:val="en-GB"/>
        </w:rPr>
        <w:t xml:space="preserve">) </w:t>
      </w:r>
      <w:r w:rsidR="00DA3CA2" w:rsidRPr="00BC024F">
        <w:rPr>
          <w:rFonts w:ascii="Constantia" w:hAnsi="Constantia" w:cs="Times New Roman"/>
          <w:b/>
          <w:bCs/>
          <w:iCs/>
          <w:lang w:val="en-GB"/>
        </w:rPr>
        <w:t>in s</w:t>
      </w:r>
      <w:r w:rsidRPr="00BC024F">
        <w:rPr>
          <w:rFonts w:ascii="Constantia" w:hAnsi="Constantia" w:cs="Times New Roman"/>
          <w:b/>
          <w:bCs/>
          <w:iCs/>
          <w:lang w:val="en-GB"/>
        </w:rPr>
        <w:t>outh</w:t>
      </w:r>
      <w:r w:rsidR="00DA3CA2" w:rsidRPr="00BC024F">
        <w:rPr>
          <w:rFonts w:ascii="Constantia" w:hAnsi="Constantia" w:cs="Times New Roman"/>
          <w:b/>
          <w:bCs/>
          <w:iCs/>
          <w:lang w:val="en-GB"/>
        </w:rPr>
        <w:t xml:space="preserve"> </w:t>
      </w:r>
      <w:r w:rsidR="008A6404" w:rsidRPr="00BC024F">
        <w:rPr>
          <w:rFonts w:ascii="Constantia" w:hAnsi="Constantia" w:cs="Times New Roman"/>
          <w:b/>
          <w:bCs/>
          <w:iCs/>
          <w:lang w:val="en-GB"/>
        </w:rPr>
        <w:t>of Benin</w:t>
      </w:r>
      <w:r w:rsidR="00E61D03" w:rsidRPr="00BC024F">
        <w:rPr>
          <w:rFonts w:ascii="Constantia" w:hAnsi="Constantia"/>
          <w:b/>
          <w:sz w:val="24"/>
          <w:szCs w:val="24"/>
          <w:lang w:val="en-GB"/>
        </w:rPr>
        <w:t xml:space="preserve"> </w:t>
      </w:r>
    </w:p>
    <w:p w:rsidR="008C1140" w:rsidRPr="00BC024F" w:rsidRDefault="008C1140" w:rsidP="00E61D03">
      <w:pPr>
        <w:spacing w:after="0"/>
        <w:jc w:val="center"/>
        <w:rPr>
          <w:rFonts w:ascii="Constantia" w:hAnsi="Constantia"/>
          <w:sz w:val="20"/>
          <w:szCs w:val="20"/>
        </w:rPr>
      </w:pPr>
      <w:r w:rsidRPr="00BC024F">
        <w:rPr>
          <w:rFonts w:ascii="Constantia" w:hAnsi="Constantia"/>
          <w:sz w:val="20"/>
          <w:szCs w:val="20"/>
        </w:rPr>
        <w:t>Magloire OTEYAMI</w:t>
      </w:r>
      <w:r w:rsidR="00073602" w:rsidRPr="00BC024F">
        <w:rPr>
          <w:rFonts w:ascii="Constantia" w:hAnsi="Constantia"/>
          <w:sz w:val="20"/>
          <w:szCs w:val="20"/>
        </w:rPr>
        <w:t xml:space="preserve"> </w:t>
      </w:r>
      <w:r w:rsidRPr="00BC024F">
        <w:rPr>
          <w:rFonts w:ascii="Constantia" w:hAnsi="Constantia"/>
          <w:sz w:val="20"/>
          <w:szCs w:val="20"/>
        </w:rPr>
        <w:t xml:space="preserve">(1*) Elisabeth T. ZANNOU (1), </w:t>
      </w:r>
      <w:proofErr w:type="spellStart"/>
      <w:r w:rsidRPr="00BC024F">
        <w:rPr>
          <w:rFonts w:ascii="Constantia" w:hAnsi="Constantia"/>
          <w:sz w:val="20"/>
          <w:szCs w:val="20"/>
        </w:rPr>
        <w:t>Coffi</w:t>
      </w:r>
      <w:proofErr w:type="spellEnd"/>
      <w:r w:rsidRPr="00BC024F">
        <w:rPr>
          <w:rFonts w:ascii="Constantia" w:hAnsi="Constantia"/>
          <w:sz w:val="20"/>
          <w:szCs w:val="20"/>
        </w:rPr>
        <w:t xml:space="preserve"> ALASSANE (2)</w:t>
      </w:r>
    </w:p>
    <w:p w:rsidR="008C1140" w:rsidRPr="00BC024F" w:rsidRDefault="008C1140" w:rsidP="008C1140">
      <w:pPr>
        <w:tabs>
          <w:tab w:val="center" w:pos="4536"/>
          <w:tab w:val="right" w:pos="9072"/>
        </w:tabs>
        <w:spacing w:after="0"/>
        <w:rPr>
          <w:rFonts w:ascii="Constantia" w:hAnsi="Constantia"/>
          <w:sz w:val="20"/>
          <w:szCs w:val="20"/>
          <w:lang w:val="en-GB"/>
        </w:rPr>
      </w:pPr>
      <w:r w:rsidRPr="00BC024F">
        <w:rPr>
          <w:rFonts w:ascii="Constantia" w:hAnsi="Constantia"/>
          <w:sz w:val="20"/>
          <w:szCs w:val="20"/>
          <w:lang w:val="en-GB"/>
        </w:rPr>
        <w:tab/>
        <w:t xml:space="preserve"> (1*) Faculty of Agronomic Sciences-University of Abomey-</w:t>
      </w:r>
      <w:proofErr w:type="spellStart"/>
      <w:r w:rsidRPr="00BC024F">
        <w:rPr>
          <w:rFonts w:ascii="Constantia" w:hAnsi="Constantia"/>
          <w:sz w:val="20"/>
          <w:szCs w:val="20"/>
          <w:lang w:val="en-GB"/>
        </w:rPr>
        <w:t>Calavi</w:t>
      </w:r>
      <w:proofErr w:type="spellEnd"/>
      <w:r w:rsidRPr="00BC024F">
        <w:rPr>
          <w:rFonts w:ascii="Constantia" w:hAnsi="Constantia"/>
          <w:sz w:val="20"/>
          <w:szCs w:val="20"/>
          <w:lang w:val="en-GB"/>
        </w:rPr>
        <w:tab/>
      </w:r>
    </w:p>
    <w:p w:rsidR="008C1140" w:rsidRPr="00BC024F" w:rsidRDefault="008C1140" w:rsidP="00E61D03">
      <w:pPr>
        <w:spacing w:after="0"/>
        <w:jc w:val="center"/>
        <w:rPr>
          <w:rFonts w:ascii="Constantia" w:hAnsi="Constantia"/>
          <w:sz w:val="20"/>
          <w:szCs w:val="20"/>
          <w:lang w:val="en-GB"/>
        </w:rPr>
      </w:pPr>
      <w:r w:rsidRPr="00BC024F">
        <w:rPr>
          <w:rFonts w:ascii="Constantia" w:hAnsi="Constantia"/>
          <w:sz w:val="20"/>
          <w:szCs w:val="20"/>
          <w:lang w:val="en-GB"/>
        </w:rPr>
        <w:t xml:space="preserve">(1) </w:t>
      </w:r>
      <w:r w:rsidRPr="00BC024F">
        <w:rPr>
          <w:rFonts w:ascii="Constantia" w:hAnsi="Constantia"/>
          <w:sz w:val="20"/>
          <w:szCs w:val="20"/>
          <w:lang w:val="en-GB"/>
        </w:rPr>
        <w:t>Faculty of Agronomic Sciences-University of Abomey-</w:t>
      </w:r>
      <w:proofErr w:type="spellStart"/>
      <w:r w:rsidRPr="00BC024F">
        <w:rPr>
          <w:rFonts w:ascii="Constantia" w:hAnsi="Constantia"/>
          <w:sz w:val="20"/>
          <w:szCs w:val="20"/>
          <w:lang w:val="en-GB"/>
        </w:rPr>
        <w:t>Calavi</w:t>
      </w:r>
      <w:proofErr w:type="spellEnd"/>
    </w:p>
    <w:p w:rsidR="008C1140" w:rsidRPr="00BC024F" w:rsidRDefault="008C1140" w:rsidP="00E61D03">
      <w:pPr>
        <w:spacing w:after="0"/>
        <w:jc w:val="center"/>
        <w:rPr>
          <w:rFonts w:ascii="Constantia" w:hAnsi="Constantia"/>
          <w:b/>
          <w:sz w:val="24"/>
          <w:szCs w:val="24"/>
          <w:lang w:val="en-GB"/>
        </w:rPr>
      </w:pPr>
      <w:r w:rsidRPr="00BC024F">
        <w:rPr>
          <w:rFonts w:ascii="Constantia" w:hAnsi="Constantia"/>
          <w:sz w:val="20"/>
          <w:szCs w:val="20"/>
          <w:lang w:val="en-GB"/>
        </w:rPr>
        <w:t xml:space="preserve">(2) </w:t>
      </w:r>
      <w:proofErr w:type="spellStart"/>
      <w:r w:rsidRPr="00BC024F">
        <w:rPr>
          <w:rFonts w:ascii="Constantia" w:hAnsi="Constantia"/>
          <w:sz w:val="20"/>
          <w:szCs w:val="20"/>
          <w:lang w:val="en-GB"/>
        </w:rPr>
        <w:t>Center</w:t>
      </w:r>
      <w:proofErr w:type="spellEnd"/>
      <w:r w:rsidRPr="00BC024F">
        <w:rPr>
          <w:rFonts w:ascii="Constantia" w:hAnsi="Constantia"/>
          <w:sz w:val="20"/>
          <w:szCs w:val="20"/>
          <w:lang w:val="en-GB"/>
        </w:rPr>
        <w:t xml:space="preserve"> for Research in Agricultural perennial plants</w:t>
      </w:r>
    </w:p>
    <w:p w:rsidR="00E61D03" w:rsidRPr="00BC024F" w:rsidRDefault="00CB4D86" w:rsidP="000E0750">
      <w:pPr>
        <w:tabs>
          <w:tab w:val="left" w:pos="8054"/>
        </w:tabs>
        <w:spacing w:after="0"/>
        <w:jc w:val="center"/>
        <w:rPr>
          <w:rFonts w:ascii="Constantia" w:hAnsi="Constantia" w:cs="Times New Roman"/>
          <w:b/>
          <w:bCs/>
          <w:iCs/>
          <w:sz w:val="20"/>
          <w:szCs w:val="20"/>
          <w:lang w:val="en-GB"/>
        </w:rPr>
      </w:pPr>
      <w:r w:rsidRPr="00BC024F" w:rsidDel="00CB4D86">
        <w:rPr>
          <w:rFonts w:ascii="Constantia" w:hAnsi="Constantia"/>
          <w:i/>
          <w:sz w:val="24"/>
          <w:szCs w:val="24"/>
          <w:lang w:val="en-GB"/>
        </w:rPr>
        <w:t xml:space="preserve"> </w:t>
      </w:r>
      <w:r w:rsidR="000E0750" w:rsidRPr="00BC024F">
        <w:rPr>
          <w:rFonts w:ascii="Constantia" w:hAnsi="Constantia" w:cs="Times New Roman"/>
          <w:b/>
          <w:bCs/>
          <w:iCs/>
          <w:sz w:val="20"/>
          <w:szCs w:val="20"/>
          <w:lang w:val="en-GB"/>
        </w:rPr>
        <w:t xml:space="preserve">(1*) Email </w:t>
      </w:r>
      <w:r w:rsidR="00DA3CA2" w:rsidRPr="00BC024F">
        <w:rPr>
          <w:rFonts w:ascii="Constantia" w:hAnsi="Constantia" w:cs="Times New Roman"/>
          <w:b/>
          <w:bCs/>
          <w:iCs/>
          <w:sz w:val="20"/>
          <w:szCs w:val="20"/>
          <w:lang w:val="en-GB"/>
        </w:rPr>
        <w:t xml:space="preserve">of </w:t>
      </w:r>
      <w:r w:rsidR="008A6404" w:rsidRPr="00BC024F">
        <w:rPr>
          <w:rFonts w:ascii="Constantia" w:hAnsi="Constantia" w:cs="Times New Roman"/>
          <w:b/>
          <w:bCs/>
          <w:iCs/>
          <w:sz w:val="20"/>
          <w:szCs w:val="20"/>
          <w:lang w:val="en-GB"/>
        </w:rPr>
        <w:t>author:</w:t>
      </w:r>
      <w:r w:rsidR="000E0750" w:rsidRPr="00BC024F">
        <w:rPr>
          <w:rFonts w:ascii="Constantia" w:hAnsi="Constantia" w:cs="Times New Roman"/>
          <w:b/>
          <w:bCs/>
          <w:iCs/>
          <w:sz w:val="20"/>
          <w:szCs w:val="20"/>
          <w:lang w:val="en-GB"/>
        </w:rPr>
        <w:t xml:space="preserve"> moteyami@yahoo.fr</w:t>
      </w:r>
    </w:p>
    <w:p w:rsidR="004757BB" w:rsidRPr="00BC024F" w:rsidRDefault="00652B7C" w:rsidP="00EE6E89">
      <w:pPr>
        <w:spacing w:after="0"/>
        <w:jc w:val="both"/>
        <w:rPr>
          <w:rFonts w:ascii="Constantia" w:hAnsi="Constantia" w:cs="Times New Roman"/>
          <w:b/>
          <w:bCs/>
          <w:iCs/>
          <w:sz w:val="28"/>
          <w:szCs w:val="28"/>
          <w:lang w:val="en-US"/>
        </w:rPr>
      </w:pPr>
      <w:r w:rsidRPr="00BC024F">
        <w:rPr>
          <w:rFonts w:ascii="Constantia" w:hAnsi="Constantia" w:cs="Times New Roman"/>
          <w:b/>
          <w:bCs/>
          <w:iCs/>
          <w:sz w:val="28"/>
          <w:szCs w:val="28"/>
          <w:lang w:val="en-US"/>
        </w:rPr>
        <w:t>Abstract</w:t>
      </w:r>
    </w:p>
    <w:p w:rsidR="00084575" w:rsidRPr="00BC024F" w:rsidRDefault="00084575" w:rsidP="000062E9">
      <w:pPr>
        <w:spacing w:after="0" w:line="360" w:lineRule="auto"/>
        <w:ind w:firstLine="708"/>
        <w:jc w:val="both"/>
        <w:rPr>
          <w:rFonts w:ascii="Constantia" w:hAnsi="Constantia"/>
          <w:sz w:val="24"/>
          <w:szCs w:val="24"/>
          <w:lang w:val="en-US"/>
        </w:rPr>
      </w:pPr>
      <w:r w:rsidRPr="00BC024F">
        <w:rPr>
          <w:rFonts w:ascii="Constantia" w:hAnsi="Constantia"/>
          <w:sz w:val="24"/>
          <w:szCs w:val="24"/>
          <w:lang w:val="en-US"/>
        </w:rPr>
        <w:t xml:space="preserve">The leaf miner </w:t>
      </w:r>
      <w:proofErr w:type="spellStart"/>
      <w:r w:rsidRPr="00BC024F">
        <w:rPr>
          <w:rFonts w:ascii="Constantia" w:hAnsi="Constantia"/>
          <w:i/>
          <w:sz w:val="24"/>
          <w:szCs w:val="24"/>
          <w:lang w:val="en-US"/>
        </w:rPr>
        <w:t>Coelaenomenodera</w:t>
      </w:r>
      <w:proofErr w:type="spellEnd"/>
      <w:r w:rsidRPr="00BC024F">
        <w:rPr>
          <w:rFonts w:ascii="Constantia" w:hAnsi="Constantia"/>
          <w:sz w:val="24"/>
          <w:szCs w:val="24"/>
          <w:lang w:val="en-US"/>
        </w:rPr>
        <w:t xml:space="preserve"> </w:t>
      </w:r>
      <w:proofErr w:type="spellStart"/>
      <w:r w:rsidRPr="00BC024F">
        <w:rPr>
          <w:rFonts w:ascii="Constantia" w:hAnsi="Constantia"/>
          <w:i/>
          <w:sz w:val="24"/>
          <w:szCs w:val="24"/>
          <w:lang w:val="en-US"/>
        </w:rPr>
        <w:t>lameensis</w:t>
      </w:r>
      <w:proofErr w:type="spellEnd"/>
      <w:r w:rsidRPr="00BC024F">
        <w:rPr>
          <w:rFonts w:ascii="Constantia" w:hAnsi="Constantia"/>
          <w:sz w:val="24"/>
          <w:szCs w:val="24"/>
          <w:lang w:val="en-US"/>
        </w:rPr>
        <w:t xml:space="preserve"> </w:t>
      </w:r>
      <w:proofErr w:type="spellStart"/>
      <w:r w:rsidR="00882841" w:rsidRPr="00BC024F">
        <w:rPr>
          <w:rFonts w:ascii="Constantia" w:hAnsi="Constantia"/>
          <w:sz w:val="24"/>
          <w:szCs w:val="24"/>
          <w:lang w:val="en-US"/>
        </w:rPr>
        <w:t>Berti</w:t>
      </w:r>
      <w:proofErr w:type="spellEnd"/>
      <w:r w:rsidR="00882841" w:rsidRPr="00BC024F">
        <w:rPr>
          <w:rFonts w:ascii="Constantia" w:hAnsi="Constantia"/>
          <w:sz w:val="24"/>
          <w:szCs w:val="24"/>
          <w:lang w:val="en-US"/>
        </w:rPr>
        <w:t xml:space="preserve"> &amp; </w:t>
      </w:r>
      <w:proofErr w:type="spellStart"/>
      <w:r w:rsidR="00882841" w:rsidRPr="00BC024F">
        <w:rPr>
          <w:rFonts w:ascii="Constantia" w:hAnsi="Constantia"/>
          <w:sz w:val="24"/>
          <w:szCs w:val="24"/>
          <w:lang w:val="en-US"/>
        </w:rPr>
        <w:t>Mariau</w:t>
      </w:r>
      <w:proofErr w:type="spellEnd"/>
      <w:r w:rsidR="00882841" w:rsidRPr="00BC024F">
        <w:rPr>
          <w:rFonts w:ascii="Constantia" w:hAnsi="Constantia"/>
          <w:sz w:val="24"/>
          <w:szCs w:val="24"/>
          <w:lang w:val="en-US"/>
        </w:rPr>
        <w:t xml:space="preserve"> </w:t>
      </w:r>
      <w:r w:rsidRPr="00BC024F">
        <w:rPr>
          <w:rFonts w:ascii="Constantia" w:hAnsi="Constantia"/>
          <w:sz w:val="24"/>
          <w:szCs w:val="24"/>
          <w:lang w:val="en-US"/>
        </w:rPr>
        <w:t>(</w:t>
      </w:r>
      <w:proofErr w:type="spellStart"/>
      <w:r w:rsidRPr="00BC024F">
        <w:rPr>
          <w:rFonts w:ascii="Constantia" w:hAnsi="Constantia"/>
          <w:sz w:val="24"/>
          <w:szCs w:val="24"/>
          <w:lang w:val="en-US"/>
        </w:rPr>
        <w:t>Coleoptera</w:t>
      </w:r>
      <w:proofErr w:type="spellEnd"/>
      <w:r w:rsidRPr="00BC024F">
        <w:rPr>
          <w:rFonts w:ascii="Constantia" w:hAnsi="Constantia"/>
          <w:sz w:val="24"/>
          <w:szCs w:val="24"/>
          <w:lang w:val="en-US"/>
        </w:rPr>
        <w:t xml:space="preserve">: </w:t>
      </w:r>
      <w:proofErr w:type="spellStart"/>
      <w:r w:rsidRPr="00BC024F">
        <w:rPr>
          <w:rFonts w:ascii="Constantia" w:hAnsi="Constantia"/>
          <w:sz w:val="24"/>
          <w:szCs w:val="24"/>
          <w:lang w:val="en-US"/>
        </w:rPr>
        <w:t>Chrysomelidae</w:t>
      </w:r>
      <w:proofErr w:type="spellEnd"/>
      <w:r w:rsidRPr="00BC024F">
        <w:rPr>
          <w:rFonts w:ascii="Constantia" w:hAnsi="Constantia"/>
          <w:sz w:val="24"/>
          <w:szCs w:val="24"/>
          <w:lang w:val="en-US"/>
        </w:rPr>
        <w:t xml:space="preserve">: </w:t>
      </w:r>
      <w:proofErr w:type="spellStart"/>
      <w:r w:rsidRPr="00BC024F">
        <w:rPr>
          <w:rFonts w:ascii="Constantia" w:hAnsi="Constantia"/>
          <w:sz w:val="24"/>
          <w:szCs w:val="24"/>
          <w:lang w:val="en-US"/>
        </w:rPr>
        <w:t>Hispinae</w:t>
      </w:r>
      <w:proofErr w:type="spellEnd"/>
      <w:r w:rsidRPr="00BC024F">
        <w:rPr>
          <w:rFonts w:ascii="Constantia" w:hAnsi="Constantia"/>
          <w:sz w:val="24"/>
          <w:szCs w:val="24"/>
          <w:lang w:val="en-US"/>
        </w:rPr>
        <w:t>) is the most serious pest of oil palm in West Africa. An experimental meadow test for infestation of the palm leaves has been carried out through this survey. For achieving this,</w:t>
      </w:r>
      <w:r w:rsidR="000E75F0" w:rsidRPr="00BC024F">
        <w:rPr>
          <w:rFonts w:ascii="Constantia" w:hAnsi="Constantia"/>
          <w:sz w:val="24"/>
          <w:szCs w:val="24"/>
          <w:lang w:val="en-US"/>
        </w:rPr>
        <w:t xml:space="preserve"> and by using muffs, adults (10 males and 3</w:t>
      </w:r>
      <w:r w:rsidRPr="00BC024F">
        <w:rPr>
          <w:rFonts w:ascii="Constantia" w:hAnsi="Constantia"/>
          <w:sz w:val="24"/>
          <w:szCs w:val="24"/>
          <w:lang w:val="en-US"/>
        </w:rPr>
        <w:t xml:space="preserve">0 virgin females) of </w:t>
      </w:r>
      <w:r w:rsidRPr="00BC024F">
        <w:rPr>
          <w:rFonts w:ascii="Constantia" w:hAnsi="Constantia"/>
          <w:i/>
          <w:sz w:val="24"/>
          <w:szCs w:val="24"/>
          <w:lang w:val="en-US"/>
        </w:rPr>
        <w:t xml:space="preserve">C. </w:t>
      </w:r>
      <w:proofErr w:type="spellStart"/>
      <w:r w:rsidRPr="00BC024F">
        <w:rPr>
          <w:rFonts w:ascii="Constantia" w:hAnsi="Constantia"/>
          <w:i/>
          <w:sz w:val="24"/>
          <w:szCs w:val="24"/>
          <w:lang w:val="en-US"/>
        </w:rPr>
        <w:t>lameensis</w:t>
      </w:r>
      <w:proofErr w:type="spellEnd"/>
      <w:r w:rsidRPr="00BC024F">
        <w:rPr>
          <w:rFonts w:ascii="Constantia" w:hAnsi="Constantia"/>
          <w:sz w:val="24"/>
          <w:szCs w:val="24"/>
          <w:lang w:val="en-US"/>
        </w:rPr>
        <w:t xml:space="preserve"> were released on at the 9</w:t>
      </w:r>
      <w:r w:rsidRPr="00BC024F">
        <w:rPr>
          <w:rFonts w:ascii="Constantia" w:hAnsi="Constantia"/>
          <w:sz w:val="24"/>
          <w:szCs w:val="24"/>
          <w:vertAlign w:val="superscript"/>
          <w:lang w:val="en-US"/>
        </w:rPr>
        <w:t>th</w:t>
      </w:r>
      <w:r w:rsidRPr="00BC024F">
        <w:rPr>
          <w:rFonts w:ascii="Constantia" w:hAnsi="Constantia"/>
          <w:sz w:val="24"/>
          <w:szCs w:val="24"/>
          <w:lang w:val="en-US"/>
        </w:rPr>
        <w:t>, 17</w:t>
      </w:r>
      <w:r w:rsidRPr="00BC024F">
        <w:rPr>
          <w:rFonts w:ascii="Constantia" w:hAnsi="Constantia"/>
          <w:sz w:val="24"/>
          <w:szCs w:val="24"/>
          <w:vertAlign w:val="superscript"/>
          <w:lang w:val="en-US"/>
        </w:rPr>
        <w:t>th</w:t>
      </w:r>
      <w:r w:rsidRPr="00BC024F">
        <w:rPr>
          <w:rFonts w:ascii="Constantia" w:hAnsi="Constantia"/>
          <w:sz w:val="24"/>
          <w:szCs w:val="24"/>
          <w:lang w:val="en-US"/>
        </w:rPr>
        <w:t xml:space="preserve"> and 25</w:t>
      </w:r>
      <w:r w:rsidRPr="00BC024F">
        <w:rPr>
          <w:rFonts w:ascii="Constantia" w:hAnsi="Constantia"/>
          <w:sz w:val="24"/>
          <w:szCs w:val="24"/>
          <w:vertAlign w:val="superscript"/>
          <w:lang w:val="en-US"/>
        </w:rPr>
        <w:t>th</w:t>
      </w:r>
      <w:r w:rsidRPr="00BC024F">
        <w:rPr>
          <w:rFonts w:ascii="Constantia" w:hAnsi="Constantia"/>
          <w:sz w:val="24"/>
          <w:szCs w:val="24"/>
          <w:lang w:val="en-US"/>
        </w:rPr>
        <w:t xml:space="preserve"> position on five trees. </w:t>
      </w:r>
      <w:r w:rsidR="000062E9" w:rsidRPr="00BC024F">
        <w:rPr>
          <w:rFonts w:ascii="Constantia" w:hAnsi="Constantia"/>
          <w:sz w:val="24"/>
          <w:szCs w:val="24"/>
          <w:lang w:val="en-US"/>
        </w:rPr>
        <w:t>Thirty</w:t>
      </w:r>
      <w:r w:rsidRPr="00BC024F">
        <w:rPr>
          <w:rFonts w:ascii="Constantia" w:hAnsi="Constantia"/>
          <w:sz w:val="24"/>
          <w:szCs w:val="24"/>
          <w:lang w:val="en-US"/>
        </w:rPr>
        <w:t xml:space="preserve"> (30) backcross </w:t>
      </w:r>
      <w:r w:rsidR="003353DE" w:rsidRPr="00BC024F">
        <w:rPr>
          <w:rFonts w:ascii="Constantia" w:hAnsi="Constantia"/>
          <w:sz w:val="24"/>
          <w:szCs w:val="24"/>
          <w:lang w:val="en-US"/>
        </w:rPr>
        <w:t>populations</w:t>
      </w:r>
      <w:r w:rsidRPr="00BC024F">
        <w:rPr>
          <w:rFonts w:ascii="Constantia" w:hAnsi="Constantia"/>
          <w:sz w:val="24"/>
          <w:szCs w:val="24"/>
          <w:lang w:val="en-US"/>
        </w:rPr>
        <w:t xml:space="preserve"> were infested with the same procedure using only the seventeenth leaf</w:t>
      </w:r>
      <w:r w:rsidR="00882841" w:rsidRPr="00BC024F">
        <w:rPr>
          <w:rFonts w:ascii="Constantia" w:hAnsi="Constantia"/>
          <w:sz w:val="24"/>
          <w:szCs w:val="24"/>
          <w:lang w:val="en-US"/>
        </w:rPr>
        <w:t>let</w:t>
      </w:r>
      <w:r w:rsidRPr="00BC024F">
        <w:rPr>
          <w:rFonts w:ascii="Constantia" w:hAnsi="Constantia"/>
          <w:sz w:val="24"/>
          <w:szCs w:val="24"/>
          <w:lang w:val="en-US"/>
        </w:rPr>
        <w:t>. Our results showed that the rate of survival of this pest is variable within this backcross population.</w:t>
      </w:r>
      <w:r w:rsidR="00BC024F">
        <w:rPr>
          <w:rFonts w:ascii="Constantia" w:hAnsi="Constantia"/>
          <w:sz w:val="24"/>
          <w:szCs w:val="24"/>
          <w:lang w:val="en-US"/>
        </w:rPr>
        <w:t xml:space="preserve"> </w:t>
      </w:r>
      <w:r w:rsidRPr="00BC024F">
        <w:rPr>
          <w:rFonts w:ascii="Constantia" w:hAnsi="Constantia"/>
          <w:sz w:val="24"/>
          <w:szCs w:val="24"/>
          <w:lang w:val="en-US"/>
        </w:rPr>
        <w:t>So on the whole of 30 tested</w:t>
      </w:r>
      <w:r w:rsidR="003353DE" w:rsidRPr="00BC024F">
        <w:rPr>
          <w:rFonts w:ascii="Constantia" w:hAnsi="Constantia"/>
          <w:sz w:val="24"/>
          <w:szCs w:val="24"/>
          <w:lang w:val="en-US"/>
        </w:rPr>
        <w:t xml:space="preserve"> </w:t>
      </w:r>
      <w:r w:rsidRPr="00BC024F">
        <w:rPr>
          <w:rFonts w:ascii="Constantia" w:hAnsi="Constantia"/>
          <w:sz w:val="24"/>
          <w:szCs w:val="24"/>
          <w:lang w:val="en-US"/>
        </w:rPr>
        <w:t>backcross,</w:t>
      </w:r>
      <w:r w:rsidR="003353DE" w:rsidRPr="00BC024F">
        <w:rPr>
          <w:rFonts w:ascii="Constantia" w:hAnsi="Constantia"/>
          <w:sz w:val="24"/>
          <w:szCs w:val="24"/>
          <w:lang w:val="en-US"/>
        </w:rPr>
        <w:t xml:space="preserve"> </w:t>
      </w:r>
      <w:r w:rsidRPr="00BC024F">
        <w:rPr>
          <w:rFonts w:ascii="Constantia" w:hAnsi="Constantia"/>
          <w:sz w:val="24"/>
          <w:szCs w:val="24"/>
          <w:lang w:val="en-US"/>
        </w:rPr>
        <w:t>three levels of sensitivity appeared within the population</w:t>
      </w:r>
      <w:r w:rsidR="00EA0660" w:rsidRPr="00BC024F">
        <w:rPr>
          <w:rFonts w:ascii="Constantia" w:hAnsi="Constantia"/>
          <w:sz w:val="24"/>
          <w:szCs w:val="24"/>
          <w:lang w:val="en-US"/>
        </w:rPr>
        <w:t>.</w:t>
      </w:r>
      <w:r w:rsidRPr="00BC024F">
        <w:rPr>
          <w:rFonts w:ascii="Constantia" w:hAnsi="Constantia"/>
          <w:sz w:val="24"/>
          <w:szCs w:val="24"/>
          <w:lang w:val="en-US"/>
        </w:rPr>
        <w:t xml:space="preserve">  </w:t>
      </w:r>
    </w:p>
    <w:p w:rsidR="00084575" w:rsidRPr="00BC024F" w:rsidRDefault="00084575" w:rsidP="00084575">
      <w:pPr>
        <w:spacing w:after="0" w:line="360" w:lineRule="auto"/>
        <w:jc w:val="both"/>
        <w:rPr>
          <w:rFonts w:ascii="Constantia" w:hAnsi="Constantia"/>
          <w:sz w:val="24"/>
          <w:szCs w:val="24"/>
          <w:lang w:val="en-US"/>
        </w:rPr>
      </w:pPr>
      <w:r w:rsidRPr="00BC024F">
        <w:rPr>
          <w:rFonts w:ascii="Constantia" w:hAnsi="Constantia"/>
          <w:sz w:val="24"/>
          <w:szCs w:val="24"/>
          <w:lang w:val="en-US"/>
        </w:rPr>
        <w:tab/>
        <w:t>The study also brought out three (03) levels of sensitivity when we considered the passage of L3L4 larva to the stage of nymph with respectively 17</w:t>
      </w:r>
      <w:r w:rsidR="003353DE" w:rsidRPr="00BC024F">
        <w:rPr>
          <w:rFonts w:ascii="Constantia" w:hAnsi="Constantia"/>
          <w:sz w:val="24"/>
          <w:szCs w:val="24"/>
          <w:lang w:val="en-US"/>
        </w:rPr>
        <w:t>.</w:t>
      </w:r>
      <w:r w:rsidRPr="00BC024F">
        <w:rPr>
          <w:rFonts w:ascii="Constantia" w:hAnsi="Constantia"/>
          <w:sz w:val="24"/>
          <w:szCs w:val="24"/>
          <w:lang w:val="en-US"/>
        </w:rPr>
        <w:t>25% on eight (08) backcross, 16</w:t>
      </w:r>
      <w:r w:rsidR="003353DE" w:rsidRPr="00BC024F">
        <w:rPr>
          <w:rFonts w:ascii="Constantia" w:hAnsi="Constantia"/>
          <w:sz w:val="24"/>
          <w:szCs w:val="24"/>
          <w:lang w:val="en-US"/>
        </w:rPr>
        <w:t>.</w:t>
      </w:r>
      <w:r w:rsidRPr="00BC024F">
        <w:rPr>
          <w:rFonts w:ascii="Constantia" w:hAnsi="Constantia"/>
          <w:sz w:val="24"/>
          <w:szCs w:val="24"/>
          <w:lang w:val="en-US"/>
        </w:rPr>
        <w:t>6% on six (06) backcross and 69</w:t>
      </w:r>
      <w:r w:rsidR="003353DE" w:rsidRPr="00BC024F">
        <w:rPr>
          <w:rFonts w:ascii="Constantia" w:hAnsi="Constantia"/>
          <w:sz w:val="24"/>
          <w:szCs w:val="24"/>
          <w:lang w:val="en-US"/>
        </w:rPr>
        <w:t>.</w:t>
      </w:r>
      <w:r w:rsidRPr="00BC024F">
        <w:rPr>
          <w:rFonts w:ascii="Constantia" w:hAnsi="Constantia"/>
          <w:sz w:val="24"/>
          <w:szCs w:val="24"/>
          <w:lang w:val="en-US"/>
        </w:rPr>
        <w:t>29%</w:t>
      </w:r>
      <w:r w:rsidR="003353DE" w:rsidRPr="00BC024F">
        <w:rPr>
          <w:rFonts w:ascii="Constantia" w:hAnsi="Constantia"/>
          <w:sz w:val="24"/>
          <w:szCs w:val="24"/>
          <w:lang w:val="en-US"/>
        </w:rPr>
        <w:t xml:space="preserve"> </w:t>
      </w:r>
      <w:r w:rsidRPr="00BC024F">
        <w:rPr>
          <w:rFonts w:ascii="Constantia" w:hAnsi="Constantia"/>
          <w:sz w:val="24"/>
          <w:szCs w:val="24"/>
          <w:lang w:val="en-US"/>
        </w:rPr>
        <w:t>on sixteen</w:t>
      </w:r>
      <w:r w:rsidR="003353DE" w:rsidRPr="00BC024F">
        <w:rPr>
          <w:rFonts w:ascii="Constantia" w:hAnsi="Constantia"/>
          <w:sz w:val="24"/>
          <w:szCs w:val="24"/>
          <w:lang w:val="en-US"/>
        </w:rPr>
        <w:t xml:space="preserve"> </w:t>
      </w:r>
      <w:r w:rsidRPr="00BC024F">
        <w:rPr>
          <w:rFonts w:ascii="Constantia" w:hAnsi="Constantia"/>
          <w:sz w:val="24"/>
          <w:szCs w:val="24"/>
          <w:lang w:val="en-US"/>
        </w:rPr>
        <w:t xml:space="preserve">backcross.  </w:t>
      </w:r>
    </w:p>
    <w:p w:rsidR="006D3416" w:rsidRPr="00BC024F" w:rsidRDefault="00084575" w:rsidP="00EA0660">
      <w:pPr>
        <w:spacing w:after="0" w:line="360" w:lineRule="auto"/>
        <w:ind w:firstLine="708"/>
        <w:jc w:val="both"/>
        <w:rPr>
          <w:rFonts w:ascii="Constantia" w:hAnsi="Constantia"/>
          <w:sz w:val="24"/>
          <w:szCs w:val="24"/>
          <w:lang w:val="en-US"/>
        </w:rPr>
      </w:pPr>
      <w:r w:rsidRPr="00BC024F">
        <w:rPr>
          <w:rFonts w:ascii="Constantia" w:hAnsi="Constantia"/>
          <w:sz w:val="24"/>
          <w:szCs w:val="24"/>
          <w:lang w:val="en-US"/>
        </w:rPr>
        <w:t>These results associated to the evaluation of the death rates allowed us to distinguish globally resistant backcross (56</w:t>
      </w:r>
      <w:r w:rsidR="003353DE" w:rsidRPr="00BC024F">
        <w:rPr>
          <w:rFonts w:ascii="Constantia" w:hAnsi="Constantia"/>
          <w:sz w:val="24"/>
          <w:szCs w:val="24"/>
          <w:lang w:val="en-US"/>
        </w:rPr>
        <w:t>.</w:t>
      </w:r>
      <w:r w:rsidRPr="00BC024F">
        <w:rPr>
          <w:rFonts w:ascii="Constantia" w:hAnsi="Constantia"/>
          <w:sz w:val="24"/>
          <w:szCs w:val="24"/>
          <w:lang w:val="en-US"/>
        </w:rPr>
        <w:t>66% of the population) and sensitive backcross (43</w:t>
      </w:r>
      <w:r w:rsidR="003353DE" w:rsidRPr="00BC024F">
        <w:rPr>
          <w:rFonts w:ascii="Constantia" w:hAnsi="Constantia"/>
          <w:sz w:val="24"/>
          <w:szCs w:val="24"/>
          <w:lang w:val="en-US"/>
        </w:rPr>
        <w:t>.</w:t>
      </w:r>
      <w:r w:rsidRPr="00BC024F">
        <w:rPr>
          <w:rFonts w:ascii="Constantia" w:hAnsi="Constantia"/>
          <w:sz w:val="24"/>
          <w:szCs w:val="24"/>
          <w:lang w:val="en-US"/>
        </w:rPr>
        <w:t xml:space="preserve">33% of the population) to the attack of </w:t>
      </w:r>
      <w:r w:rsidR="00BC024F" w:rsidRPr="00BC024F">
        <w:rPr>
          <w:rFonts w:ascii="Constantia" w:hAnsi="Constantia"/>
          <w:sz w:val="24"/>
          <w:szCs w:val="24"/>
          <w:lang w:val="en-US"/>
        </w:rPr>
        <w:t>this</w:t>
      </w:r>
      <w:r w:rsidRPr="00BC024F">
        <w:rPr>
          <w:rFonts w:ascii="Constantia" w:hAnsi="Constantia"/>
          <w:sz w:val="24"/>
          <w:szCs w:val="24"/>
          <w:lang w:val="en-US"/>
        </w:rPr>
        <w:t xml:space="preserve"> oil palm leaves tree miner.   </w:t>
      </w:r>
    </w:p>
    <w:p w:rsidR="002050F8" w:rsidRPr="00BC024F" w:rsidRDefault="006D3416" w:rsidP="008A6404">
      <w:pPr>
        <w:spacing w:after="0" w:line="360" w:lineRule="auto"/>
        <w:ind w:firstLine="708"/>
        <w:jc w:val="both"/>
        <w:rPr>
          <w:rFonts w:ascii="Constantia" w:hAnsi="Constantia"/>
          <w:sz w:val="24"/>
          <w:szCs w:val="24"/>
          <w:lang w:val="en-US"/>
        </w:rPr>
      </w:pPr>
      <w:r w:rsidRPr="00BC024F">
        <w:rPr>
          <w:rFonts w:ascii="Constantia" w:hAnsi="Constantia"/>
          <w:sz w:val="24"/>
          <w:szCs w:val="24"/>
          <w:lang w:val="en-US"/>
        </w:rPr>
        <w:t>This test between as well in the context of recommendation to the planters of the varieties of Palms less or not susceptible to attack from this sheet which affects miners dangerously fruit yield so oil</w:t>
      </w:r>
      <w:r w:rsidR="002050F8" w:rsidRPr="00BC024F">
        <w:rPr>
          <w:rFonts w:ascii="Constantia" w:hAnsi="Constantia"/>
          <w:sz w:val="24"/>
          <w:szCs w:val="24"/>
          <w:lang w:val="en-US"/>
        </w:rPr>
        <w:t>.</w:t>
      </w:r>
    </w:p>
    <w:p w:rsidR="00FC3FB9" w:rsidRPr="00BC024F" w:rsidRDefault="00084575" w:rsidP="00FC3FB9">
      <w:pPr>
        <w:spacing w:line="360" w:lineRule="auto"/>
        <w:rPr>
          <w:rFonts w:ascii="Constantia" w:hAnsi="Constantia" w:cs="Times New Roman"/>
          <w:lang w:val="en-US"/>
        </w:rPr>
      </w:pPr>
      <w:r w:rsidRPr="00BC024F">
        <w:rPr>
          <w:rFonts w:ascii="Constantia" w:hAnsi="Constantia"/>
          <w:u w:val="single"/>
          <w:lang w:val="en-US"/>
        </w:rPr>
        <w:t xml:space="preserve"> </w:t>
      </w:r>
      <w:r w:rsidRPr="00BC024F">
        <w:rPr>
          <w:rFonts w:ascii="Constantia" w:hAnsi="Constantia" w:cs="Times New Roman"/>
          <w:u w:val="single"/>
          <w:lang w:val="en-US"/>
        </w:rPr>
        <w:t>Key words</w:t>
      </w:r>
      <w:r w:rsidRPr="00BC024F">
        <w:rPr>
          <w:rFonts w:ascii="Constantia" w:hAnsi="Constantia" w:cs="Times New Roman"/>
          <w:lang w:val="en-US"/>
        </w:rPr>
        <w:t xml:space="preserve">: </w:t>
      </w:r>
      <w:proofErr w:type="spellStart"/>
      <w:r w:rsidRPr="00BC024F">
        <w:rPr>
          <w:rFonts w:ascii="Constantia" w:hAnsi="Constantia" w:cs="Times New Roman"/>
          <w:i/>
          <w:lang w:val="en-US"/>
        </w:rPr>
        <w:t>Coelaenomenodera</w:t>
      </w:r>
      <w:proofErr w:type="spellEnd"/>
      <w:r w:rsidRPr="00BC024F">
        <w:rPr>
          <w:rFonts w:ascii="Constantia" w:hAnsi="Constantia" w:cs="Times New Roman"/>
          <w:lang w:val="en-US"/>
        </w:rPr>
        <w:t xml:space="preserve"> </w:t>
      </w:r>
      <w:proofErr w:type="spellStart"/>
      <w:r w:rsidRPr="00BC024F">
        <w:rPr>
          <w:rFonts w:ascii="Constantia" w:hAnsi="Constantia" w:cs="Times New Roman"/>
          <w:i/>
          <w:lang w:val="en-US"/>
        </w:rPr>
        <w:t>lameensis</w:t>
      </w:r>
      <w:proofErr w:type="spellEnd"/>
      <w:r w:rsidRPr="00BC024F">
        <w:rPr>
          <w:rFonts w:ascii="Constantia" w:hAnsi="Constantia" w:cs="Times New Roman"/>
          <w:lang w:val="en-US"/>
        </w:rPr>
        <w:t xml:space="preserve">, backcross, </w:t>
      </w:r>
      <w:r w:rsidR="0064675A" w:rsidRPr="00BC024F">
        <w:rPr>
          <w:rFonts w:ascii="Constantia" w:hAnsi="Constantia" w:cs="Times New Roman"/>
          <w:lang w:val="en-US"/>
        </w:rPr>
        <w:t xml:space="preserve">sensitivity, </w:t>
      </w:r>
      <w:r w:rsidR="00A13012" w:rsidRPr="00BC024F">
        <w:rPr>
          <w:rFonts w:ascii="Constantia" w:hAnsi="Constantia" w:cs="Times New Roman"/>
          <w:lang w:val="en-US"/>
        </w:rPr>
        <w:t>oil palm,</w:t>
      </w:r>
      <w:r w:rsidRPr="00BC024F">
        <w:rPr>
          <w:rFonts w:ascii="Constantia" w:hAnsi="Constantia" w:cs="Times New Roman"/>
          <w:lang w:val="en-US"/>
        </w:rPr>
        <w:t xml:space="preserve"> Benin.</w:t>
      </w:r>
    </w:p>
    <w:p w:rsidR="00073602" w:rsidRDefault="00073602" w:rsidP="00AE4012">
      <w:pPr>
        <w:spacing w:after="0"/>
        <w:jc w:val="center"/>
        <w:rPr>
          <w:rFonts w:ascii="Arial Narrow" w:eastAsiaTheme="minorEastAsia" w:hAnsi="Arial Narrow"/>
          <w:b/>
          <w:sz w:val="24"/>
          <w:szCs w:val="24"/>
          <w:lang w:val="en-GB" w:eastAsia="fr-FR"/>
        </w:rPr>
      </w:pPr>
    </w:p>
    <w:p w:rsidR="00073602" w:rsidRDefault="00073602" w:rsidP="00AE4012">
      <w:pPr>
        <w:spacing w:after="0"/>
        <w:jc w:val="center"/>
        <w:rPr>
          <w:rFonts w:ascii="Arial Narrow" w:eastAsiaTheme="minorEastAsia" w:hAnsi="Arial Narrow"/>
          <w:b/>
          <w:sz w:val="24"/>
          <w:szCs w:val="24"/>
          <w:lang w:val="en-GB" w:eastAsia="fr-FR"/>
        </w:rPr>
      </w:pPr>
    </w:p>
    <w:p w:rsidR="00073602" w:rsidRDefault="00073602" w:rsidP="00AE4012">
      <w:pPr>
        <w:spacing w:after="0"/>
        <w:jc w:val="center"/>
        <w:rPr>
          <w:rFonts w:ascii="Arial Narrow" w:eastAsiaTheme="minorEastAsia" w:hAnsi="Arial Narrow"/>
          <w:b/>
          <w:sz w:val="24"/>
          <w:szCs w:val="24"/>
          <w:lang w:val="en-GB" w:eastAsia="fr-FR"/>
        </w:rPr>
      </w:pPr>
    </w:p>
    <w:p w:rsidR="00073602" w:rsidRDefault="00073602" w:rsidP="00AE4012">
      <w:pPr>
        <w:spacing w:after="0"/>
        <w:jc w:val="center"/>
        <w:rPr>
          <w:rFonts w:ascii="Arial Narrow" w:eastAsiaTheme="minorEastAsia" w:hAnsi="Arial Narrow"/>
          <w:b/>
          <w:sz w:val="24"/>
          <w:szCs w:val="24"/>
          <w:lang w:val="en-GB" w:eastAsia="fr-FR"/>
        </w:rPr>
      </w:pPr>
    </w:p>
    <w:p w:rsidR="00073602" w:rsidRDefault="00073602" w:rsidP="00AE4012">
      <w:pPr>
        <w:spacing w:after="0"/>
        <w:jc w:val="center"/>
        <w:rPr>
          <w:rFonts w:ascii="Arial Narrow" w:eastAsiaTheme="minorEastAsia" w:hAnsi="Arial Narrow"/>
          <w:b/>
          <w:sz w:val="24"/>
          <w:szCs w:val="24"/>
          <w:lang w:val="en-GB" w:eastAsia="fr-FR"/>
        </w:rPr>
      </w:pPr>
    </w:p>
    <w:p w:rsidR="00073602" w:rsidRDefault="00073602" w:rsidP="00AE4012">
      <w:pPr>
        <w:spacing w:after="0"/>
        <w:jc w:val="center"/>
        <w:rPr>
          <w:rFonts w:ascii="Arial Narrow" w:eastAsiaTheme="minorEastAsia" w:hAnsi="Arial Narrow"/>
          <w:b/>
          <w:sz w:val="24"/>
          <w:szCs w:val="24"/>
          <w:lang w:val="en-GB" w:eastAsia="fr-FR"/>
        </w:rPr>
      </w:pPr>
    </w:p>
    <w:p w:rsidR="00073602" w:rsidRDefault="00073602" w:rsidP="00AE4012">
      <w:pPr>
        <w:spacing w:after="0"/>
        <w:jc w:val="center"/>
        <w:rPr>
          <w:rFonts w:ascii="Arial Narrow" w:eastAsiaTheme="minorEastAsia" w:hAnsi="Arial Narrow"/>
          <w:b/>
          <w:sz w:val="24"/>
          <w:szCs w:val="24"/>
          <w:lang w:val="en-GB" w:eastAsia="fr-FR"/>
        </w:rPr>
      </w:pPr>
    </w:p>
    <w:p w:rsidR="00073602" w:rsidRDefault="00073602" w:rsidP="00DD0367">
      <w:pPr>
        <w:spacing w:after="0"/>
        <w:rPr>
          <w:rFonts w:ascii="Arial Narrow" w:eastAsiaTheme="minorEastAsia" w:hAnsi="Arial Narrow"/>
          <w:b/>
          <w:sz w:val="24"/>
          <w:szCs w:val="24"/>
          <w:lang w:val="en-GB" w:eastAsia="fr-FR"/>
        </w:rPr>
      </w:pPr>
    </w:p>
    <w:p w:rsidR="00AE4012" w:rsidRPr="00DD0367" w:rsidRDefault="00AE4012" w:rsidP="00DD0367">
      <w:pPr>
        <w:spacing w:after="0"/>
        <w:rPr>
          <w:rFonts w:ascii="Constantia" w:eastAsiaTheme="minorEastAsia" w:hAnsi="Constantia"/>
          <w:b/>
          <w:sz w:val="24"/>
          <w:szCs w:val="24"/>
          <w:lang w:val="en-GB" w:eastAsia="fr-FR"/>
        </w:rPr>
      </w:pPr>
      <w:r w:rsidRPr="00DD0367">
        <w:rPr>
          <w:rFonts w:ascii="Constantia" w:eastAsiaTheme="minorEastAsia" w:hAnsi="Constantia"/>
          <w:b/>
          <w:sz w:val="24"/>
          <w:szCs w:val="24"/>
          <w:lang w:val="en-GB" w:eastAsia="fr-FR"/>
        </w:rPr>
        <w:lastRenderedPageBreak/>
        <w:t>Towards a Resilience to climate change through breeding of new families of rice for their adaptability in rainfed lowland in West Africa</w:t>
      </w:r>
    </w:p>
    <w:p w:rsidR="00AE4012" w:rsidRPr="00DD0367" w:rsidRDefault="00073602" w:rsidP="00AE4012">
      <w:pPr>
        <w:spacing w:after="0"/>
        <w:jc w:val="center"/>
        <w:rPr>
          <w:rFonts w:ascii="Constantia" w:eastAsiaTheme="minorEastAsia" w:hAnsi="Constantia"/>
          <w:i/>
          <w:sz w:val="20"/>
          <w:szCs w:val="20"/>
          <w:lang w:val="en-GB" w:eastAsia="fr-FR"/>
        </w:rPr>
      </w:pPr>
      <w:r w:rsidRPr="00DD0367">
        <w:rPr>
          <w:rFonts w:ascii="Constantia" w:eastAsiaTheme="minorEastAsia" w:hAnsi="Constantia"/>
          <w:i/>
          <w:sz w:val="20"/>
          <w:szCs w:val="20"/>
          <w:lang w:val="en-GB" w:eastAsia="fr-FR"/>
        </w:rPr>
        <w:t xml:space="preserve">Magloire </w:t>
      </w:r>
      <w:r w:rsidR="00AE4012" w:rsidRPr="00DD0367">
        <w:rPr>
          <w:rFonts w:ascii="Constantia" w:eastAsiaTheme="minorEastAsia" w:hAnsi="Constantia"/>
          <w:i/>
          <w:sz w:val="20"/>
          <w:szCs w:val="20"/>
          <w:lang w:val="en-GB" w:eastAsia="fr-FR"/>
        </w:rPr>
        <w:t>OTEYAMI (1), Moussa SIE (2), Adam AHANCHEDE (1)</w:t>
      </w:r>
    </w:p>
    <w:p w:rsidR="00AE4012" w:rsidRPr="00DD0367" w:rsidRDefault="00AE4012" w:rsidP="00AE4012">
      <w:pPr>
        <w:spacing w:after="0" w:line="240" w:lineRule="auto"/>
        <w:ind w:left="720"/>
        <w:contextualSpacing/>
        <w:jc w:val="center"/>
        <w:rPr>
          <w:rFonts w:ascii="Constantia" w:eastAsia="Calibri" w:hAnsi="Constantia" w:cs="Times New Roman"/>
          <w:sz w:val="20"/>
          <w:szCs w:val="20"/>
          <w:lang w:val="en-GB"/>
        </w:rPr>
      </w:pPr>
      <w:r w:rsidRPr="00DD0367">
        <w:rPr>
          <w:rFonts w:ascii="Constantia" w:eastAsia="Calibri" w:hAnsi="Constantia" w:cs="Times New Roman"/>
          <w:sz w:val="20"/>
          <w:szCs w:val="20"/>
          <w:lang w:val="en-GB"/>
        </w:rPr>
        <w:t>(1*) Faculty of Agronomic Sciences-University of Abomey-</w:t>
      </w:r>
      <w:proofErr w:type="spellStart"/>
      <w:r w:rsidRPr="00DD0367">
        <w:rPr>
          <w:rFonts w:ascii="Constantia" w:eastAsia="Calibri" w:hAnsi="Constantia" w:cs="Times New Roman"/>
          <w:sz w:val="20"/>
          <w:szCs w:val="20"/>
          <w:lang w:val="en-GB"/>
        </w:rPr>
        <w:t>Calavi</w:t>
      </w:r>
      <w:proofErr w:type="spellEnd"/>
    </w:p>
    <w:p w:rsidR="00AE4012" w:rsidRPr="00DD0367" w:rsidRDefault="00AE4012" w:rsidP="00AE4012">
      <w:pPr>
        <w:numPr>
          <w:ilvl w:val="0"/>
          <w:numId w:val="7"/>
        </w:numPr>
        <w:spacing w:after="0" w:line="240" w:lineRule="auto"/>
        <w:contextualSpacing/>
        <w:jc w:val="center"/>
        <w:rPr>
          <w:rFonts w:ascii="Constantia" w:eastAsia="Calibri" w:hAnsi="Constantia" w:cs="Times New Roman"/>
          <w:sz w:val="20"/>
          <w:szCs w:val="20"/>
        </w:rPr>
      </w:pPr>
      <w:proofErr w:type="spellStart"/>
      <w:r w:rsidRPr="00DD0367">
        <w:rPr>
          <w:rFonts w:ascii="Constantia" w:eastAsia="Calibri" w:hAnsi="Constantia" w:cs="Times New Roman"/>
          <w:sz w:val="20"/>
          <w:szCs w:val="20"/>
        </w:rPr>
        <w:t>Africa</w:t>
      </w:r>
      <w:proofErr w:type="spellEnd"/>
      <w:r w:rsidRPr="00DD0367">
        <w:rPr>
          <w:rFonts w:ascii="Constantia" w:eastAsia="Calibri" w:hAnsi="Constantia" w:cs="Times New Roman"/>
          <w:sz w:val="20"/>
          <w:szCs w:val="20"/>
        </w:rPr>
        <w:t xml:space="preserve"> </w:t>
      </w:r>
      <w:proofErr w:type="spellStart"/>
      <w:r w:rsidRPr="00DD0367">
        <w:rPr>
          <w:rFonts w:ascii="Constantia" w:eastAsia="Calibri" w:hAnsi="Constantia" w:cs="Times New Roman"/>
          <w:sz w:val="20"/>
          <w:szCs w:val="20"/>
        </w:rPr>
        <w:t>Rice</w:t>
      </w:r>
      <w:proofErr w:type="spellEnd"/>
      <w:r w:rsidRPr="00DD0367">
        <w:rPr>
          <w:rFonts w:ascii="Constantia" w:eastAsia="Calibri" w:hAnsi="Constantia" w:cs="Times New Roman"/>
          <w:sz w:val="20"/>
          <w:szCs w:val="20"/>
        </w:rPr>
        <w:t xml:space="preserve"> Centre</w:t>
      </w:r>
    </w:p>
    <w:p w:rsidR="00AE4012" w:rsidRPr="00DD0367" w:rsidRDefault="00AE4012" w:rsidP="00AE4012">
      <w:pPr>
        <w:numPr>
          <w:ilvl w:val="0"/>
          <w:numId w:val="6"/>
        </w:numPr>
        <w:spacing w:after="0" w:line="240" w:lineRule="auto"/>
        <w:contextualSpacing/>
        <w:jc w:val="center"/>
        <w:rPr>
          <w:rFonts w:ascii="Constantia" w:eastAsia="Calibri" w:hAnsi="Constantia" w:cs="Times New Roman"/>
          <w:sz w:val="20"/>
          <w:szCs w:val="20"/>
          <w:lang w:val="en-GB"/>
        </w:rPr>
      </w:pPr>
      <w:r w:rsidRPr="00DD0367">
        <w:rPr>
          <w:rFonts w:ascii="Constantia" w:eastAsia="Calibri" w:hAnsi="Constantia" w:cs="Times New Roman"/>
          <w:sz w:val="20"/>
          <w:szCs w:val="20"/>
          <w:lang w:val="en-GB"/>
        </w:rPr>
        <w:t xml:space="preserve"> Faculty of Agronomic Sciences-University of Abomey-</w:t>
      </w:r>
      <w:proofErr w:type="spellStart"/>
      <w:r w:rsidRPr="00DD0367">
        <w:rPr>
          <w:rFonts w:ascii="Constantia" w:eastAsia="Calibri" w:hAnsi="Constantia" w:cs="Times New Roman"/>
          <w:sz w:val="20"/>
          <w:szCs w:val="20"/>
          <w:lang w:val="en-GB"/>
        </w:rPr>
        <w:t>Calavi</w:t>
      </w:r>
      <w:proofErr w:type="spellEnd"/>
    </w:p>
    <w:p w:rsidR="00AE4012" w:rsidRPr="00DD0367" w:rsidRDefault="00AE4012" w:rsidP="00AE4012">
      <w:pPr>
        <w:spacing w:after="0" w:line="240" w:lineRule="auto"/>
        <w:ind w:left="720"/>
        <w:jc w:val="center"/>
        <w:rPr>
          <w:rFonts w:ascii="Constantia" w:eastAsiaTheme="minorEastAsia" w:hAnsi="Constantia"/>
          <w:b/>
          <w:sz w:val="24"/>
          <w:szCs w:val="24"/>
          <w:lang w:val="en-GB" w:eastAsia="fr-FR"/>
        </w:rPr>
      </w:pPr>
      <w:r w:rsidRPr="00DD0367">
        <w:rPr>
          <w:rFonts w:ascii="Constantia" w:eastAsiaTheme="minorEastAsia" w:hAnsi="Constantia"/>
          <w:b/>
          <w:sz w:val="20"/>
          <w:szCs w:val="20"/>
          <w:lang w:val="en-GB" w:eastAsia="fr-FR"/>
        </w:rPr>
        <w:t xml:space="preserve">(1*) Email of </w:t>
      </w:r>
      <w:r w:rsidR="00DD0367">
        <w:rPr>
          <w:rFonts w:ascii="Constantia" w:eastAsiaTheme="minorEastAsia" w:hAnsi="Constantia"/>
          <w:b/>
          <w:sz w:val="20"/>
          <w:szCs w:val="20"/>
          <w:lang w:val="en-GB" w:eastAsia="fr-FR"/>
        </w:rPr>
        <w:t>a</w:t>
      </w:r>
      <w:r w:rsidRPr="00DD0367">
        <w:rPr>
          <w:rFonts w:ascii="Constantia" w:eastAsiaTheme="minorEastAsia" w:hAnsi="Constantia"/>
          <w:b/>
          <w:sz w:val="20"/>
          <w:szCs w:val="20"/>
          <w:lang w:val="en-GB" w:eastAsia="fr-FR"/>
        </w:rPr>
        <w:t>uthor: moteyami@yahoo.fr</w:t>
      </w:r>
    </w:p>
    <w:p w:rsidR="00AE4012" w:rsidRPr="00DD0367" w:rsidRDefault="00AE4012" w:rsidP="00AE4012">
      <w:pPr>
        <w:spacing w:after="0"/>
        <w:jc w:val="both"/>
        <w:rPr>
          <w:rFonts w:ascii="Constantia" w:eastAsiaTheme="minorEastAsia" w:hAnsi="Constantia" w:cs="Times New Roman"/>
          <w:sz w:val="24"/>
          <w:szCs w:val="24"/>
          <w:lang w:val="en-GB" w:eastAsia="fr-FR"/>
        </w:rPr>
      </w:pPr>
    </w:p>
    <w:p w:rsidR="00AE4012" w:rsidRPr="00DD0367" w:rsidRDefault="00AE4012" w:rsidP="00AE4012">
      <w:pPr>
        <w:spacing w:after="0" w:line="360" w:lineRule="auto"/>
        <w:jc w:val="both"/>
        <w:rPr>
          <w:rFonts w:ascii="Constantia" w:eastAsiaTheme="minorEastAsia" w:hAnsi="Constantia" w:cs="Times New Roman"/>
          <w:sz w:val="24"/>
          <w:szCs w:val="24"/>
          <w:lang w:val="en-GB" w:eastAsia="fr-FR"/>
        </w:rPr>
      </w:pPr>
      <w:r w:rsidRPr="00DD0367">
        <w:rPr>
          <w:rFonts w:ascii="Constantia" w:eastAsiaTheme="minorEastAsia" w:hAnsi="Constantia" w:cs="Times New Roman"/>
          <w:b/>
          <w:sz w:val="24"/>
          <w:szCs w:val="24"/>
          <w:lang w:val="en-GB" w:eastAsia="fr-FR"/>
        </w:rPr>
        <w:t>Abstract</w:t>
      </w:r>
    </w:p>
    <w:p w:rsidR="00073602" w:rsidRPr="00DD0367" w:rsidRDefault="00AE4012" w:rsidP="00AE4012">
      <w:pPr>
        <w:spacing w:after="0" w:line="360" w:lineRule="auto"/>
        <w:ind w:firstLine="708"/>
        <w:jc w:val="both"/>
        <w:rPr>
          <w:rFonts w:ascii="Constantia" w:eastAsiaTheme="minorEastAsia" w:hAnsi="Constantia" w:cs="Times New Roman"/>
          <w:sz w:val="24"/>
          <w:szCs w:val="24"/>
          <w:lang w:val="en-GB" w:eastAsia="fr-FR"/>
        </w:rPr>
      </w:pPr>
      <w:r w:rsidRPr="00DD0367">
        <w:rPr>
          <w:rFonts w:ascii="Constantia" w:eastAsiaTheme="minorEastAsia" w:hAnsi="Constantia" w:cs="Times New Roman"/>
          <w:sz w:val="24"/>
          <w:szCs w:val="24"/>
          <w:lang w:val="en-GB" w:eastAsia="fr-FR"/>
        </w:rPr>
        <w:t xml:space="preserve">Experiments were conducted at Benin and Togo for identify and select families of rice with in 1056 lines which will be resistant to the different major constraints of the ecology of lowland. The experimental method used for the achievement of the objective is the test for the assessment of the resistance with inoculum descending. </w:t>
      </w:r>
    </w:p>
    <w:p w:rsidR="00073602" w:rsidRPr="00DD0367" w:rsidRDefault="00AE4012" w:rsidP="00AE4012">
      <w:pPr>
        <w:spacing w:after="0" w:line="360" w:lineRule="auto"/>
        <w:ind w:firstLine="708"/>
        <w:jc w:val="both"/>
        <w:rPr>
          <w:rFonts w:ascii="Constantia" w:eastAsiaTheme="minorEastAsia" w:hAnsi="Constantia" w:cs="Times New Roman"/>
          <w:sz w:val="24"/>
          <w:szCs w:val="24"/>
          <w:lang w:val="en-GB" w:eastAsia="fr-FR"/>
        </w:rPr>
      </w:pPr>
      <w:r w:rsidRPr="00DD0367">
        <w:rPr>
          <w:rFonts w:ascii="Constantia" w:eastAsiaTheme="minorEastAsia" w:hAnsi="Constantia" w:cs="Times New Roman"/>
          <w:sz w:val="24"/>
          <w:szCs w:val="24"/>
          <w:lang w:val="en-GB" w:eastAsia="fr-FR"/>
        </w:rPr>
        <w:t xml:space="preserve">The parameters measured were focused on agro-morphological parameters, biotic and abiotic stresses. </w:t>
      </w:r>
    </w:p>
    <w:p w:rsidR="00AE4012" w:rsidRPr="00DD0367" w:rsidRDefault="00AE4012" w:rsidP="00AE4012">
      <w:pPr>
        <w:spacing w:after="0" w:line="360" w:lineRule="auto"/>
        <w:ind w:firstLine="708"/>
        <w:jc w:val="both"/>
        <w:rPr>
          <w:rFonts w:ascii="Constantia" w:eastAsiaTheme="minorEastAsia" w:hAnsi="Constantia" w:cs="Times New Roman"/>
          <w:sz w:val="24"/>
          <w:szCs w:val="24"/>
          <w:lang w:val="en-GB" w:eastAsia="fr-FR"/>
        </w:rPr>
      </w:pPr>
      <w:r w:rsidRPr="00DD0367">
        <w:rPr>
          <w:rFonts w:ascii="Constantia" w:eastAsiaTheme="minorEastAsia" w:hAnsi="Constantia" w:cs="Times New Roman"/>
          <w:sz w:val="24"/>
          <w:szCs w:val="24"/>
          <w:lang w:val="en-GB" w:eastAsia="fr-FR"/>
        </w:rPr>
        <w:t>At the end of this study, it is clear that the family of crossing IR64 x RAM 90 whose IR86153-B1-282-B-B is the one that combines a strong tillering (44 tillers) and an early cycle (84 days after seeding) in Benin; while the family of crossing IR64 x TOG5677 is the one that combines a strong tillering (43) and a cycle semi-early (127) in Togo. By against CRA46-29, derived from WAB638-1 x NERICA-L55, tolerates  leaf Blast (1), iron toxicity (3) and drought (3) and represents the one who combines well stress tolerance, cycle seedlings-heading and tillering in Benin and Togo. It therefore presents adaptability in Benin and Togo.</w:t>
      </w:r>
    </w:p>
    <w:p w:rsidR="00AE4012" w:rsidRPr="00DD0367" w:rsidRDefault="00AE4012" w:rsidP="00AE4012">
      <w:pPr>
        <w:spacing w:after="0" w:line="360" w:lineRule="auto"/>
        <w:jc w:val="both"/>
        <w:rPr>
          <w:rFonts w:ascii="Constantia" w:eastAsiaTheme="minorEastAsia" w:hAnsi="Constantia" w:cs="Times New Roman"/>
          <w:sz w:val="24"/>
          <w:szCs w:val="24"/>
          <w:lang w:val="en-GB" w:eastAsia="fr-FR"/>
        </w:rPr>
      </w:pPr>
      <w:r w:rsidRPr="00DD0367">
        <w:rPr>
          <w:rFonts w:ascii="Constantia" w:eastAsiaTheme="minorEastAsia" w:hAnsi="Constantia" w:cs="Times New Roman"/>
          <w:sz w:val="24"/>
          <w:szCs w:val="24"/>
          <w:u w:val="single"/>
          <w:lang w:val="en-GB" w:eastAsia="fr-FR"/>
        </w:rPr>
        <w:t>Key words</w:t>
      </w:r>
      <w:r w:rsidRPr="00DD0367">
        <w:rPr>
          <w:rFonts w:ascii="Constantia" w:eastAsiaTheme="minorEastAsia" w:hAnsi="Constantia" w:cs="Times New Roman"/>
          <w:sz w:val="24"/>
          <w:szCs w:val="24"/>
          <w:lang w:val="en-GB" w:eastAsia="fr-FR"/>
        </w:rPr>
        <w:t>: rice, lines, breeding, Benin, stress</w:t>
      </w:r>
    </w:p>
    <w:p w:rsidR="00AE4012" w:rsidRPr="00DD0367" w:rsidRDefault="00AE4012" w:rsidP="00AE4012">
      <w:pPr>
        <w:spacing w:after="0" w:line="360" w:lineRule="auto"/>
        <w:jc w:val="both"/>
        <w:rPr>
          <w:rFonts w:ascii="Constantia" w:eastAsiaTheme="minorEastAsia" w:hAnsi="Constantia" w:cs="Times New Roman"/>
          <w:sz w:val="24"/>
          <w:szCs w:val="24"/>
          <w:lang w:val="en-GB" w:eastAsia="fr-FR"/>
        </w:rPr>
      </w:pPr>
    </w:p>
    <w:p w:rsidR="00BC024F" w:rsidRPr="00DD0367" w:rsidRDefault="00BC024F" w:rsidP="00AE4012">
      <w:pPr>
        <w:spacing w:after="0" w:line="360" w:lineRule="auto"/>
        <w:jc w:val="both"/>
        <w:rPr>
          <w:rFonts w:ascii="Constantia" w:eastAsiaTheme="minorEastAsia" w:hAnsi="Constantia" w:cs="Times New Roman"/>
          <w:sz w:val="24"/>
          <w:szCs w:val="24"/>
          <w:lang w:val="en-GB" w:eastAsia="fr-FR"/>
        </w:rPr>
      </w:pPr>
    </w:p>
    <w:p w:rsidR="00BC024F" w:rsidRPr="00DD0367" w:rsidRDefault="00BC024F" w:rsidP="00AE4012">
      <w:pPr>
        <w:spacing w:after="0" w:line="360" w:lineRule="auto"/>
        <w:jc w:val="both"/>
        <w:rPr>
          <w:rFonts w:ascii="Constantia" w:eastAsiaTheme="minorEastAsia" w:hAnsi="Constantia" w:cs="Times New Roman"/>
          <w:sz w:val="24"/>
          <w:szCs w:val="24"/>
          <w:lang w:val="en-GB" w:eastAsia="fr-FR"/>
        </w:rPr>
      </w:pPr>
    </w:p>
    <w:p w:rsidR="00BC024F" w:rsidRPr="00DD0367" w:rsidRDefault="00BC024F" w:rsidP="00AE4012">
      <w:pPr>
        <w:spacing w:after="0" w:line="360" w:lineRule="auto"/>
        <w:jc w:val="both"/>
        <w:rPr>
          <w:rFonts w:ascii="Constantia" w:eastAsiaTheme="minorEastAsia" w:hAnsi="Constantia" w:cs="Times New Roman"/>
          <w:sz w:val="24"/>
          <w:szCs w:val="24"/>
          <w:lang w:val="en-GB" w:eastAsia="fr-FR"/>
        </w:rPr>
      </w:pPr>
    </w:p>
    <w:p w:rsidR="00BC024F" w:rsidRPr="00DD0367" w:rsidRDefault="00BC024F" w:rsidP="00AE4012">
      <w:pPr>
        <w:spacing w:after="0" w:line="360" w:lineRule="auto"/>
        <w:jc w:val="both"/>
        <w:rPr>
          <w:rFonts w:ascii="Constantia" w:eastAsiaTheme="minorEastAsia" w:hAnsi="Constantia" w:cs="Times New Roman"/>
          <w:sz w:val="24"/>
          <w:szCs w:val="24"/>
          <w:lang w:val="en-GB" w:eastAsia="fr-FR"/>
        </w:rPr>
      </w:pPr>
    </w:p>
    <w:p w:rsidR="00BC024F" w:rsidRDefault="00BC024F" w:rsidP="00AE4012">
      <w:pPr>
        <w:spacing w:after="0" w:line="360" w:lineRule="auto"/>
        <w:jc w:val="both"/>
        <w:rPr>
          <w:rFonts w:ascii="Arial Narrow" w:eastAsiaTheme="minorEastAsia" w:hAnsi="Arial Narrow" w:cs="Times New Roman"/>
          <w:sz w:val="24"/>
          <w:szCs w:val="24"/>
          <w:lang w:val="en-GB" w:eastAsia="fr-FR"/>
        </w:rPr>
      </w:pPr>
    </w:p>
    <w:p w:rsidR="00BC024F" w:rsidRDefault="00BC024F" w:rsidP="00AE4012">
      <w:pPr>
        <w:spacing w:after="0" w:line="360" w:lineRule="auto"/>
        <w:jc w:val="both"/>
        <w:rPr>
          <w:rFonts w:ascii="Arial Narrow" w:eastAsiaTheme="minorEastAsia" w:hAnsi="Arial Narrow" w:cs="Times New Roman"/>
          <w:sz w:val="24"/>
          <w:szCs w:val="24"/>
          <w:lang w:val="en-GB" w:eastAsia="fr-FR"/>
        </w:rPr>
      </w:pPr>
    </w:p>
    <w:p w:rsidR="00BC024F" w:rsidRDefault="00BC024F" w:rsidP="00AE4012">
      <w:pPr>
        <w:spacing w:after="0" w:line="360" w:lineRule="auto"/>
        <w:jc w:val="both"/>
        <w:rPr>
          <w:rFonts w:ascii="Arial Narrow" w:eastAsiaTheme="minorEastAsia" w:hAnsi="Arial Narrow" w:cs="Times New Roman"/>
          <w:sz w:val="24"/>
          <w:szCs w:val="24"/>
          <w:lang w:val="en-GB" w:eastAsia="fr-FR"/>
        </w:rPr>
      </w:pPr>
    </w:p>
    <w:p w:rsidR="00BC024F" w:rsidRDefault="00BC024F" w:rsidP="00AE4012">
      <w:pPr>
        <w:spacing w:after="0" w:line="360" w:lineRule="auto"/>
        <w:jc w:val="both"/>
        <w:rPr>
          <w:rFonts w:ascii="Arial Narrow" w:eastAsiaTheme="minorEastAsia" w:hAnsi="Arial Narrow" w:cs="Times New Roman"/>
          <w:sz w:val="24"/>
          <w:szCs w:val="24"/>
          <w:lang w:val="en-GB" w:eastAsia="fr-FR"/>
        </w:rPr>
      </w:pPr>
    </w:p>
    <w:p w:rsidR="00BC024F" w:rsidRDefault="00BC024F" w:rsidP="00AE4012">
      <w:pPr>
        <w:spacing w:after="0" w:line="360" w:lineRule="auto"/>
        <w:jc w:val="both"/>
        <w:rPr>
          <w:rFonts w:ascii="Arial Narrow" w:eastAsiaTheme="minorEastAsia" w:hAnsi="Arial Narrow" w:cs="Times New Roman"/>
          <w:sz w:val="24"/>
          <w:szCs w:val="24"/>
          <w:lang w:val="en-GB" w:eastAsia="fr-FR"/>
        </w:rPr>
      </w:pPr>
    </w:p>
    <w:p w:rsidR="00DD0367" w:rsidRDefault="00DD0367" w:rsidP="00AE4012">
      <w:pPr>
        <w:spacing w:after="0" w:line="360" w:lineRule="auto"/>
        <w:jc w:val="both"/>
        <w:rPr>
          <w:rFonts w:ascii="Arial Narrow" w:eastAsiaTheme="minorEastAsia" w:hAnsi="Arial Narrow" w:cs="Times New Roman"/>
          <w:sz w:val="24"/>
          <w:szCs w:val="24"/>
          <w:lang w:val="en-GB" w:eastAsia="fr-FR"/>
        </w:rPr>
      </w:pPr>
    </w:p>
    <w:p w:rsidR="00BC024F" w:rsidRPr="00DD0367" w:rsidRDefault="00BC024F" w:rsidP="006F3C23">
      <w:pPr>
        <w:spacing w:after="0" w:line="360" w:lineRule="auto"/>
        <w:jc w:val="center"/>
        <w:rPr>
          <w:rFonts w:ascii="Constantia" w:eastAsia="Calibri" w:hAnsi="Constantia" w:cs="Times New Roman"/>
          <w:sz w:val="24"/>
          <w:szCs w:val="24"/>
          <w:lang w:val="en-GB"/>
        </w:rPr>
      </w:pPr>
      <w:r w:rsidRPr="00DD0367">
        <w:rPr>
          <w:rFonts w:ascii="Constantia" w:eastAsia="Calibri" w:hAnsi="Constantia" w:cs="Times New Roman"/>
          <w:b/>
          <w:sz w:val="24"/>
          <w:szCs w:val="24"/>
          <w:lang w:val="en-GB"/>
        </w:rPr>
        <w:lastRenderedPageBreak/>
        <w:t xml:space="preserve">Submergence tolerance in irrigated and rainfed lowland rice varieties: </w:t>
      </w:r>
      <w:r w:rsidRPr="00DD0367">
        <w:rPr>
          <w:rFonts w:ascii="Constantia" w:eastAsia="Calibri" w:hAnsi="Constantia" w:cs="Times New Roman"/>
          <w:sz w:val="24"/>
          <w:szCs w:val="24"/>
          <w:lang w:val="en-GB"/>
        </w:rPr>
        <w:t>agro-morphological basis for rice genetic improvement in Southern Benin</w:t>
      </w:r>
    </w:p>
    <w:p w:rsidR="00BC024F" w:rsidRPr="006F3C23" w:rsidRDefault="00BC024F" w:rsidP="006F3C23">
      <w:pPr>
        <w:spacing w:after="0" w:line="240" w:lineRule="auto"/>
        <w:jc w:val="center"/>
        <w:rPr>
          <w:rFonts w:ascii="Constantia" w:eastAsia="Calibri" w:hAnsi="Constantia" w:cs="Arial"/>
          <w:i/>
          <w:sz w:val="20"/>
          <w:szCs w:val="20"/>
          <w:lang w:val="en-GB"/>
        </w:rPr>
      </w:pPr>
      <w:r w:rsidRPr="006F3C23">
        <w:rPr>
          <w:rFonts w:ascii="Constantia" w:eastAsia="Calibri" w:hAnsi="Constantia" w:cs="Arial"/>
          <w:i/>
          <w:sz w:val="20"/>
          <w:szCs w:val="20"/>
          <w:lang w:val="en-GB"/>
        </w:rPr>
        <w:t xml:space="preserve">Magloire </w:t>
      </w:r>
      <w:r w:rsidR="006F3C23" w:rsidRPr="006F3C23">
        <w:rPr>
          <w:rFonts w:ascii="Constantia" w:eastAsia="Calibri" w:hAnsi="Constantia" w:cs="Arial"/>
          <w:i/>
          <w:sz w:val="20"/>
          <w:szCs w:val="20"/>
          <w:lang w:val="en-GB"/>
        </w:rPr>
        <w:t>OTEYAMI</w:t>
      </w:r>
      <w:r w:rsidRPr="006F3C23">
        <w:rPr>
          <w:rFonts w:ascii="Constantia" w:eastAsia="Calibri" w:hAnsi="Constantia" w:cs="Arial"/>
          <w:i/>
          <w:sz w:val="20"/>
          <w:szCs w:val="20"/>
          <w:lang w:val="en-GB"/>
        </w:rPr>
        <w:t xml:space="preserve"> (1*), Antoine </w:t>
      </w:r>
      <w:r w:rsidR="006F3C23" w:rsidRPr="006F3C23">
        <w:rPr>
          <w:rFonts w:ascii="Constantia" w:eastAsia="Calibri" w:hAnsi="Constantia" w:cs="Arial"/>
          <w:i/>
          <w:sz w:val="20"/>
          <w:szCs w:val="20"/>
          <w:lang w:val="en-GB"/>
        </w:rPr>
        <w:t>MISSIHOUN (</w:t>
      </w:r>
      <w:r w:rsidRPr="006F3C23">
        <w:rPr>
          <w:rFonts w:ascii="Constantia" w:eastAsia="Calibri" w:hAnsi="Constantia" w:cs="Arial"/>
          <w:i/>
          <w:sz w:val="20"/>
          <w:szCs w:val="20"/>
          <w:lang w:val="en-GB"/>
        </w:rPr>
        <w:t>1) David M</w:t>
      </w:r>
      <w:r w:rsidR="006F3C23" w:rsidRPr="006F3C23">
        <w:rPr>
          <w:rFonts w:ascii="Constantia" w:eastAsia="Calibri" w:hAnsi="Constantia" w:cs="Arial"/>
          <w:i/>
          <w:sz w:val="20"/>
          <w:szCs w:val="20"/>
          <w:lang w:val="en-GB"/>
        </w:rPr>
        <w:t xml:space="preserve">ONTCHO </w:t>
      </w:r>
      <w:r w:rsidRPr="006F3C23">
        <w:rPr>
          <w:rFonts w:ascii="Constantia" w:eastAsia="Calibri" w:hAnsi="Constantia" w:cs="Arial"/>
          <w:i/>
          <w:sz w:val="20"/>
          <w:szCs w:val="20"/>
          <w:lang w:val="en-GB"/>
        </w:rPr>
        <w:t xml:space="preserve">(2) Carline </w:t>
      </w:r>
      <w:r w:rsidR="006F3C23" w:rsidRPr="006F3C23">
        <w:rPr>
          <w:rFonts w:ascii="Constantia" w:eastAsia="Calibri" w:hAnsi="Constantia" w:cs="Arial"/>
          <w:i/>
          <w:sz w:val="20"/>
          <w:szCs w:val="20"/>
          <w:lang w:val="en-GB"/>
        </w:rPr>
        <w:t>SANTOS (</w:t>
      </w:r>
      <w:r w:rsidRPr="006F3C23">
        <w:rPr>
          <w:rFonts w:ascii="Constantia" w:eastAsia="Calibri" w:hAnsi="Constantia" w:cs="Arial"/>
          <w:i/>
          <w:sz w:val="20"/>
          <w:szCs w:val="20"/>
          <w:lang w:val="en-GB"/>
        </w:rPr>
        <w:t>1) Clement A</w:t>
      </w:r>
      <w:r w:rsidR="006F3C23" w:rsidRPr="006F3C23">
        <w:rPr>
          <w:rFonts w:ascii="Constantia" w:eastAsia="Calibri" w:hAnsi="Constantia" w:cs="Arial"/>
          <w:i/>
          <w:sz w:val="20"/>
          <w:szCs w:val="20"/>
          <w:lang w:val="en-GB"/>
        </w:rPr>
        <w:t>GBANGLA</w:t>
      </w:r>
      <w:r w:rsidRPr="006F3C23">
        <w:rPr>
          <w:rFonts w:ascii="Constantia" w:eastAsia="Calibri" w:hAnsi="Constantia" w:cs="Arial"/>
          <w:i/>
          <w:sz w:val="20"/>
          <w:szCs w:val="20"/>
          <w:lang w:val="en-GB"/>
        </w:rPr>
        <w:t xml:space="preserve"> (1)</w:t>
      </w:r>
    </w:p>
    <w:p w:rsidR="00BC024F" w:rsidRPr="006F3C23" w:rsidRDefault="00BC024F" w:rsidP="006F3C23">
      <w:pPr>
        <w:numPr>
          <w:ilvl w:val="0"/>
          <w:numId w:val="4"/>
        </w:numPr>
        <w:spacing w:after="0" w:line="240" w:lineRule="auto"/>
        <w:contextualSpacing/>
        <w:jc w:val="center"/>
        <w:rPr>
          <w:rFonts w:ascii="Constantia" w:eastAsia="Calibri" w:hAnsi="Constantia" w:cs="Arial"/>
          <w:sz w:val="20"/>
          <w:szCs w:val="20"/>
          <w:lang w:val="en-GB"/>
        </w:rPr>
      </w:pPr>
      <w:r w:rsidRPr="006F3C23">
        <w:rPr>
          <w:rFonts w:ascii="Constantia" w:eastAsia="Calibri" w:hAnsi="Constantia" w:cs="Arial"/>
          <w:sz w:val="20"/>
          <w:szCs w:val="20"/>
          <w:lang w:val="en-GB"/>
        </w:rPr>
        <w:t>Faculty of Sciences and Techniques-Laboratory of Molecular Genetics  and analysis of genomes-University of Abomey-</w:t>
      </w:r>
      <w:proofErr w:type="spellStart"/>
      <w:r w:rsidRPr="006F3C23">
        <w:rPr>
          <w:rFonts w:ascii="Constantia" w:eastAsia="Calibri" w:hAnsi="Constantia" w:cs="Arial"/>
          <w:sz w:val="20"/>
          <w:szCs w:val="20"/>
          <w:lang w:val="en-GB"/>
        </w:rPr>
        <w:t>Calavi</w:t>
      </w:r>
      <w:proofErr w:type="spellEnd"/>
    </w:p>
    <w:p w:rsidR="00BC024F" w:rsidRPr="006F3C23" w:rsidRDefault="00BC024F" w:rsidP="006F3C23">
      <w:pPr>
        <w:numPr>
          <w:ilvl w:val="0"/>
          <w:numId w:val="4"/>
        </w:numPr>
        <w:spacing w:after="0" w:line="240" w:lineRule="auto"/>
        <w:contextualSpacing/>
        <w:jc w:val="center"/>
        <w:rPr>
          <w:rFonts w:ascii="Constantia" w:eastAsia="Calibri" w:hAnsi="Constantia" w:cs="Arial"/>
          <w:bCs/>
          <w:color w:val="000000" w:themeColor="text1"/>
          <w:sz w:val="20"/>
          <w:szCs w:val="20"/>
          <w:shd w:val="clear" w:color="auto" w:fill="FFFFFF"/>
        </w:rPr>
      </w:pPr>
      <w:hyperlink r:id="rId9" w:history="1"/>
      <w:r w:rsidRPr="006F3C23">
        <w:rPr>
          <w:rFonts w:ascii="Constantia" w:eastAsia="Calibri" w:hAnsi="Constantia" w:cs="Arial"/>
          <w:bCs/>
          <w:color w:val="000000" w:themeColor="text1"/>
          <w:sz w:val="20"/>
          <w:szCs w:val="20"/>
          <w:shd w:val="clear" w:color="auto" w:fill="FFFFFF"/>
        </w:rPr>
        <w:t xml:space="preserve">Agriculture </w:t>
      </w:r>
      <w:proofErr w:type="spellStart"/>
      <w:r w:rsidRPr="006F3C23">
        <w:rPr>
          <w:rFonts w:ascii="Constantia" w:eastAsia="Calibri" w:hAnsi="Constantia" w:cs="Arial"/>
          <w:bCs/>
          <w:color w:val="000000" w:themeColor="text1"/>
          <w:sz w:val="20"/>
          <w:szCs w:val="20"/>
          <w:shd w:val="clear" w:color="auto" w:fill="FFFFFF"/>
        </w:rPr>
        <w:t>University</w:t>
      </w:r>
      <w:proofErr w:type="spellEnd"/>
      <w:r w:rsidRPr="006F3C23">
        <w:rPr>
          <w:rFonts w:ascii="Constantia" w:eastAsia="Calibri" w:hAnsi="Constantia" w:cs="Arial"/>
          <w:bCs/>
          <w:color w:val="000000" w:themeColor="text1"/>
          <w:sz w:val="20"/>
          <w:szCs w:val="20"/>
          <w:shd w:val="clear" w:color="auto" w:fill="FFFFFF"/>
        </w:rPr>
        <w:t xml:space="preserve"> of  </w:t>
      </w:r>
      <w:proofErr w:type="spellStart"/>
      <w:r w:rsidRPr="006F3C23">
        <w:rPr>
          <w:rFonts w:ascii="Constantia" w:eastAsia="Calibri" w:hAnsi="Constantia" w:cs="Arial"/>
          <w:bCs/>
          <w:color w:val="000000" w:themeColor="text1"/>
          <w:sz w:val="20"/>
          <w:szCs w:val="20"/>
          <w:shd w:val="clear" w:color="auto" w:fill="FFFFFF"/>
        </w:rPr>
        <w:t>Kétou</w:t>
      </w:r>
      <w:proofErr w:type="spellEnd"/>
    </w:p>
    <w:p w:rsidR="00BC024F" w:rsidRPr="006F3C23" w:rsidRDefault="00BC024F" w:rsidP="006F3C23">
      <w:pPr>
        <w:spacing w:after="0" w:line="240" w:lineRule="auto"/>
        <w:ind w:left="720"/>
        <w:contextualSpacing/>
        <w:jc w:val="center"/>
        <w:rPr>
          <w:rFonts w:ascii="Constantia" w:eastAsia="Calibri" w:hAnsi="Constantia" w:cs="Arial"/>
          <w:b/>
          <w:bCs/>
          <w:color w:val="0000FF"/>
          <w:sz w:val="20"/>
          <w:szCs w:val="20"/>
          <w:u w:val="single"/>
          <w:shd w:val="clear" w:color="auto" w:fill="FFFFFF"/>
          <w:lang w:val="en-US"/>
        </w:rPr>
      </w:pPr>
      <w:r w:rsidRPr="006F3C23">
        <w:rPr>
          <w:rFonts w:ascii="Constantia" w:eastAsia="Calibri" w:hAnsi="Constantia" w:cs="Arial"/>
          <w:sz w:val="20"/>
          <w:szCs w:val="20"/>
          <w:lang w:val="en-US"/>
        </w:rPr>
        <w:t xml:space="preserve">1*: Corresponding author Email: </w:t>
      </w:r>
      <w:r w:rsidRPr="006F3C23">
        <w:rPr>
          <w:rFonts w:ascii="Constantia" w:eastAsia="Calibri" w:hAnsi="Constantia" w:cs="Arial"/>
          <w:b/>
          <w:bCs/>
          <w:color w:val="0000FF"/>
          <w:sz w:val="20"/>
          <w:szCs w:val="20"/>
          <w:u w:val="single"/>
          <w:shd w:val="clear" w:color="auto" w:fill="FFFFFF"/>
          <w:lang w:val="en-US"/>
        </w:rPr>
        <w:t>moteyami@yahoo.fr</w:t>
      </w:r>
    </w:p>
    <w:p w:rsidR="00BC024F" w:rsidRPr="006F3C23" w:rsidRDefault="00BC024F" w:rsidP="00DD0367">
      <w:pPr>
        <w:spacing w:line="360" w:lineRule="auto"/>
        <w:jc w:val="both"/>
        <w:rPr>
          <w:rFonts w:ascii="Constantia" w:eastAsia="Calibri" w:hAnsi="Constantia" w:cs="Arial"/>
          <w:sz w:val="20"/>
          <w:szCs w:val="20"/>
          <w:lang w:val="en-US"/>
        </w:rPr>
      </w:pPr>
    </w:p>
    <w:p w:rsidR="00BC024F" w:rsidRPr="00DD0367" w:rsidRDefault="00BC024F" w:rsidP="00DD0367">
      <w:pPr>
        <w:spacing w:line="360" w:lineRule="auto"/>
        <w:jc w:val="both"/>
        <w:rPr>
          <w:rFonts w:ascii="Constantia" w:eastAsia="Calibri" w:hAnsi="Constantia" w:cs="Arial"/>
          <w:b/>
          <w:sz w:val="24"/>
          <w:szCs w:val="24"/>
          <w:lang w:val="en-GB"/>
        </w:rPr>
      </w:pPr>
      <w:r w:rsidRPr="00DD0367">
        <w:rPr>
          <w:rFonts w:ascii="Constantia" w:eastAsia="Calibri" w:hAnsi="Constantia" w:cs="Arial"/>
          <w:b/>
          <w:sz w:val="24"/>
          <w:szCs w:val="24"/>
          <w:lang w:val="en-GB"/>
        </w:rPr>
        <w:t>Abstract</w:t>
      </w:r>
    </w:p>
    <w:p w:rsidR="00BC024F" w:rsidRPr="00DD0367" w:rsidRDefault="00BC024F" w:rsidP="00DD0367">
      <w:pPr>
        <w:spacing w:after="0" w:line="360" w:lineRule="auto"/>
        <w:ind w:firstLine="708"/>
        <w:jc w:val="both"/>
        <w:rPr>
          <w:rFonts w:ascii="Constantia" w:eastAsia="Calibri" w:hAnsi="Constantia" w:cs="Arial"/>
          <w:sz w:val="24"/>
          <w:szCs w:val="24"/>
          <w:lang w:val="en-GB"/>
        </w:rPr>
      </w:pPr>
      <w:r w:rsidRPr="00DD0367">
        <w:rPr>
          <w:rFonts w:ascii="Constantia" w:eastAsia="Calibri" w:hAnsi="Constantia" w:cs="Arial"/>
          <w:sz w:val="24"/>
          <w:szCs w:val="24"/>
          <w:lang w:val="en-GB"/>
        </w:rPr>
        <w:t xml:space="preserve">The study was carried out, on the rice perimeter of Southern Benin, to evaluate </w:t>
      </w:r>
      <w:bookmarkStart w:id="0" w:name="_GoBack"/>
      <w:bookmarkEnd w:id="0"/>
      <w:r w:rsidRPr="00DD0367">
        <w:rPr>
          <w:rFonts w:ascii="Constantia" w:eastAsia="Calibri" w:hAnsi="Constantia" w:cs="Arial"/>
          <w:sz w:val="24"/>
          <w:szCs w:val="24"/>
          <w:lang w:val="en-GB"/>
        </w:rPr>
        <w:t xml:space="preserve">the response of irrigated and lowland rice varieties to the complete and partial submergence using agro-morphological traits. </w:t>
      </w:r>
    </w:p>
    <w:p w:rsidR="00BC024F" w:rsidRPr="00DD0367" w:rsidRDefault="00BC024F" w:rsidP="00DD0367">
      <w:pPr>
        <w:spacing w:after="0" w:line="360" w:lineRule="auto"/>
        <w:ind w:firstLine="708"/>
        <w:jc w:val="both"/>
        <w:rPr>
          <w:rFonts w:ascii="Constantia" w:eastAsia="Calibri" w:hAnsi="Constantia" w:cs="Arial"/>
          <w:sz w:val="24"/>
          <w:szCs w:val="24"/>
          <w:lang w:val="en-GB"/>
        </w:rPr>
      </w:pPr>
      <w:r w:rsidRPr="00DD0367">
        <w:rPr>
          <w:rFonts w:ascii="Constantia" w:eastAsia="Calibri" w:hAnsi="Constantia" w:cs="Arial"/>
          <w:sz w:val="24"/>
          <w:szCs w:val="24"/>
          <w:lang w:val="en-GB"/>
        </w:rPr>
        <w:t xml:space="preserve">Thus 15 rice varieties were submerged in the field during 60 days according to split plot experimental design with two factors and three replications. Agro-morphological parameters such as plant height, number of tillers, the distance of internodes and the number of internodes was measured respectively at 13 days and 45 days. After harvest, some traits such as length, width and thickness of grains, panicle length, number of primary and secondary branches, the average number of empty grains and full grains per panicle and 1000 grain weight were recorded. </w:t>
      </w:r>
    </w:p>
    <w:p w:rsidR="00BC024F" w:rsidRPr="00DD0367" w:rsidRDefault="00BC024F" w:rsidP="00DD0367">
      <w:pPr>
        <w:spacing w:line="360" w:lineRule="auto"/>
        <w:ind w:firstLine="708"/>
        <w:jc w:val="both"/>
        <w:rPr>
          <w:rFonts w:ascii="Constantia" w:eastAsia="Calibri" w:hAnsi="Constantia" w:cs="Arial"/>
          <w:sz w:val="24"/>
          <w:szCs w:val="24"/>
          <w:lang w:val="en-GB"/>
        </w:rPr>
      </w:pPr>
      <w:r w:rsidRPr="00DD0367">
        <w:rPr>
          <w:rFonts w:ascii="Constantia" w:eastAsia="Calibri" w:hAnsi="Constantia" w:cs="Arial"/>
          <w:sz w:val="24"/>
          <w:szCs w:val="24"/>
          <w:lang w:val="en-GB"/>
        </w:rPr>
        <w:t xml:space="preserve">Very highly significant (P≤0.0001) differences were identified between agro morphological parameters according to the type of submergence while the factor type of immersion  was significant influence on the number of internodes at 45 days after transplanting (P ≤ 0.01).The submergence was not significant effect on tillering and length of internodes. The plant height, the weight of thousand grains and the average number of empty grains per panicle constitute key aspects and have been essential for evaluating tolerance to submergence in Benin.   </w:t>
      </w:r>
    </w:p>
    <w:p w:rsidR="00CE1328" w:rsidRPr="008A6404" w:rsidRDefault="00BC024F" w:rsidP="00EE6E89">
      <w:pPr>
        <w:spacing w:after="0"/>
        <w:jc w:val="both"/>
        <w:rPr>
          <w:rFonts w:ascii="Times New Roman" w:hAnsi="Times New Roman" w:cs="Times New Roman"/>
          <w:bCs/>
          <w:iCs/>
          <w:color w:val="000000" w:themeColor="text1"/>
          <w:lang w:val="en-US"/>
        </w:rPr>
      </w:pPr>
      <w:r w:rsidRPr="00DD0367">
        <w:rPr>
          <w:rFonts w:ascii="Constantia" w:eastAsia="Calibri" w:hAnsi="Constantia" w:cs="Arial"/>
          <w:b/>
          <w:sz w:val="24"/>
          <w:szCs w:val="24"/>
          <w:lang w:val="en-GB"/>
        </w:rPr>
        <w:t>Key words</w:t>
      </w:r>
      <w:r w:rsidRPr="00DD0367">
        <w:rPr>
          <w:rFonts w:ascii="Constantia" w:eastAsia="Calibri" w:hAnsi="Constantia" w:cs="Arial"/>
          <w:sz w:val="24"/>
          <w:szCs w:val="24"/>
          <w:lang w:val="en-GB"/>
        </w:rPr>
        <w:t>: rice, submergence, tolerance, Benin.</w:t>
      </w:r>
    </w:p>
    <w:sectPr w:rsidR="00CE1328" w:rsidRPr="008A6404" w:rsidSect="006E55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FA4" w:rsidRDefault="00263FA4" w:rsidP="00882841">
      <w:pPr>
        <w:spacing w:after="0" w:line="240" w:lineRule="auto"/>
      </w:pPr>
      <w:r>
        <w:separator/>
      </w:r>
    </w:p>
  </w:endnote>
  <w:endnote w:type="continuationSeparator" w:id="0">
    <w:p w:rsidR="00263FA4" w:rsidRDefault="00263FA4" w:rsidP="00882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FA4" w:rsidRDefault="00263FA4" w:rsidP="00882841">
      <w:pPr>
        <w:spacing w:after="0" w:line="240" w:lineRule="auto"/>
      </w:pPr>
      <w:r>
        <w:separator/>
      </w:r>
    </w:p>
  </w:footnote>
  <w:footnote w:type="continuationSeparator" w:id="0">
    <w:p w:rsidR="00263FA4" w:rsidRDefault="00263FA4" w:rsidP="008828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46271"/>
    <w:multiLevelType w:val="hybridMultilevel"/>
    <w:tmpl w:val="34A4C08A"/>
    <w:lvl w:ilvl="0" w:tplc="8DFA1C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D197BC3"/>
    <w:multiLevelType w:val="hybridMultilevel"/>
    <w:tmpl w:val="F2D22214"/>
    <w:lvl w:ilvl="0" w:tplc="46546F6C">
      <w:numFmt w:val="bullet"/>
      <w:lvlText w:val="-"/>
      <w:lvlJc w:val="left"/>
      <w:pPr>
        <w:ind w:left="720" w:hanging="360"/>
      </w:pPr>
      <w:rPr>
        <w:rFonts w:ascii="Times New Roman" w:eastAsiaTheme="minorHAnsi"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0522FC0"/>
    <w:multiLevelType w:val="hybridMultilevel"/>
    <w:tmpl w:val="07D26736"/>
    <w:lvl w:ilvl="0" w:tplc="9EEC41B4">
      <w:start w:val="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nsid w:val="37032ECD"/>
    <w:multiLevelType w:val="hybridMultilevel"/>
    <w:tmpl w:val="D010B13A"/>
    <w:lvl w:ilvl="0" w:tplc="B4F6F7A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78455311"/>
    <w:multiLevelType w:val="hybridMultilevel"/>
    <w:tmpl w:val="00BA20CA"/>
    <w:lvl w:ilvl="0" w:tplc="040C0001">
      <w:start w:val="1"/>
      <w:numFmt w:val="bullet"/>
      <w:lvlText w:val=""/>
      <w:lvlJc w:val="left"/>
      <w:pPr>
        <w:ind w:left="909" w:hanging="360"/>
      </w:pPr>
      <w:rPr>
        <w:rFonts w:ascii="Symbol" w:hAnsi="Symbol" w:hint="default"/>
      </w:rPr>
    </w:lvl>
    <w:lvl w:ilvl="1" w:tplc="040C0003" w:tentative="1">
      <w:start w:val="1"/>
      <w:numFmt w:val="bullet"/>
      <w:lvlText w:val="o"/>
      <w:lvlJc w:val="left"/>
      <w:pPr>
        <w:ind w:left="1629" w:hanging="360"/>
      </w:pPr>
      <w:rPr>
        <w:rFonts w:ascii="Courier New" w:hAnsi="Courier New" w:cs="Courier New" w:hint="default"/>
      </w:rPr>
    </w:lvl>
    <w:lvl w:ilvl="2" w:tplc="040C0005" w:tentative="1">
      <w:start w:val="1"/>
      <w:numFmt w:val="bullet"/>
      <w:lvlText w:val=""/>
      <w:lvlJc w:val="left"/>
      <w:pPr>
        <w:ind w:left="2349" w:hanging="360"/>
      </w:pPr>
      <w:rPr>
        <w:rFonts w:ascii="Wingdings" w:hAnsi="Wingdings" w:hint="default"/>
      </w:rPr>
    </w:lvl>
    <w:lvl w:ilvl="3" w:tplc="040C0001" w:tentative="1">
      <w:start w:val="1"/>
      <w:numFmt w:val="bullet"/>
      <w:lvlText w:val=""/>
      <w:lvlJc w:val="left"/>
      <w:pPr>
        <w:ind w:left="3069" w:hanging="360"/>
      </w:pPr>
      <w:rPr>
        <w:rFonts w:ascii="Symbol" w:hAnsi="Symbol" w:hint="default"/>
      </w:rPr>
    </w:lvl>
    <w:lvl w:ilvl="4" w:tplc="040C0003" w:tentative="1">
      <w:start w:val="1"/>
      <w:numFmt w:val="bullet"/>
      <w:lvlText w:val="o"/>
      <w:lvlJc w:val="left"/>
      <w:pPr>
        <w:ind w:left="3789" w:hanging="360"/>
      </w:pPr>
      <w:rPr>
        <w:rFonts w:ascii="Courier New" w:hAnsi="Courier New" w:cs="Courier New" w:hint="default"/>
      </w:rPr>
    </w:lvl>
    <w:lvl w:ilvl="5" w:tplc="040C0005" w:tentative="1">
      <w:start w:val="1"/>
      <w:numFmt w:val="bullet"/>
      <w:lvlText w:val=""/>
      <w:lvlJc w:val="left"/>
      <w:pPr>
        <w:ind w:left="4509" w:hanging="360"/>
      </w:pPr>
      <w:rPr>
        <w:rFonts w:ascii="Wingdings" w:hAnsi="Wingdings" w:hint="default"/>
      </w:rPr>
    </w:lvl>
    <w:lvl w:ilvl="6" w:tplc="040C0001" w:tentative="1">
      <w:start w:val="1"/>
      <w:numFmt w:val="bullet"/>
      <w:lvlText w:val=""/>
      <w:lvlJc w:val="left"/>
      <w:pPr>
        <w:ind w:left="5229" w:hanging="360"/>
      </w:pPr>
      <w:rPr>
        <w:rFonts w:ascii="Symbol" w:hAnsi="Symbol" w:hint="default"/>
      </w:rPr>
    </w:lvl>
    <w:lvl w:ilvl="7" w:tplc="040C0003" w:tentative="1">
      <w:start w:val="1"/>
      <w:numFmt w:val="bullet"/>
      <w:lvlText w:val="o"/>
      <w:lvlJc w:val="left"/>
      <w:pPr>
        <w:ind w:left="5949" w:hanging="360"/>
      </w:pPr>
      <w:rPr>
        <w:rFonts w:ascii="Courier New" w:hAnsi="Courier New" w:cs="Courier New" w:hint="default"/>
      </w:rPr>
    </w:lvl>
    <w:lvl w:ilvl="8" w:tplc="040C0005" w:tentative="1">
      <w:start w:val="1"/>
      <w:numFmt w:val="bullet"/>
      <w:lvlText w:val=""/>
      <w:lvlJc w:val="left"/>
      <w:pPr>
        <w:ind w:left="6669" w:hanging="360"/>
      </w:pPr>
      <w:rPr>
        <w:rFonts w:ascii="Wingdings" w:hAnsi="Wingdings" w:hint="default"/>
      </w:rPr>
    </w:lvl>
  </w:abstractNum>
  <w:abstractNum w:abstractNumId="5">
    <w:nsid w:val="79064029"/>
    <w:multiLevelType w:val="hybridMultilevel"/>
    <w:tmpl w:val="565ED934"/>
    <w:lvl w:ilvl="0" w:tplc="EA4CE5C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79B55B82"/>
    <w:multiLevelType w:val="hybridMultilevel"/>
    <w:tmpl w:val="E81C146C"/>
    <w:lvl w:ilvl="0" w:tplc="CF300B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0"/>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123B9"/>
    <w:rsid w:val="00003B42"/>
    <w:rsid w:val="000062E9"/>
    <w:rsid w:val="00007DA8"/>
    <w:rsid w:val="0001538A"/>
    <w:rsid w:val="00020007"/>
    <w:rsid w:val="000318AC"/>
    <w:rsid w:val="0003642F"/>
    <w:rsid w:val="0006341F"/>
    <w:rsid w:val="00065EB1"/>
    <w:rsid w:val="00073602"/>
    <w:rsid w:val="00084575"/>
    <w:rsid w:val="000A36B9"/>
    <w:rsid w:val="000E0750"/>
    <w:rsid w:val="000E708F"/>
    <w:rsid w:val="000E75F0"/>
    <w:rsid w:val="001350DF"/>
    <w:rsid w:val="00154F07"/>
    <w:rsid w:val="00163ABD"/>
    <w:rsid w:val="001C4737"/>
    <w:rsid w:val="001E4A8F"/>
    <w:rsid w:val="001E6001"/>
    <w:rsid w:val="00202A03"/>
    <w:rsid w:val="002050F8"/>
    <w:rsid w:val="00217B55"/>
    <w:rsid w:val="002334A4"/>
    <w:rsid w:val="00234FC1"/>
    <w:rsid w:val="00240AF4"/>
    <w:rsid w:val="00263FA4"/>
    <w:rsid w:val="002C384D"/>
    <w:rsid w:val="00301BBB"/>
    <w:rsid w:val="003020BA"/>
    <w:rsid w:val="003353DE"/>
    <w:rsid w:val="0034443B"/>
    <w:rsid w:val="00371431"/>
    <w:rsid w:val="0038189C"/>
    <w:rsid w:val="00385CD0"/>
    <w:rsid w:val="003D5216"/>
    <w:rsid w:val="003D6805"/>
    <w:rsid w:val="003E21C4"/>
    <w:rsid w:val="00403015"/>
    <w:rsid w:val="004121BC"/>
    <w:rsid w:val="00437C7B"/>
    <w:rsid w:val="004541DD"/>
    <w:rsid w:val="004757BB"/>
    <w:rsid w:val="00483E76"/>
    <w:rsid w:val="0049402D"/>
    <w:rsid w:val="004F19C1"/>
    <w:rsid w:val="00503B8E"/>
    <w:rsid w:val="00522C26"/>
    <w:rsid w:val="005522C3"/>
    <w:rsid w:val="0058275A"/>
    <w:rsid w:val="005868C6"/>
    <w:rsid w:val="005A6805"/>
    <w:rsid w:val="005D4D35"/>
    <w:rsid w:val="0060145E"/>
    <w:rsid w:val="00601AA1"/>
    <w:rsid w:val="00605AEB"/>
    <w:rsid w:val="00622673"/>
    <w:rsid w:val="00627158"/>
    <w:rsid w:val="00630FA9"/>
    <w:rsid w:val="0064675A"/>
    <w:rsid w:val="00652B7C"/>
    <w:rsid w:val="00666659"/>
    <w:rsid w:val="006B7C1B"/>
    <w:rsid w:val="006D3416"/>
    <w:rsid w:val="006E3B29"/>
    <w:rsid w:val="006E554B"/>
    <w:rsid w:val="006F3C23"/>
    <w:rsid w:val="006F4A90"/>
    <w:rsid w:val="006F6C33"/>
    <w:rsid w:val="00703C14"/>
    <w:rsid w:val="007123B9"/>
    <w:rsid w:val="0074483A"/>
    <w:rsid w:val="00746A6D"/>
    <w:rsid w:val="00765A04"/>
    <w:rsid w:val="00783DA9"/>
    <w:rsid w:val="007925CF"/>
    <w:rsid w:val="007A5B93"/>
    <w:rsid w:val="007B013B"/>
    <w:rsid w:val="007B6EBE"/>
    <w:rsid w:val="007D2720"/>
    <w:rsid w:val="008549F1"/>
    <w:rsid w:val="00866410"/>
    <w:rsid w:val="00867355"/>
    <w:rsid w:val="008719EB"/>
    <w:rsid w:val="0088244E"/>
    <w:rsid w:val="00882841"/>
    <w:rsid w:val="008A6404"/>
    <w:rsid w:val="008C1140"/>
    <w:rsid w:val="008E1258"/>
    <w:rsid w:val="008F509B"/>
    <w:rsid w:val="00914566"/>
    <w:rsid w:val="00937DEF"/>
    <w:rsid w:val="00941824"/>
    <w:rsid w:val="00950D6A"/>
    <w:rsid w:val="009D143E"/>
    <w:rsid w:val="009E3292"/>
    <w:rsid w:val="009E541F"/>
    <w:rsid w:val="00A13012"/>
    <w:rsid w:val="00A13373"/>
    <w:rsid w:val="00A6748A"/>
    <w:rsid w:val="00A91C3A"/>
    <w:rsid w:val="00AB1FDC"/>
    <w:rsid w:val="00AD266A"/>
    <w:rsid w:val="00AD5A53"/>
    <w:rsid w:val="00AE4012"/>
    <w:rsid w:val="00AE5B07"/>
    <w:rsid w:val="00B85808"/>
    <w:rsid w:val="00B867DF"/>
    <w:rsid w:val="00B95DE8"/>
    <w:rsid w:val="00BB456D"/>
    <w:rsid w:val="00BB6CAF"/>
    <w:rsid w:val="00BC024F"/>
    <w:rsid w:val="00BC158D"/>
    <w:rsid w:val="00BE174D"/>
    <w:rsid w:val="00BE47A8"/>
    <w:rsid w:val="00BF2858"/>
    <w:rsid w:val="00BF43E2"/>
    <w:rsid w:val="00C20AB7"/>
    <w:rsid w:val="00C25DD6"/>
    <w:rsid w:val="00C61F8B"/>
    <w:rsid w:val="00CA01EA"/>
    <w:rsid w:val="00CA65A5"/>
    <w:rsid w:val="00CB4D86"/>
    <w:rsid w:val="00CD5AFA"/>
    <w:rsid w:val="00CE1328"/>
    <w:rsid w:val="00CE3A8C"/>
    <w:rsid w:val="00CE3F3F"/>
    <w:rsid w:val="00CF4633"/>
    <w:rsid w:val="00D1096D"/>
    <w:rsid w:val="00D16C70"/>
    <w:rsid w:val="00D44397"/>
    <w:rsid w:val="00D74F90"/>
    <w:rsid w:val="00DA3CA2"/>
    <w:rsid w:val="00DA5C0F"/>
    <w:rsid w:val="00DD0367"/>
    <w:rsid w:val="00DD650D"/>
    <w:rsid w:val="00E1135E"/>
    <w:rsid w:val="00E12060"/>
    <w:rsid w:val="00E3581E"/>
    <w:rsid w:val="00E54904"/>
    <w:rsid w:val="00E61D03"/>
    <w:rsid w:val="00E677B8"/>
    <w:rsid w:val="00E73E5B"/>
    <w:rsid w:val="00E81A56"/>
    <w:rsid w:val="00EA0660"/>
    <w:rsid w:val="00EC0165"/>
    <w:rsid w:val="00ED0A23"/>
    <w:rsid w:val="00ED7842"/>
    <w:rsid w:val="00EE6E89"/>
    <w:rsid w:val="00F00EE7"/>
    <w:rsid w:val="00F31BE3"/>
    <w:rsid w:val="00F47A9F"/>
    <w:rsid w:val="00F61ED5"/>
    <w:rsid w:val="00F722F4"/>
    <w:rsid w:val="00F805C3"/>
    <w:rsid w:val="00FB3D54"/>
    <w:rsid w:val="00FC3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54B"/>
  </w:style>
  <w:style w:type="paragraph" w:styleId="Titre2">
    <w:name w:val="heading 2"/>
    <w:basedOn w:val="Normal"/>
    <w:next w:val="Normal"/>
    <w:link w:val="Titre2Car"/>
    <w:uiPriority w:val="9"/>
    <w:unhideWhenUsed/>
    <w:qFormat/>
    <w:rsid w:val="00F00E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00EE7"/>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F43E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8719EB"/>
    <w:pPr>
      <w:ind w:left="720"/>
      <w:contextualSpacing/>
    </w:pPr>
  </w:style>
  <w:style w:type="character" w:customStyle="1" w:styleId="Titre2Car">
    <w:name w:val="Titre 2 Car"/>
    <w:basedOn w:val="Policepardfaut"/>
    <w:link w:val="Titre2"/>
    <w:uiPriority w:val="9"/>
    <w:rsid w:val="00F00EE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00EE7"/>
    <w:rPr>
      <w:rFonts w:asciiTheme="majorHAnsi" w:eastAsiaTheme="majorEastAsia" w:hAnsiTheme="majorHAnsi" w:cstheme="majorBidi"/>
      <w:b/>
      <w:bCs/>
      <w:color w:val="4F81BD" w:themeColor="accent1"/>
    </w:rPr>
  </w:style>
  <w:style w:type="table" w:styleId="Grilledutableau">
    <w:name w:val="Table Grid"/>
    <w:basedOn w:val="TableauNormal"/>
    <w:uiPriority w:val="59"/>
    <w:rsid w:val="00F00EE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gende">
    <w:name w:val="caption"/>
    <w:basedOn w:val="Normal"/>
    <w:next w:val="Normal"/>
    <w:uiPriority w:val="99"/>
    <w:unhideWhenUsed/>
    <w:qFormat/>
    <w:rsid w:val="00F00EE7"/>
    <w:pPr>
      <w:spacing w:line="240" w:lineRule="auto"/>
    </w:pPr>
    <w:rPr>
      <w:rFonts w:ascii="Calibri" w:eastAsia="Calibri" w:hAnsi="Calibri" w:cs="Times New Roman"/>
      <w:b/>
      <w:bCs/>
      <w:color w:val="4F81BD" w:themeColor="accent1"/>
      <w:sz w:val="18"/>
      <w:szCs w:val="18"/>
    </w:rPr>
  </w:style>
  <w:style w:type="paragraph" w:styleId="Textedebulles">
    <w:name w:val="Balloon Text"/>
    <w:basedOn w:val="Normal"/>
    <w:link w:val="TextedebullesCar"/>
    <w:uiPriority w:val="99"/>
    <w:semiHidden/>
    <w:unhideWhenUsed/>
    <w:rsid w:val="00F00EE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00EE7"/>
    <w:rPr>
      <w:rFonts w:ascii="Tahoma" w:hAnsi="Tahoma" w:cs="Tahoma"/>
      <w:sz w:val="16"/>
      <w:szCs w:val="16"/>
    </w:rPr>
  </w:style>
  <w:style w:type="character" w:styleId="Lienhypertexte">
    <w:name w:val="Hyperlink"/>
    <w:basedOn w:val="Policepardfaut"/>
    <w:uiPriority w:val="99"/>
    <w:unhideWhenUsed/>
    <w:rsid w:val="00E61D03"/>
    <w:rPr>
      <w:color w:val="0000FF" w:themeColor="hyperlink"/>
      <w:u w:val="single"/>
    </w:rPr>
  </w:style>
  <w:style w:type="paragraph" w:customStyle="1" w:styleId="Default">
    <w:name w:val="Default"/>
    <w:rsid w:val="00AE5B0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extebrut">
    <w:name w:val="Plain Text"/>
    <w:basedOn w:val="Normal"/>
    <w:link w:val="TextebrutCar"/>
    <w:uiPriority w:val="99"/>
    <w:unhideWhenUsed/>
    <w:rsid w:val="00DD650D"/>
    <w:pPr>
      <w:spacing w:after="0" w:line="240" w:lineRule="auto"/>
    </w:pPr>
    <w:rPr>
      <w:rFonts w:ascii="Consolas" w:eastAsia="Calibri" w:hAnsi="Consolas" w:cs="Times New Roman"/>
      <w:sz w:val="21"/>
      <w:szCs w:val="21"/>
    </w:rPr>
  </w:style>
  <w:style w:type="character" w:customStyle="1" w:styleId="TextebrutCar">
    <w:name w:val="Texte brut Car"/>
    <w:basedOn w:val="Policepardfaut"/>
    <w:link w:val="Textebrut"/>
    <w:uiPriority w:val="99"/>
    <w:rsid w:val="00DD650D"/>
    <w:rPr>
      <w:rFonts w:ascii="Consolas" w:eastAsia="Calibri" w:hAnsi="Consolas" w:cs="Times New Roman"/>
      <w:sz w:val="21"/>
      <w:szCs w:val="21"/>
    </w:rPr>
  </w:style>
  <w:style w:type="character" w:styleId="Marquedecommentaire">
    <w:name w:val="annotation reference"/>
    <w:basedOn w:val="Policepardfaut"/>
    <w:uiPriority w:val="99"/>
    <w:semiHidden/>
    <w:unhideWhenUsed/>
    <w:rsid w:val="00882841"/>
    <w:rPr>
      <w:sz w:val="16"/>
      <w:szCs w:val="16"/>
    </w:rPr>
  </w:style>
  <w:style w:type="paragraph" w:styleId="Commentaire">
    <w:name w:val="annotation text"/>
    <w:basedOn w:val="Normal"/>
    <w:link w:val="CommentaireCar"/>
    <w:uiPriority w:val="99"/>
    <w:semiHidden/>
    <w:unhideWhenUsed/>
    <w:rsid w:val="00882841"/>
    <w:pPr>
      <w:spacing w:line="240" w:lineRule="auto"/>
    </w:pPr>
    <w:rPr>
      <w:sz w:val="20"/>
      <w:szCs w:val="20"/>
    </w:rPr>
  </w:style>
  <w:style w:type="character" w:customStyle="1" w:styleId="CommentaireCar">
    <w:name w:val="Commentaire Car"/>
    <w:basedOn w:val="Policepardfaut"/>
    <w:link w:val="Commentaire"/>
    <w:uiPriority w:val="99"/>
    <w:semiHidden/>
    <w:rsid w:val="00882841"/>
    <w:rPr>
      <w:sz w:val="20"/>
      <w:szCs w:val="20"/>
    </w:rPr>
  </w:style>
  <w:style w:type="paragraph" w:styleId="Objetducommentaire">
    <w:name w:val="annotation subject"/>
    <w:basedOn w:val="Commentaire"/>
    <w:next w:val="Commentaire"/>
    <w:link w:val="ObjetducommentaireCar"/>
    <w:uiPriority w:val="99"/>
    <w:semiHidden/>
    <w:unhideWhenUsed/>
    <w:rsid w:val="00882841"/>
    <w:rPr>
      <w:b/>
      <w:bCs/>
    </w:rPr>
  </w:style>
  <w:style w:type="character" w:customStyle="1" w:styleId="ObjetducommentaireCar">
    <w:name w:val="Objet du commentaire Car"/>
    <w:basedOn w:val="CommentaireCar"/>
    <w:link w:val="Objetducommentaire"/>
    <w:uiPriority w:val="99"/>
    <w:semiHidden/>
    <w:rsid w:val="00882841"/>
    <w:rPr>
      <w:b/>
      <w:bCs/>
      <w:sz w:val="20"/>
      <w:szCs w:val="20"/>
    </w:rPr>
  </w:style>
  <w:style w:type="paragraph" w:styleId="Rvision">
    <w:name w:val="Revision"/>
    <w:hidden/>
    <w:uiPriority w:val="99"/>
    <w:semiHidden/>
    <w:rsid w:val="00882841"/>
    <w:pPr>
      <w:spacing w:after="0" w:line="240" w:lineRule="auto"/>
    </w:pPr>
  </w:style>
  <w:style w:type="paragraph" w:styleId="En-tte">
    <w:name w:val="header"/>
    <w:basedOn w:val="Normal"/>
    <w:link w:val="En-tteCar"/>
    <w:uiPriority w:val="99"/>
    <w:unhideWhenUsed/>
    <w:rsid w:val="00882841"/>
    <w:pPr>
      <w:tabs>
        <w:tab w:val="center" w:pos="4536"/>
        <w:tab w:val="right" w:pos="9072"/>
      </w:tabs>
      <w:spacing w:after="0" w:line="240" w:lineRule="auto"/>
    </w:pPr>
  </w:style>
  <w:style w:type="character" w:customStyle="1" w:styleId="En-tteCar">
    <w:name w:val="En-tête Car"/>
    <w:basedOn w:val="Policepardfaut"/>
    <w:link w:val="En-tte"/>
    <w:uiPriority w:val="99"/>
    <w:rsid w:val="00882841"/>
  </w:style>
  <w:style w:type="paragraph" w:styleId="Pieddepage">
    <w:name w:val="footer"/>
    <w:basedOn w:val="Normal"/>
    <w:link w:val="PieddepageCar"/>
    <w:uiPriority w:val="99"/>
    <w:unhideWhenUsed/>
    <w:rsid w:val="0088284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828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78094">
      <w:bodyDiv w:val="1"/>
      <w:marLeft w:val="0"/>
      <w:marRight w:val="0"/>
      <w:marTop w:val="0"/>
      <w:marBottom w:val="0"/>
      <w:divBdr>
        <w:top w:val="none" w:sz="0" w:space="0" w:color="auto"/>
        <w:left w:val="none" w:sz="0" w:space="0" w:color="auto"/>
        <w:bottom w:val="none" w:sz="0" w:space="0" w:color="auto"/>
        <w:right w:val="none" w:sz="0" w:space="0" w:color="auto"/>
      </w:divBdr>
    </w:div>
    <w:div w:id="55133668">
      <w:bodyDiv w:val="1"/>
      <w:marLeft w:val="0"/>
      <w:marRight w:val="0"/>
      <w:marTop w:val="0"/>
      <w:marBottom w:val="0"/>
      <w:divBdr>
        <w:top w:val="none" w:sz="0" w:space="0" w:color="auto"/>
        <w:left w:val="none" w:sz="0" w:space="0" w:color="auto"/>
        <w:bottom w:val="none" w:sz="0" w:space="0" w:color="auto"/>
        <w:right w:val="none" w:sz="0" w:space="0" w:color="auto"/>
      </w:divBdr>
    </w:div>
    <w:div w:id="76369428">
      <w:bodyDiv w:val="1"/>
      <w:marLeft w:val="0"/>
      <w:marRight w:val="0"/>
      <w:marTop w:val="0"/>
      <w:marBottom w:val="0"/>
      <w:divBdr>
        <w:top w:val="none" w:sz="0" w:space="0" w:color="auto"/>
        <w:left w:val="none" w:sz="0" w:space="0" w:color="auto"/>
        <w:bottom w:val="none" w:sz="0" w:space="0" w:color="auto"/>
        <w:right w:val="none" w:sz="0" w:space="0" w:color="auto"/>
      </w:divBdr>
    </w:div>
    <w:div w:id="78451767">
      <w:bodyDiv w:val="1"/>
      <w:marLeft w:val="0"/>
      <w:marRight w:val="0"/>
      <w:marTop w:val="0"/>
      <w:marBottom w:val="0"/>
      <w:divBdr>
        <w:top w:val="none" w:sz="0" w:space="0" w:color="auto"/>
        <w:left w:val="none" w:sz="0" w:space="0" w:color="auto"/>
        <w:bottom w:val="none" w:sz="0" w:space="0" w:color="auto"/>
        <w:right w:val="none" w:sz="0" w:space="0" w:color="auto"/>
      </w:divBdr>
    </w:div>
    <w:div w:id="88161281">
      <w:bodyDiv w:val="1"/>
      <w:marLeft w:val="0"/>
      <w:marRight w:val="0"/>
      <w:marTop w:val="0"/>
      <w:marBottom w:val="0"/>
      <w:divBdr>
        <w:top w:val="none" w:sz="0" w:space="0" w:color="auto"/>
        <w:left w:val="none" w:sz="0" w:space="0" w:color="auto"/>
        <w:bottom w:val="none" w:sz="0" w:space="0" w:color="auto"/>
        <w:right w:val="none" w:sz="0" w:space="0" w:color="auto"/>
      </w:divBdr>
    </w:div>
    <w:div w:id="144511035">
      <w:bodyDiv w:val="1"/>
      <w:marLeft w:val="0"/>
      <w:marRight w:val="0"/>
      <w:marTop w:val="0"/>
      <w:marBottom w:val="0"/>
      <w:divBdr>
        <w:top w:val="none" w:sz="0" w:space="0" w:color="auto"/>
        <w:left w:val="none" w:sz="0" w:space="0" w:color="auto"/>
        <w:bottom w:val="none" w:sz="0" w:space="0" w:color="auto"/>
        <w:right w:val="none" w:sz="0" w:space="0" w:color="auto"/>
      </w:divBdr>
    </w:div>
    <w:div w:id="155654517">
      <w:bodyDiv w:val="1"/>
      <w:marLeft w:val="0"/>
      <w:marRight w:val="0"/>
      <w:marTop w:val="0"/>
      <w:marBottom w:val="0"/>
      <w:divBdr>
        <w:top w:val="none" w:sz="0" w:space="0" w:color="auto"/>
        <w:left w:val="none" w:sz="0" w:space="0" w:color="auto"/>
        <w:bottom w:val="none" w:sz="0" w:space="0" w:color="auto"/>
        <w:right w:val="none" w:sz="0" w:space="0" w:color="auto"/>
      </w:divBdr>
    </w:div>
    <w:div w:id="199057197">
      <w:bodyDiv w:val="1"/>
      <w:marLeft w:val="0"/>
      <w:marRight w:val="0"/>
      <w:marTop w:val="0"/>
      <w:marBottom w:val="0"/>
      <w:divBdr>
        <w:top w:val="none" w:sz="0" w:space="0" w:color="auto"/>
        <w:left w:val="none" w:sz="0" w:space="0" w:color="auto"/>
        <w:bottom w:val="none" w:sz="0" w:space="0" w:color="auto"/>
        <w:right w:val="none" w:sz="0" w:space="0" w:color="auto"/>
      </w:divBdr>
    </w:div>
    <w:div w:id="227039536">
      <w:bodyDiv w:val="1"/>
      <w:marLeft w:val="0"/>
      <w:marRight w:val="0"/>
      <w:marTop w:val="0"/>
      <w:marBottom w:val="0"/>
      <w:divBdr>
        <w:top w:val="none" w:sz="0" w:space="0" w:color="auto"/>
        <w:left w:val="none" w:sz="0" w:space="0" w:color="auto"/>
        <w:bottom w:val="none" w:sz="0" w:space="0" w:color="auto"/>
        <w:right w:val="none" w:sz="0" w:space="0" w:color="auto"/>
      </w:divBdr>
    </w:div>
    <w:div w:id="239098943">
      <w:bodyDiv w:val="1"/>
      <w:marLeft w:val="0"/>
      <w:marRight w:val="0"/>
      <w:marTop w:val="0"/>
      <w:marBottom w:val="0"/>
      <w:divBdr>
        <w:top w:val="none" w:sz="0" w:space="0" w:color="auto"/>
        <w:left w:val="none" w:sz="0" w:space="0" w:color="auto"/>
        <w:bottom w:val="none" w:sz="0" w:space="0" w:color="auto"/>
        <w:right w:val="none" w:sz="0" w:space="0" w:color="auto"/>
      </w:divBdr>
    </w:div>
    <w:div w:id="248271619">
      <w:bodyDiv w:val="1"/>
      <w:marLeft w:val="0"/>
      <w:marRight w:val="0"/>
      <w:marTop w:val="0"/>
      <w:marBottom w:val="0"/>
      <w:divBdr>
        <w:top w:val="none" w:sz="0" w:space="0" w:color="auto"/>
        <w:left w:val="none" w:sz="0" w:space="0" w:color="auto"/>
        <w:bottom w:val="none" w:sz="0" w:space="0" w:color="auto"/>
        <w:right w:val="none" w:sz="0" w:space="0" w:color="auto"/>
      </w:divBdr>
    </w:div>
    <w:div w:id="292029524">
      <w:bodyDiv w:val="1"/>
      <w:marLeft w:val="0"/>
      <w:marRight w:val="0"/>
      <w:marTop w:val="0"/>
      <w:marBottom w:val="0"/>
      <w:divBdr>
        <w:top w:val="none" w:sz="0" w:space="0" w:color="auto"/>
        <w:left w:val="none" w:sz="0" w:space="0" w:color="auto"/>
        <w:bottom w:val="none" w:sz="0" w:space="0" w:color="auto"/>
        <w:right w:val="none" w:sz="0" w:space="0" w:color="auto"/>
      </w:divBdr>
    </w:div>
    <w:div w:id="449669887">
      <w:bodyDiv w:val="1"/>
      <w:marLeft w:val="0"/>
      <w:marRight w:val="0"/>
      <w:marTop w:val="0"/>
      <w:marBottom w:val="0"/>
      <w:divBdr>
        <w:top w:val="none" w:sz="0" w:space="0" w:color="auto"/>
        <w:left w:val="none" w:sz="0" w:space="0" w:color="auto"/>
        <w:bottom w:val="none" w:sz="0" w:space="0" w:color="auto"/>
        <w:right w:val="none" w:sz="0" w:space="0" w:color="auto"/>
      </w:divBdr>
    </w:div>
    <w:div w:id="540897226">
      <w:bodyDiv w:val="1"/>
      <w:marLeft w:val="0"/>
      <w:marRight w:val="0"/>
      <w:marTop w:val="0"/>
      <w:marBottom w:val="0"/>
      <w:divBdr>
        <w:top w:val="none" w:sz="0" w:space="0" w:color="auto"/>
        <w:left w:val="none" w:sz="0" w:space="0" w:color="auto"/>
        <w:bottom w:val="none" w:sz="0" w:space="0" w:color="auto"/>
        <w:right w:val="none" w:sz="0" w:space="0" w:color="auto"/>
      </w:divBdr>
    </w:div>
    <w:div w:id="564148864">
      <w:bodyDiv w:val="1"/>
      <w:marLeft w:val="0"/>
      <w:marRight w:val="0"/>
      <w:marTop w:val="0"/>
      <w:marBottom w:val="0"/>
      <w:divBdr>
        <w:top w:val="none" w:sz="0" w:space="0" w:color="auto"/>
        <w:left w:val="none" w:sz="0" w:space="0" w:color="auto"/>
        <w:bottom w:val="none" w:sz="0" w:space="0" w:color="auto"/>
        <w:right w:val="none" w:sz="0" w:space="0" w:color="auto"/>
      </w:divBdr>
    </w:div>
    <w:div w:id="569771527">
      <w:bodyDiv w:val="1"/>
      <w:marLeft w:val="0"/>
      <w:marRight w:val="0"/>
      <w:marTop w:val="0"/>
      <w:marBottom w:val="0"/>
      <w:divBdr>
        <w:top w:val="none" w:sz="0" w:space="0" w:color="auto"/>
        <w:left w:val="none" w:sz="0" w:space="0" w:color="auto"/>
        <w:bottom w:val="none" w:sz="0" w:space="0" w:color="auto"/>
        <w:right w:val="none" w:sz="0" w:space="0" w:color="auto"/>
      </w:divBdr>
    </w:div>
    <w:div w:id="596786817">
      <w:bodyDiv w:val="1"/>
      <w:marLeft w:val="0"/>
      <w:marRight w:val="0"/>
      <w:marTop w:val="0"/>
      <w:marBottom w:val="0"/>
      <w:divBdr>
        <w:top w:val="none" w:sz="0" w:space="0" w:color="auto"/>
        <w:left w:val="none" w:sz="0" w:space="0" w:color="auto"/>
        <w:bottom w:val="none" w:sz="0" w:space="0" w:color="auto"/>
        <w:right w:val="none" w:sz="0" w:space="0" w:color="auto"/>
      </w:divBdr>
    </w:div>
    <w:div w:id="612859526">
      <w:bodyDiv w:val="1"/>
      <w:marLeft w:val="0"/>
      <w:marRight w:val="0"/>
      <w:marTop w:val="0"/>
      <w:marBottom w:val="0"/>
      <w:divBdr>
        <w:top w:val="none" w:sz="0" w:space="0" w:color="auto"/>
        <w:left w:val="none" w:sz="0" w:space="0" w:color="auto"/>
        <w:bottom w:val="none" w:sz="0" w:space="0" w:color="auto"/>
        <w:right w:val="none" w:sz="0" w:space="0" w:color="auto"/>
      </w:divBdr>
    </w:div>
    <w:div w:id="645470930">
      <w:bodyDiv w:val="1"/>
      <w:marLeft w:val="0"/>
      <w:marRight w:val="0"/>
      <w:marTop w:val="0"/>
      <w:marBottom w:val="0"/>
      <w:divBdr>
        <w:top w:val="none" w:sz="0" w:space="0" w:color="auto"/>
        <w:left w:val="none" w:sz="0" w:space="0" w:color="auto"/>
        <w:bottom w:val="none" w:sz="0" w:space="0" w:color="auto"/>
        <w:right w:val="none" w:sz="0" w:space="0" w:color="auto"/>
      </w:divBdr>
    </w:div>
    <w:div w:id="799611328">
      <w:bodyDiv w:val="1"/>
      <w:marLeft w:val="0"/>
      <w:marRight w:val="0"/>
      <w:marTop w:val="0"/>
      <w:marBottom w:val="0"/>
      <w:divBdr>
        <w:top w:val="none" w:sz="0" w:space="0" w:color="auto"/>
        <w:left w:val="none" w:sz="0" w:space="0" w:color="auto"/>
        <w:bottom w:val="none" w:sz="0" w:space="0" w:color="auto"/>
        <w:right w:val="none" w:sz="0" w:space="0" w:color="auto"/>
      </w:divBdr>
    </w:div>
    <w:div w:id="870190476">
      <w:bodyDiv w:val="1"/>
      <w:marLeft w:val="0"/>
      <w:marRight w:val="0"/>
      <w:marTop w:val="0"/>
      <w:marBottom w:val="0"/>
      <w:divBdr>
        <w:top w:val="none" w:sz="0" w:space="0" w:color="auto"/>
        <w:left w:val="none" w:sz="0" w:space="0" w:color="auto"/>
        <w:bottom w:val="none" w:sz="0" w:space="0" w:color="auto"/>
        <w:right w:val="none" w:sz="0" w:space="0" w:color="auto"/>
      </w:divBdr>
    </w:div>
    <w:div w:id="951202362">
      <w:bodyDiv w:val="1"/>
      <w:marLeft w:val="0"/>
      <w:marRight w:val="0"/>
      <w:marTop w:val="0"/>
      <w:marBottom w:val="0"/>
      <w:divBdr>
        <w:top w:val="none" w:sz="0" w:space="0" w:color="auto"/>
        <w:left w:val="none" w:sz="0" w:space="0" w:color="auto"/>
        <w:bottom w:val="none" w:sz="0" w:space="0" w:color="auto"/>
        <w:right w:val="none" w:sz="0" w:space="0" w:color="auto"/>
      </w:divBdr>
    </w:div>
    <w:div w:id="1014573747">
      <w:bodyDiv w:val="1"/>
      <w:marLeft w:val="0"/>
      <w:marRight w:val="0"/>
      <w:marTop w:val="0"/>
      <w:marBottom w:val="0"/>
      <w:divBdr>
        <w:top w:val="none" w:sz="0" w:space="0" w:color="auto"/>
        <w:left w:val="none" w:sz="0" w:space="0" w:color="auto"/>
        <w:bottom w:val="none" w:sz="0" w:space="0" w:color="auto"/>
        <w:right w:val="none" w:sz="0" w:space="0" w:color="auto"/>
      </w:divBdr>
    </w:div>
    <w:div w:id="1072198999">
      <w:bodyDiv w:val="1"/>
      <w:marLeft w:val="0"/>
      <w:marRight w:val="0"/>
      <w:marTop w:val="0"/>
      <w:marBottom w:val="0"/>
      <w:divBdr>
        <w:top w:val="none" w:sz="0" w:space="0" w:color="auto"/>
        <w:left w:val="none" w:sz="0" w:space="0" w:color="auto"/>
        <w:bottom w:val="none" w:sz="0" w:space="0" w:color="auto"/>
        <w:right w:val="none" w:sz="0" w:space="0" w:color="auto"/>
      </w:divBdr>
    </w:div>
    <w:div w:id="1095832470">
      <w:bodyDiv w:val="1"/>
      <w:marLeft w:val="0"/>
      <w:marRight w:val="0"/>
      <w:marTop w:val="0"/>
      <w:marBottom w:val="0"/>
      <w:divBdr>
        <w:top w:val="none" w:sz="0" w:space="0" w:color="auto"/>
        <w:left w:val="none" w:sz="0" w:space="0" w:color="auto"/>
        <w:bottom w:val="none" w:sz="0" w:space="0" w:color="auto"/>
        <w:right w:val="none" w:sz="0" w:space="0" w:color="auto"/>
      </w:divBdr>
    </w:div>
    <w:div w:id="1120146975">
      <w:bodyDiv w:val="1"/>
      <w:marLeft w:val="0"/>
      <w:marRight w:val="0"/>
      <w:marTop w:val="0"/>
      <w:marBottom w:val="0"/>
      <w:divBdr>
        <w:top w:val="none" w:sz="0" w:space="0" w:color="auto"/>
        <w:left w:val="none" w:sz="0" w:space="0" w:color="auto"/>
        <w:bottom w:val="none" w:sz="0" w:space="0" w:color="auto"/>
        <w:right w:val="none" w:sz="0" w:space="0" w:color="auto"/>
      </w:divBdr>
    </w:div>
    <w:div w:id="1193764391">
      <w:bodyDiv w:val="1"/>
      <w:marLeft w:val="0"/>
      <w:marRight w:val="0"/>
      <w:marTop w:val="0"/>
      <w:marBottom w:val="0"/>
      <w:divBdr>
        <w:top w:val="none" w:sz="0" w:space="0" w:color="auto"/>
        <w:left w:val="none" w:sz="0" w:space="0" w:color="auto"/>
        <w:bottom w:val="none" w:sz="0" w:space="0" w:color="auto"/>
        <w:right w:val="none" w:sz="0" w:space="0" w:color="auto"/>
      </w:divBdr>
    </w:div>
    <w:div w:id="1205799308">
      <w:bodyDiv w:val="1"/>
      <w:marLeft w:val="0"/>
      <w:marRight w:val="0"/>
      <w:marTop w:val="0"/>
      <w:marBottom w:val="0"/>
      <w:divBdr>
        <w:top w:val="none" w:sz="0" w:space="0" w:color="auto"/>
        <w:left w:val="none" w:sz="0" w:space="0" w:color="auto"/>
        <w:bottom w:val="none" w:sz="0" w:space="0" w:color="auto"/>
        <w:right w:val="none" w:sz="0" w:space="0" w:color="auto"/>
      </w:divBdr>
    </w:div>
    <w:div w:id="1216773534">
      <w:bodyDiv w:val="1"/>
      <w:marLeft w:val="0"/>
      <w:marRight w:val="0"/>
      <w:marTop w:val="0"/>
      <w:marBottom w:val="0"/>
      <w:divBdr>
        <w:top w:val="none" w:sz="0" w:space="0" w:color="auto"/>
        <w:left w:val="none" w:sz="0" w:space="0" w:color="auto"/>
        <w:bottom w:val="none" w:sz="0" w:space="0" w:color="auto"/>
        <w:right w:val="none" w:sz="0" w:space="0" w:color="auto"/>
      </w:divBdr>
    </w:div>
    <w:div w:id="1281231065">
      <w:bodyDiv w:val="1"/>
      <w:marLeft w:val="0"/>
      <w:marRight w:val="0"/>
      <w:marTop w:val="0"/>
      <w:marBottom w:val="0"/>
      <w:divBdr>
        <w:top w:val="none" w:sz="0" w:space="0" w:color="auto"/>
        <w:left w:val="none" w:sz="0" w:space="0" w:color="auto"/>
        <w:bottom w:val="none" w:sz="0" w:space="0" w:color="auto"/>
        <w:right w:val="none" w:sz="0" w:space="0" w:color="auto"/>
      </w:divBdr>
    </w:div>
    <w:div w:id="1334069076">
      <w:bodyDiv w:val="1"/>
      <w:marLeft w:val="0"/>
      <w:marRight w:val="0"/>
      <w:marTop w:val="0"/>
      <w:marBottom w:val="0"/>
      <w:divBdr>
        <w:top w:val="none" w:sz="0" w:space="0" w:color="auto"/>
        <w:left w:val="none" w:sz="0" w:space="0" w:color="auto"/>
        <w:bottom w:val="none" w:sz="0" w:space="0" w:color="auto"/>
        <w:right w:val="none" w:sz="0" w:space="0" w:color="auto"/>
      </w:divBdr>
    </w:div>
    <w:div w:id="1386248523">
      <w:bodyDiv w:val="1"/>
      <w:marLeft w:val="0"/>
      <w:marRight w:val="0"/>
      <w:marTop w:val="0"/>
      <w:marBottom w:val="0"/>
      <w:divBdr>
        <w:top w:val="none" w:sz="0" w:space="0" w:color="auto"/>
        <w:left w:val="none" w:sz="0" w:space="0" w:color="auto"/>
        <w:bottom w:val="none" w:sz="0" w:space="0" w:color="auto"/>
        <w:right w:val="none" w:sz="0" w:space="0" w:color="auto"/>
      </w:divBdr>
    </w:div>
    <w:div w:id="1452017755">
      <w:bodyDiv w:val="1"/>
      <w:marLeft w:val="0"/>
      <w:marRight w:val="0"/>
      <w:marTop w:val="0"/>
      <w:marBottom w:val="0"/>
      <w:divBdr>
        <w:top w:val="none" w:sz="0" w:space="0" w:color="auto"/>
        <w:left w:val="none" w:sz="0" w:space="0" w:color="auto"/>
        <w:bottom w:val="none" w:sz="0" w:space="0" w:color="auto"/>
        <w:right w:val="none" w:sz="0" w:space="0" w:color="auto"/>
      </w:divBdr>
    </w:div>
    <w:div w:id="1608081295">
      <w:bodyDiv w:val="1"/>
      <w:marLeft w:val="0"/>
      <w:marRight w:val="0"/>
      <w:marTop w:val="0"/>
      <w:marBottom w:val="0"/>
      <w:divBdr>
        <w:top w:val="none" w:sz="0" w:space="0" w:color="auto"/>
        <w:left w:val="none" w:sz="0" w:space="0" w:color="auto"/>
        <w:bottom w:val="none" w:sz="0" w:space="0" w:color="auto"/>
        <w:right w:val="none" w:sz="0" w:space="0" w:color="auto"/>
      </w:divBdr>
    </w:div>
    <w:div w:id="1626111028">
      <w:bodyDiv w:val="1"/>
      <w:marLeft w:val="0"/>
      <w:marRight w:val="0"/>
      <w:marTop w:val="0"/>
      <w:marBottom w:val="0"/>
      <w:divBdr>
        <w:top w:val="none" w:sz="0" w:space="0" w:color="auto"/>
        <w:left w:val="none" w:sz="0" w:space="0" w:color="auto"/>
        <w:bottom w:val="none" w:sz="0" w:space="0" w:color="auto"/>
        <w:right w:val="none" w:sz="0" w:space="0" w:color="auto"/>
      </w:divBdr>
    </w:div>
    <w:div w:id="1633091704">
      <w:bodyDiv w:val="1"/>
      <w:marLeft w:val="0"/>
      <w:marRight w:val="0"/>
      <w:marTop w:val="0"/>
      <w:marBottom w:val="0"/>
      <w:divBdr>
        <w:top w:val="none" w:sz="0" w:space="0" w:color="auto"/>
        <w:left w:val="none" w:sz="0" w:space="0" w:color="auto"/>
        <w:bottom w:val="none" w:sz="0" w:space="0" w:color="auto"/>
        <w:right w:val="none" w:sz="0" w:space="0" w:color="auto"/>
      </w:divBdr>
    </w:div>
    <w:div w:id="1633828666">
      <w:bodyDiv w:val="1"/>
      <w:marLeft w:val="0"/>
      <w:marRight w:val="0"/>
      <w:marTop w:val="0"/>
      <w:marBottom w:val="0"/>
      <w:divBdr>
        <w:top w:val="none" w:sz="0" w:space="0" w:color="auto"/>
        <w:left w:val="none" w:sz="0" w:space="0" w:color="auto"/>
        <w:bottom w:val="none" w:sz="0" w:space="0" w:color="auto"/>
        <w:right w:val="none" w:sz="0" w:space="0" w:color="auto"/>
      </w:divBdr>
    </w:div>
    <w:div w:id="1879512670">
      <w:bodyDiv w:val="1"/>
      <w:marLeft w:val="0"/>
      <w:marRight w:val="0"/>
      <w:marTop w:val="0"/>
      <w:marBottom w:val="0"/>
      <w:divBdr>
        <w:top w:val="none" w:sz="0" w:space="0" w:color="auto"/>
        <w:left w:val="none" w:sz="0" w:space="0" w:color="auto"/>
        <w:bottom w:val="none" w:sz="0" w:space="0" w:color="auto"/>
        <w:right w:val="none" w:sz="0" w:space="0" w:color="auto"/>
      </w:divBdr>
    </w:div>
    <w:div w:id="1890606992">
      <w:bodyDiv w:val="1"/>
      <w:marLeft w:val="0"/>
      <w:marRight w:val="0"/>
      <w:marTop w:val="0"/>
      <w:marBottom w:val="0"/>
      <w:divBdr>
        <w:top w:val="none" w:sz="0" w:space="0" w:color="auto"/>
        <w:left w:val="none" w:sz="0" w:space="0" w:color="auto"/>
        <w:bottom w:val="none" w:sz="0" w:space="0" w:color="auto"/>
        <w:right w:val="none" w:sz="0" w:space="0" w:color="auto"/>
      </w:divBdr>
    </w:div>
    <w:div w:id="196110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1D7AA-DC76-49F2-BE8E-11182B000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825</Words>
  <Characters>4540</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5355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Firmin</dc:creator>
  <cp:lastModifiedBy>Firmin</cp:lastModifiedBy>
  <cp:revision>31</cp:revision>
  <cp:lastPrinted>2017-04-01T17:32:00Z</cp:lastPrinted>
  <dcterms:created xsi:type="dcterms:W3CDTF">2015-01-23T16:05:00Z</dcterms:created>
  <dcterms:modified xsi:type="dcterms:W3CDTF">2017-04-11T17:12:00Z</dcterms:modified>
</cp:coreProperties>
</file>