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75D" w:rsidRDefault="00F7675D" w:rsidP="00FD408A">
      <w:pPr>
        <w:bidi w:val="0"/>
        <w:spacing w:line="360" w:lineRule="auto"/>
        <w:jc w:val="center"/>
        <w:rPr>
          <w:rFonts w:ascii="Arial" w:hAnsi="Arial" w:cs="Arial"/>
          <w:b/>
          <w:bCs/>
          <w:color w:val="222222"/>
          <w:lang w:val="en"/>
        </w:rPr>
      </w:pPr>
      <w:r w:rsidRPr="00F7675D">
        <w:rPr>
          <w:rFonts w:ascii="Arial" w:hAnsi="Arial" w:cs="Arial"/>
          <w:b/>
          <w:bCs/>
          <w:color w:val="222222"/>
          <w:lang w:val="en"/>
        </w:rPr>
        <w:t>Effect of organic fertilizers on yield and yield components of Cumin (</w:t>
      </w:r>
      <w:proofErr w:type="spellStart"/>
      <w:r w:rsidRPr="00F7675D">
        <w:rPr>
          <w:rFonts w:ascii="Arial" w:hAnsi="Arial" w:cs="Arial"/>
          <w:b/>
          <w:bCs/>
          <w:i/>
          <w:iCs/>
          <w:color w:val="222222"/>
          <w:lang w:val="en"/>
        </w:rPr>
        <w:t>Cuminum</w:t>
      </w:r>
      <w:proofErr w:type="spellEnd"/>
      <w:r w:rsidRPr="00F7675D">
        <w:rPr>
          <w:rFonts w:ascii="Arial" w:hAnsi="Arial" w:cs="Arial"/>
          <w:b/>
          <w:bCs/>
          <w:i/>
          <w:iCs/>
          <w:color w:val="222222"/>
          <w:lang w:val="en"/>
        </w:rPr>
        <w:t xml:space="preserve"> </w:t>
      </w:r>
      <w:proofErr w:type="spellStart"/>
      <w:r w:rsidRPr="00F7675D">
        <w:rPr>
          <w:rFonts w:ascii="Arial" w:hAnsi="Arial" w:cs="Arial"/>
          <w:b/>
          <w:bCs/>
          <w:i/>
          <w:iCs/>
          <w:color w:val="222222"/>
          <w:lang w:val="en"/>
        </w:rPr>
        <w:t>cyminum</w:t>
      </w:r>
      <w:proofErr w:type="spellEnd"/>
      <w:r w:rsidRPr="00F7675D">
        <w:rPr>
          <w:rFonts w:ascii="Arial" w:hAnsi="Arial" w:cs="Arial"/>
          <w:b/>
          <w:bCs/>
          <w:color w:val="222222"/>
          <w:lang w:val="en"/>
        </w:rPr>
        <w:t xml:space="preserve"> L.) under drought stress</w:t>
      </w:r>
    </w:p>
    <w:p w:rsidR="00FD408A" w:rsidRDefault="00FD408A" w:rsidP="00FD408A">
      <w:pPr>
        <w:bidi w:val="0"/>
        <w:spacing w:line="360" w:lineRule="auto"/>
        <w:jc w:val="center"/>
        <w:rPr>
          <w:rFonts w:ascii="Arial" w:hAnsi="Arial" w:cs="Arial"/>
          <w:b/>
          <w:bCs/>
          <w:color w:val="222222"/>
          <w:lang w:val="en"/>
        </w:rPr>
      </w:pPr>
    </w:p>
    <w:p w:rsidR="00FD408A" w:rsidRPr="00E81C6B" w:rsidRDefault="00FD408A" w:rsidP="00CC2593">
      <w:pPr>
        <w:jc w:val="center"/>
        <w:rPr>
          <w:rFonts w:cs="B Zar"/>
          <w:b/>
          <w:bCs/>
          <w:sz w:val="22"/>
          <w:szCs w:val="22"/>
          <w:vertAlign w:val="superscript"/>
        </w:rPr>
      </w:pPr>
      <w:r w:rsidRPr="00E81C6B">
        <w:rPr>
          <w:b/>
          <w:bCs/>
          <w:sz w:val="22"/>
          <w:szCs w:val="22"/>
        </w:rPr>
        <w:t>Fatem</w:t>
      </w:r>
      <w:r>
        <w:rPr>
          <w:b/>
          <w:bCs/>
          <w:sz w:val="22"/>
          <w:szCs w:val="22"/>
        </w:rPr>
        <w:t>e</w:t>
      </w:r>
      <w:r w:rsidRPr="00E81C6B">
        <w:rPr>
          <w:b/>
          <w:bCs/>
          <w:sz w:val="22"/>
          <w:szCs w:val="22"/>
        </w:rPr>
        <w:t xml:space="preserve">h </w:t>
      </w:r>
      <w:r w:rsidRPr="00E81C6B">
        <w:rPr>
          <w:rFonts w:cs="B Zar"/>
          <w:b/>
          <w:bCs/>
          <w:sz w:val="22"/>
          <w:szCs w:val="22"/>
        </w:rPr>
        <w:t>Abedin</w:t>
      </w:r>
      <w:r>
        <w:rPr>
          <w:rFonts w:cs="B Zar"/>
          <w:b/>
          <w:bCs/>
          <w:sz w:val="22"/>
          <w:szCs w:val="22"/>
          <w:vertAlign w:val="superscript"/>
        </w:rPr>
        <w:t xml:space="preserve">1 </w:t>
      </w:r>
      <w:r w:rsidRPr="00E81C6B">
        <w:rPr>
          <w:rFonts w:cs="B Zar"/>
          <w:b/>
          <w:bCs/>
          <w:sz w:val="22"/>
          <w:szCs w:val="22"/>
        </w:rPr>
        <w:t>,</w:t>
      </w:r>
      <w:r>
        <w:rPr>
          <w:rFonts w:cs="B Zar"/>
          <w:b/>
          <w:bCs/>
          <w:sz w:val="22"/>
          <w:szCs w:val="22"/>
        </w:rPr>
        <w:t xml:space="preserve"> </w:t>
      </w:r>
      <w:r w:rsidRPr="00E81C6B">
        <w:rPr>
          <w:rFonts w:cs="B Zar"/>
          <w:b/>
          <w:bCs/>
          <w:sz w:val="22"/>
          <w:szCs w:val="22"/>
        </w:rPr>
        <w:t xml:space="preserve">Majid Amini </w:t>
      </w:r>
      <w:proofErr w:type="spellStart"/>
      <w:r w:rsidRPr="00E81C6B">
        <w:rPr>
          <w:rFonts w:cs="B Zar"/>
          <w:b/>
          <w:bCs/>
          <w:sz w:val="22"/>
          <w:szCs w:val="22"/>
        </w:rPr>
        <w:t>Dehaghi</w:t>
      </w:r>
      <w:proofErr w:type="spellEnd"/>
      <w:r w:rsidRPr="00E81C6B">
        <w:rPr>
          <w:rFonts w:cs="B Zar"/>
          <w:b/>
          <w:bCs/>
          <w:sz w:val="22"/>
          <w:szCs w:val="22"/>
        </w:rPr>
        <w:t xml:space="preserve"> </w:t>
      </w:r>
      <w:r>
        <w:rPr>
          <w:rFonts w:cs="B Zar"/>
          <w:b/>
          <w:bCs/>
          <w:sz w:val="22"/>
          <w:szCs w:val="22"/>
          <w:vertAlign w:val="superscript"/>
        </w:rPr>
        <w:t>2</w:t>
      </w:r>
      <w:r w:rsidRPr="00E81C6B">
        <w:rPr>
          <w:rFonts w:cs="B Zar"/>
          <w:b/>
          <w:bCs/>
          <w:sz w:val="22"/>
          <w:szCs w:val="22"/>
        </w:rPr>
        <w:t xml:space="preserve"> </w:t>
      </w:r>
      <w:r>
        <w:rPr>
          <w:rFonts w:cs="B Zar"/>
          <w:b/>
          <w:bCs/>
          <w:sz w:val="22"/>
          <w:szCs w:val="22"/>
        </w:rPr>
        <w:t xml:space="preserve">, </w:t>
      </w:r>
      <w:proofErr w:type="spellStart"/>
      <w:r w:rsidR="00CC2593" w:rsidRPr="00CC2593">
        <w:rPr>
          <w:rFonts w:eastAsia="Calibri"/>
          <w:b/>
          <w:bCs/>
          <w:sz w:val="20"/>
          <w:szCs w:val="20"/>
        </w:rPr>
        <w:t>Shocofeh</w:t>
      </w:r>
      <w:proofErr w:type="spellEnd"/>
      <w:r w:rsidR="00CC2593" w:rsidRPr="00CC2593">
        <w:rPr>
          <w:rFonts w:eastAsia="Calibri"/>
          <w:b/>
          <w:bCs/>
          <w:sz w:val="20"/>
          <w:szCs w:val="20"/>
        </w:rPr>
        <w:t xml:space="preserve"> </w:t>
      </w:r>
      <w:proofErr w:type="spellStart"/>
      <w:r w:rsidR="00CC2593" w:rsidRPr="00CC2593">
        <w:rPr>
          <w:rFonts w:eastAsia="Calibri"/>
          <w:b/>
          <w:bCs/>
          <w:sz w:val="20"/>
          <w:szCs w:val="20"/>
        </w:rPr>
        <w:t>Gholami</w:t>
      </w:r>
      <w:proofErr w:type="spellEnd"/>
      <w:r w:rsidR="00CC2593" w:rsidRPr="00FD408A">
        <w:rPr>
          <w:rFonts w:cs="B Zar"/>
          <w:b/>
          <w:bCs/>
          <w:sz w:val="22"/>
          <w:szCs w:val="22"/>
          <w:vertAlign w:val="superscript"/>
        </w:rPr>
        <w:t xml:space="preserve"> </w:t>
      </w:r>
      <w:bookmarkStart w:id="0" w:name="_GoBack"/>
      <w:bookmarkEnd w:id="0"/>
      <w:r w:rsidRPr="00FD408A">
        <w:rPr>
          <w:rFonts w:cs="B Zar"/>
          <w:b/>
          <w:bCs/>
          <w:sz w:val="22"/>
          <w:szCs w:val="22"/>
          <w:vertAlign w:val="superscript"/>
        </w:rPr>
        <w:t>3</w:t>
      </w:r>
    </w:p>
    <w:p w:rsidR="00FD408A" w:rsidRDefault="00FD408A" w:rsidP="00FD408A">
      <w:pPr>
        <w:ind w:left="284"/>
        <w:jc w:val="both"/>
        <w:rPr>
          <w:sz w:val="22"/>
          <w:szCs w:val="22"/>
        </w:rPr>
      </w:pPr>
    </w:p>
    <w:p w:rsidR="00FD408A" w:rsidRDefault="00FD408A" w:rsidP="00FD408A">
      <w:pPr>
        <w:ind w:left="284"/>
        <w:jc w:val="right"/>
        <w:rPr>
          <w:sz w:val="22"/>
          <w:szCs w:val="22"/>
        </w:rPr>
      </w:pPr>
      <w:r>
        <w:rPr>
          <w:sz w:val="22"/>
          <w:szCs w:val="22"/>
        </w:rPr>
        <w:t>1-</w:t>
      </w:r>
      <w:r w:rsidRPr="009F482B">
        <w:rPr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 w:rsidRPr="00E060F9">
        <w:rPr>
          <w:sz w:val="22"/>
          <w:szCs w:val="22"/>
        </w:rPr>
        <w:t>S</w:t>
      </w:r>
      <w:r>
        <w:rPr>
          <w:sz w:val="22"/>
          <w:szCs w:val="22"/>
        </w:rPr>
        <w:t xml:space="preserve"> s</w:t>
      </w:r>
      <w:r w:rsidRPr="00E060F9">
        <w:rPr>
          <w:sz w:val="22"/>
          <w:szCs w:val="22"/>
        </w:rPr>
        <w:t>tudent, Azad University</w:t>
      </w:r>
      <w:r>
        <w:rPr>
          <w:sz w:val="22"/>
          <w:szCs w:val="22"/>
        </w:rPr>
        <w:t xml:space="preserve">, Karaj, Iran, </w:t>
      </w:r>
      <w:r w:rsidRPr="009F482B">
        <w:rPr>
          <w:color w:val="0000FF"/>
          <w:sz w:val="22"/>
          <w:szCs w:val="22"/>
        </w:rPr>
        <w:t>samiraabedin</w:t>
      </w:r>
      <w:r w:rsidRPr="00D159BF">
        <w:rPr>
          <w:color w:val="0000FF"/>
          <w:sz w:val="22"/>
          <w:szCs w:val="22"/>
        </w:rPr>
        <w:t>@</w:t>
      </w:r>
      <w:r>
        <w:rPr>
          <w:color w:val="0000FF"/>
          <w:sz w:val="22"/>
          <w:szCs w:val="22"/>
        </w:rPr>
        <w:t>gmail</w:t>
      </w:r>
      <w:r w:rsidRPr="00D159BF">
        <w:rPr>
          <w:color w:val="0000FF"/>
          <w:sz w:val="22"/>
          <w:szCs w:val="22"/>
        </w:rPr>
        <w:t>.</w:t>
      </w:r>
      <w:r>
        <w:rPr>
          <w:color w:val="0000FF"/>
          <w:sz w:val="22"/>
          <w:szCs w:val="22"/>
        </w:rPr>
        <w:t>co</w:t>
      </w:r>
    </w:p>
    <w:p w:rsidR="00FD408A" w:rsidRDefault="00FD408A" w:rsidP="00FD408A">
      <w:pPr>
        <w:ind w:left="284"/>
        <w:jc w:val="right"/>
        <w:rPr>
          <w:rStyle w:val="Hyperlink"/>
          <w:sz w:val="22"/>
          <w:szCs w:val="22"/>
        </w:rPr>
      </w:pPr>
      <w:r>
        <w:rPr>
          <w:sz w:val="22"/>
          <w:szCs w:val="22"/>
        </w:rPr>
        <w:t>2</w:t>
      </w:r>
      <w:r w:rsidRPr="00D159BF">
        <w:rPr>
          <w:sz w:val="22"/>
          <w:szCs w:val="22"/>
        </w:rPr>
        <w:t>- Ass</w:t>
      </w:r>
      <w:r>
        <w:rPr>
          <w:sz w:val="22"/>
          <w:szCs w:val="22"/>
        </w:rPr>
        <w:t>ociate</w:t>
      </w:r>
      <w:r w:rsidRPr="00D159BF">
        <w:rPr>
          <w:sz w:val="22"/>
          <w:szCs w:val="22"/>
        </w:rPr>
        <w:t xml:space="preserve"> Professor of Agronomy Department, Faculty of Agriculture, Shahed University. Tehran, Iran. </w:t>
      </w:r>
      <w:hyperlink r:id="rId4" w:history="1">
        <w:r w:rsidRPr="00A91F60">
          <w:rPr>
            <w:rStyle w:val="Hyperlink"/>
            <w:sz w:val="22"/>
            <w:szCs w:val="22"/>
          </w:rPr>
          <w:t>amini211@hotmail.com</w:t>
        </w:r>
      </w:hyperlink>
    </w:p>
    <w:p w:rsidR="00FD408A" w:rsidRPr="00D159BF" w:rsidRDefault="00FD408A" w:rsidP="00FD408A">
      <w:pPr>
        <w:ind w:left="284"/>
        <w:jc w:val="right"/>
        <w:rPr>
          <w:sz w:val="22"/>
          <w:szCs w:val="22"/>
        </w:rPr>
      </w:pPr>
      <w:r>
        <w:rPr>
          <w:sz w:val="22"/>
          <w:szCs w:val="22"/>
        </w:rPr>
        <w:t>3</w:t>
      </w:r>
      <w:r w:rsidRPr="00D159BF">
        <w:rPr>
          <w:sz w:val="22"/>
          <w:szCs w:val="22"/>
        </w:rPr>
        <w:t>- MSc student of Agronomy Department, Faculty of Agriculture, Shahed University</w:t>
      </w:r>
    </w:p>
    <w:p w:rsidR="00FD408A" w:rsidRPr="00F7675D" w:rsidRDefault="00FD408A" w:rsidP="00FD408A">
      <w:pPr>
        <w:bidi w:val="0"/>
        <w:spacing w:line="360" w:lineRule="auto"/>
        <w:jc w:val="both"/>
        <w:rPr>
          <w:rStyle w:val="hps"/>
          <w:rFonts w:asciiTheme="majorBidi" w:hAnsiTheme="majorBidi" w:cstheme="majorBidi"/>
          <w:b/>
          <w:bCs/>
          <w:color w:val="222222"/>
        </w:rPr>
      </w:pPr>
    </w:p>
    <w:p w:rsidR="00AA629C" w:rsidRPr="008C4481" w:rsidRDefault="00AA629C" w:rsidP="00F7675D">
      <w:pPr>
        <w:bidi w:val="0"/>
        <w:spacing w:line="360" w:lineRule="auto"/>
        <w:jc w:val="both"/>
        <w:rPr>
          <w:rStyle w:val="hps"/>
          <w:rFonts w:asciiTheme="majorBidi" w:hAnsiTheme="majorBidi" w:cstheme="majorBidi"/>
          <w:color w:val="222222"/>
        </w:rPr>
      </w:pPr>
      <w:r w:rsidRPr="008C4481">
        <w:rPr>
          <w:rStyle w:val="hps"/>
          <w:rFonts w:asciiTheme="majorBidi" w:hAnsiTheme="majorBidi" w:cstheme="majorBidi"/>
          <w:color w:val="222222"/>
        </w:rPr>
        <w:t>Abstract</w:t>
      </w:r>
    </w:p>
    <w:p w:rsidR="00AA629C" w:rsidRDefault="00AA629C" w:rsidP="00FD408A">
      <w:pPr>
        <w:bidi w:val="0"/>
        <w:spacing w:line="360" w:lineRule="auto"/>
        <w:jc w:val="both"/>
        <w:rPr>
          <w:rStyle w:val="hps"/>
        </w:rPr>
      </w:pPr>
      <w:r>
        <w:rPr>
          <w:rStyle w:val="hps"/>
          <w:rFonts w:asciiTheme="majorBidi" w:hAnsiTheme="majorBidi" w:cstheme="majorBidi"/>
          <w:color w:val="222222"/>
        </w:rPr>
        <w:t xml:space="preserve">In order to evaluate </w:t>
      </w:r>
      <w:r w:rsidRPr="00AA49FE">
        <w:rPr>
          <w:rStyle w:val="hps"/>
          <w:rFonts w:asciiTheme="majorBidi" w:hAnsiTheme="majorBidi" w:cstheme="majorBidi"/>
          <w:color w:val="222222"/>
        </w:rPr>
        <w:t>the</w:t>
      </w:r>
      <w:r w:rsidRPr="00AA49FE">
        <w:rPr>
          <w:rFonts w:asciiTheme="majorBidi" w:hAnsiTheme="majorBidi" w:cstheme="majorBidi"/>
          <w:color w:val="222222"/>
        </w:rPr>
        <w:t xml:space="preserve"> </w:t>
      </w:r>
      <w:r w:rsidRPr="00AA49FE">
        <w:rPr>
          <w:rStyle w:val="hps"/>
          <w:rFonts w:asciiTheme="majorBidi" w:hAnsiTheme="majorBidi" w:cstheme="majorBidi"/>
          <w:color w:val="222222"/>
        </w:rPr>
        <w:t>effect of</w:t>
      </w:r>
      <w:r w:rsidRPr="00AA49FE">
        <w:rPr>
          <w:rFonts w:asciiTheme="majorBidi" w:hAnsiTheme="majorBidi" w:cstheme="majorBidi"/>
          <w:color w:val="222222"/>
        </w:rPr>
        <w:t xml:space="preserve"> </w:t>
      </w:r>
      <w:r w:rsidRPr="00AA49FE">
        <w:rPr>
          <w:rStyle w:val="hps"/>
          <w:rFonts w:asciiTheme="majorBidi" w:hAnsiTheme="majorBidi" w:cstheme="majorBidi"/>
          <w:color w:val="222222"/>
        </w:rPr>
        <w:t>bio</w:t>
      </w:r>
      <w:r w:rsidRPr="00F355CA">
        <w:rPr>
          <w:rStyle w:val="hps"/>
          <w:rFonts w:asciiTheme="majorBidi" w:hAnsiTheme="majorBidi" w:cstheme="majorBidi"/>
          <w:color w:val="222222"/>
        </w:rPr>
        <w:t>-</w:t>
      </w:r>
      <w:r w:rsidRPr="00F355CA">
        <w:rPr>
          <w:rFonts w:asciiTheme="majorBidi" w:hAnsiTheme="majorBidi" w:cstheme="majorBidi"/>
          <w:color w:val="222222"/>
        </w:rPr>
        <w:t xml:space="preserve">fertilizer </w:t>
      </w:r>
      <w:r w:rsidRPr="00F355CA">
        <w:rPr>
          <w:rStyle w:val="hps"/>
          <w:rFonts w:asciiTheme="majorBidi" w:hAnsiTheme="majorBidi" w:cstheme="majorBidi"/>
          <w:color w:val="222222"/>
        </w:rPr>
        <w:t xml:space="preserve">and </w:t>
      </w:r>
      <w:r w:rsidRPr="00F355CA">
        <w:rPr>
          <w:rFonts w:asciiTheme="majorBidi" w:hAnsiTheme="majorBidi" w:cstheme="majorBidi"/>
          <w:color w:val="222222"/>
        </w:rPr>
        <w:t>organic</w:t>
      </w:r>
      <w:r w:rsidRPr="00F355CA">
        <w:rPr>
          <w:rStyle w:val="shorttext"/>
          <w:shd w:val="clear" w:color="auto" w:fill="FFFFFF"/>
        </w:rPr>
        <w:t xml:space="preserve"> fertilizer</w:t>
      </w:r>
      <w:r w:rsidRPr="00AA49FE">
        <w:rPr>
          <w:rStyle w:val="shorttext"/>
          <w:rFonts w:asciiTheme="majorBidi" w:hAnsiTheme="majorBidi" w:cstheme="majorBidi"/>
          <w:color w:val="222222"/>
        </w:rPr>
        <w:t xml:space="preserve"> </w:t>
      </w:r>
      <w:r w:rsidRPr="00AA49FE">
        <w:rPr>
          <w:rStyle w:val="hps"/>
          <w:rFonts w:asciiTheme="majorBidi" w:hAnsiTheme="majorBidi" w:cstheme="majorBidi"/>
          <w:color w:val="222222"/>
        </w:rPr>
        <w:t>on</w:t>
      </w:r>
      <w:r w:rsidRPr="00AA49FE">
        <w:rPr>
          <w:rFonts w:asciiTheme="majorBidi" w:hAnsiTheme="majorBidi" w:cstheme="majorBidi"/>
          <w:color w:val="222222"/>
        </w:rPr>
        <w:t xml:space="preserve"> </w:t>
      </w:r>
      <w:r w:rsidRPr="00AA49FE">
        <w:rPr>
          <w:rStyle w:val="hps"/>
          <w:rFonts w:asciiTheme="majorBidi" w:hAnsiTheme="majorBidi" w:cstheme="majorBidi"/>
          <w:color w:val="222222"/>
        </w:rPr>
        <w:t>yield and yield components</w:t>
      </w:r>
      <w:r w:rsidRPr="00AA49FE">
        <w:rPr>
          <w:rFonts w:asciiTheme="majorBidi" w:hAnsiTheme="majorBidi" w:cstheme="majorBidi"/>
          <w:color w:val="222222"/>
        </w:rPr>
        <w:t xml:space="preserve"> </w:t>
      </w:r>
      <w:r w:rsidRPr="00AA49FE">
        <w:rPr>
          <w:rStyle w:val="hps"/>
          <w:rFonts w:asciiTheme="majorBidi" w:hAnsiTheme="majorBidi" w:cstheme="majorBidi"/>
          <w:color w:val="222222"/>
        </w:rPr>
        <w:t>of</w:t>
      </w:r>
      <w:r w:rsidRPr="00AA49FE">
        <w:rPr>
          <w:rFonts w:asciiTheme="majorBidi" w:hAnsiTheme="majorBidi" w:cstheme="majorBidi"/>
          <w:color w:val="222222"/>
        </w:rPr>
        <w:t xml:space="preserve"> Cumin </w:t>
      </w:r>
      <w:r w:rsidRPr="00AA49FE">
        <w:rPr>
          <w:rStyle w:val="hps"/>
          <w:rFonts w:asciiTheme="majorBidi" w:hAnsiTheme="majorBidi" w:cstheme="majorBidi"/>
          <w:color w:val="222222"/>
        </w:rPr>
        <w:t>(</w:t>
      </w:r>
      <w:proofErr w:type="spellStart"/>
      <w:r w:rsidRPr="00353D9B">
        <w:rPr>
          <w:rStyle w:val="hps"/>
          <w:rFonts w:asciiTheme="majorBidi" w:hAnsiTheme="majorBidi" w:cstheme="majorBidi"/>
          <w:i/>
          <w:iCs/>
          <w:color w:val="222222"/>
        </w:rPr>
        <w:t>Cuminum</w:t>
      </w:r>
      <w:proofErr w:type="spellEnd"/>
      <w:r w:rsidRPr="00353D9B">
        <w:rPr>
          <w:rStyle w:val="hps"/>
          <w:rFonts w:asciiTheme="majorBidi" w:hAnsiTheme="majorBidi" w:cstheme="majorBidi"/>
          <w:i/>
          <w:iCs/>
          <w:color w:val="222222"/>
        </w:rPr>
        <w:t xml:space="preserve"> </w:t>
      </w:r>
      <w:proofErr w:type="spellStart"/>
      <w:r w:rsidRPr="00353D9B">
        <w:rPr>
          <w:rStyle w:val="hps"/>
          <w:rFonts w:asciiTheme="majorBidi" w:hAnsiTheme="majorBidi" w:cstheme="majorBidi"/>
          <w:i/>
          <w:iCs/>
          <w:color w:val="222222"/>
        </w:rPr>
        <w:t>Cyminum</w:t>
      </w:r>
      <w:proofErr w:type="spellEnd"/>
      <w:r w:rsidRPr="00AA49FE">
        <w:rPr>
          <w:rStyle w:val="hps"/>
          <w:rFonts w:asciiTheme="majorBidi" w:hAnsiTheme="majorBidi" w:cstheme="majorBidi"/>
          <w:color w:val="222222"/>
        </w:rPr>
        <w:t>)</w:t>
      </w:r>
      <w:r w:rsidRPr="00AA49FE">
        <w:rPr>
          <w:rFonts w:asciiTheme="majorBidi" w:hAnsiTheme="majorBidi" w:cstheme="majorBidi"/>
          <w:color w:val="222222"/>
        </w:rPr>
        <w:t xml:space="preserve"> </w:t>
      </w:r>
      <w:r w:rsidRPr="00AA49FE">
        <w:rPr>
          <w:rStyle w:val="hps"/>
          <w:rFonts w:asciiTheme="majorBidi" w:hAnsiTheme="majorBidi" w:cstheme="majorBidi"/>
          <w:color w:val="222222"/>
        </w:rPr>
        <w:t>under</w:t>
      </w:r>
      <w:r w:rsidRPr="00AA49FE">
        <w:rPr>
          <w:rFonts w:asciiTheme="majorBidi" w:hAnsiTheme="majorBidi" w:cstheme="majorBidi"/>
          <w:color w:val="222222"/>
        </w:rPr>
        <w:t xml:space="preserve"> </w:t>
      </w:r>
      <w:r w:rsidRPr="00AA49FE">
        <w:rPr>
          <w:rStyle w:val="hps"/>
          <w:rFonts w:asciiTheme="majorBidi" w:hAnsiTheme="majorBidi" w:cstheme="majorBidi"/>
          <w:color w:val="222222"/>
        </w:rPr>
        <w:t xml:space="preserve">drought </w:t>
      </w:r>
      <w:r>
        <w:rPr>
          <w:rStyle w:val="hps"/>
          <w:rFonts w:asciiTheme="majorBidi" w:hAnsiTheme="majorBidi" w:cstheme="majorBidi"/>
          <w:color w:val="222222"/>
        </w:rPr>
        <w:t xml:space="preserve">stress, a factorial </w:t>
      </w:r>
      <w:r>
        <w:rPr>
          <w:rFonts w:asciiTheme="majorBidi" w:hAnsiTheme="majorBidi" w:cstheme="majorBidi"/>
          <w:color w:val="222222"/>
        </w:rPr>
        <w:t xml:space="preserve">split plot </w:t>
      </w:r>
      <w:r w:rsidRPr="00AA49FE">
        <w:rPr>
          <w:rStyle w:val="hps"/>
          <w:rFonts w:asciiTheme="majorBidi" w:hAnsiTheme="majorBidi" w:cstheme="majorBidi"/>
          <w:color w:val="222222"/>
        </w:rPr>
        <w:t>experiment</w:t>
      </w:r>
      <w:r>
        <w:rPr>
          <w:rStyle w:val="hps"/>
          <w:rFonts w:asciiTheme="majorBidi" w:hAnsiTheme="majorBidi" w:cstheme="majorBidi"/>
          <w:color w:val="222222"/>
        </w:rPr>
        <w:t xml:space="preserve"> was carried out </w:t>
      </w:r>
      <w:r w:rsidRPr="00AA49FE">
        <w:rPr>
          <w:rFonts w:asciiTheme="majorBidi" w:hAnsiTheme="majorBidi" w:cstheme="majorBidi"/>
          <w:color w:val="222222"/>
        </w:rPr>
        <w:t xml:space="preserve">based on randomized complete block design with </w:t>
      </w:r>
      <w:r>
        <w:rPr>
          <w:rFonts w:asciiTheme="majorBidi" w:hAnsiTheme="majorBidi" w:cstheme="majorBidi"/>
          <w:color w:val="222222"/>
        </w:rPr>
        <w:t>two</w:t>
      </w:r>
      <w:r w:rsidRPr="00AA49FE">
        <w:rPr>
          <w:rFonts w:asciiTheme="majorBidi" w:hAnsiTheme="majorBidi" w:cstheme="majorBidi"/>
          <w:color w:val="222222"/>
        </w:rPr>
        <w:t xml:space="preserve"> factor</w:t>
      </w:r>
      <w:r>
        <w:rPr>
          <w:rFonts w:asciiTheme="majorBidi" w:hAnsiTheme="majorBidi" w:cstheme="majorBidi"/>
          <w:color w:val="222222"/>
        </w:rPr>
        <w:t xml:space="preserve"> </w:t>
      </w:r>
      <w:r w:rsidRPr="00AA49FE">
        <w:rPr>
          <w:rFonts w:asciiTheme="majorBidi" w:hAnsiTheme="majorBidi" w:cstheme="majorBidi"/>
          <w:color w:val="222222"/>
        </w:rPr>
        <w:t>and three replicat</w:t>
      </w:r>
      <w:r>
        <w:rPr>
          <w:rFonts w:asciiTheme="majorBidi" w:hAnsiTheme="majorBidi" w:cstheme="majorBidi"/>
          <w:color w:val="222222"/>
        </w:rPr>
        <w:t xml:space="preserve">es </w:t>
      </w:r>
      <w:r w:rsidRPr="00AA49FE">
        <w:rPr>
          <w:rStyle w:val="hps"/>
          <w:rFonts w:asciiTheme="majorBidi" w:hAnsiTheme="majorBidi" w:cstheme="majorBidi"/>
          <w:color w:val="222222"/>
        </w:rPr>
        <w:t>at</w:t>
      </w:r>
      <w:r w:rsidRPr="00AA49FE">
        <w:rPr>
          <w:rFonts w:asciiTheme="majorBidi" w:hAnsiTheme="majorBidi" w:cstheme="majorBidi"/>
          <w:color w:val="222222"/>
        </w:rPr>
        <w:t xml:space="preserve"> </w:t>
      </w:r>
      <w:r w:rsidRPr="00AA49FE">
        <w:rPr>
          <w:rStyle w:val="hps"/>
          <w:rFonts w:asciiTheme="majorBidi" w:hAnsiTheme="majorBidi" w:cstheme="majorBidi"/>
          <w:color w:val="222222"/>
        </w:rPr>
        <w:t xml:space="preserve">Research </w:t>
      </w:r>
      <w:r>
        <w:rPr>
          <w:rStyle w:val="hps"/>
          <w:rFonts w:asciiTheme="majorBidi" w:hAnsiTheme="majorBidi" w:cstheme="majorBidi"/>
          <w:color w:val="222222"/>
        </w:rPr>
        <w:t>Field</w:t>
      </w:r>
      <w:r w:rsidRPr="00CA5A82">
        <w:rPr>
          <w:rStyle w:val="hps"/>
          <w:rFonts w:asciiTheme="majorBidi" w:hAnsiTheme="majorBidi" w:cstheme="majorBidi"/>
          <w:color w:val="222222"/>
        </w:rPr>
        <w:t xml:space="preserve"> </w:t>
      </w:r>
      <w:r>
        <w:rPr>
          <w:rStyle w:val="hps"/>
          <w:rFonts w:asciiTheme="majorBidi" w:hAnsiTheme="majorBidi" w:cstheme="majorBidi"/>
          <w:color w:val="222222"/>
        </w:rPr>
        <w:t xml:space="preserve">of </w:t>
      </w:r>
      <w:r w:rsidRPr="00AA49FE">
        <w:rPr>
          <w:rStyle w:val="hps"/>
          <w:rFonts w:asciiTheme="majorBidi" w:hAnsiTheme="majorBidi" w:cstheme="majorBidi"/>
          <w:color w:val="222222"/>
        </w:rPr>
        <w:t>Agricultural</w:t>
      </w:r>
      <w:r>
        <w:rPr>
          <w:rStyle w:val="hps"/>
          <w:rFonts w:asciiTheme="majorBidi" w:hAnsiTheme="majorBidi" w:cstheme="majorBidi"/>
          <w:color w:val="222222"/>
        </w:rPr>
        <w:t xml:space="preserve"> Faculty</w:t>
      </w:r>
      <w:r w:rsidRPr="00AA49FE">
        <w:rPr>
          <w:rFonts w:asciiTheme="majorBidi" w:hAnsiTheme="majorBidi" w:cstheme="majorBidi"/>
          <w:color w:val="222222"/>
        </w:rPr>
        <w:t xml:space="preserve">, Shahed University, </w:t>
      </w:r>
      <w:proofErr w:type="gramStart"/>
      <w:r w:rsidRPr="00AA49FE">
        <w:rPr>
          <w:rFonts w:asciiTheme="majorBidi" w:hAnsiTheme="majorBidi" w:cstheme="majorBidi"/>
          <w:color w:val="222222"/>
        </w:rPr>
        <w:t>Tehran</w:t>
      </w:r>
      <w:proofErr w:type="gramEnd"/>
      <w:r>
        <w:rPr>
          <w:rFonts w:asciiTheme="majorBidi" w:hAnsiTheme="majorBidi" w:cstheme="majorBidi"/>
          <w:color w:val="222222"/>
        </w:rPr>
        <w:t>, Iran</w:t>
      </w:r>
      <w:r w:rsidRPr="00F95019">
        <w:rPr>
          <w:rStyle w:val="hps"/>
          <w:rFonts w:asciiTheme="majorBidi" w:hAnsiTheme="majorBidi" w:cstheme="majorBidi"/>
          <w:color w:val="222222"/>
        </w:rPr>
        <w:t xml:space="preserve"> </w:t>
      </w:r>
      <w:r w:rsidRPr="00AA49FE">
        <w:rPr>
          <w:rStyle w:val="hps"/>
          <w:rFonts w:asciiTheme="majorBidi" w:hAnsiTheme="majorBidi" w:cstheme="majorBidi"/>
          <w:color w:val="222222"/>
        </w:rPr>
        <w:t>in</w:t>
      </w:r>
      <w:r w:rsidRPr="00AA49FE">
        <w:rPr>
          <w:rFonts w:asciiTheme="majorBidi" w:hAnsiTheme="majorBidi" w:cstheme="majorBidi"/>
          <w:color w:val="222222"/>
        </w:rPr>
        <w:t xml:space="preserve"> </w:t>
      </w:r>
      <w:r w:rsidR="00FD408A">
        <w:rPr>
          <w:rStyle w:val="hps"/>
          <w:rFonts w:asciiTheme="majorBidi" w:hAnsiTheme="majorBidi" w:cstheme="majorBidi"/>
          <w:color w:val="222222"/>
        </w:rPr>
        <w:t>2015</w:t>
      </w:r>
      <w:r w:rsidRPr="00AA49FE">
        <w:rPr>
          <w:rFonts w:asciiTheme="majorBidi" w:hAnsiTheme="majorBidi" w:cstheme="majorBidi"/>
          <w:color w:val="222222"/>
        </w:rPr>
        <w:t xml:space="preserve"> </w:t>
      </w:r>
      <w:r w:rsidRPr="00AA49FE">
        <w:rPr>
          <w:rStyle w:val="hps"/>
          <w:rFonts w:asciiTheme="majorBidi" w:hAnsiTheme="majorBidi" w:cstheme="majorBidi"/>
          <w:color w:val="222222"/>
        </w:rPr>
        <w:t>year</w:t>
      </w:r>
      <w:r w:rsidRPr="00AA49FE">
        <w:rPr>
          <w:rFonts w:asciiTheme="majorBidi" w:hAnsiTheme="majorBidi" w:cstheme="majorBidi"/>
          <w:color w:val="222222"/>
        </w:rPr>
        <w:t xml:space="preserve">. </w:t>
      </w:r>
      <w:r>
        <w:rPr>
          <w:rFonts w:asciiTheme="majorBidi" w:hAnsiTheme="majorBidi" w:cstheme="majorBidi"/>
          <w:color w:val="222222"/>
        </w:rPr>
        <w:t xml:space="preserve">The factors were </w:t>
      </w:r>
      <w:r w:rsidRPr="00815E4B">
        <w:rPr>
          <w:rFonts w:asciiTheme="majorBidi" w:hAnsiTheme="majorBidi" w:cstheme="majorBidi"/>
          <w:color w:val="222222"/>
        </w:rPr>
        <w:t>irrigation</w:t>
      </w:r>
      <w:r>
        <w:rPr>
          <w:rFonts w:asciiTheme="majorBidi" w:hAnsiTheme="majorBidi" w:cstheme="majorBidi"/>
          <w:color w:val="222222"/>
        </w:rPr>
        <w:t xml:space="preserve"> with</w:t>
      </w:r>
      <w:r w:rsidRPr="00AA49FE">
        <w:rPr>
          <w:rFonts w:asciiTheme="majorBidi" w:hAnsiTheme="majorBidi" w:cstheme="majorBidi"/>
          <w:color w:val="222222"/>
        </w:rPr>
        <w:t xml:space="preserve"> </w:t>
      </w:r>
      <w:r>
        <w:rPr>
          <w:rFonts w:asciiTheme="majorBidi" w:hAnsiTheme="majorBidi" w:cstheme="majorBidi"/>
          <w:color w:val="222222"/>
        </w:rPr>
        <w:t>three levels</w:t>
      </w:r>
      <w:r w:rsidRPr="00AA49FE">
        <w:rPr>
          <w:rFonts w:asciiTheme="majorBidi" w:hAnsiTheme="majorBidi" w:cstheme="majorBidi"/>
          <w:color w:val="222222"/>
        </w:rPr>
        <w:t xml:space="preserve"> </w:t>
      </w:r>
      <w:r w:rsidRPr="00815E4B">
        <w:rPr>
          <w:rFonts w:asciiTheme="majorBidi" w:hAnsiTheme="majorBidi" w:cstheme="majorBidi"/>
          <w:color w:val="222222"/>
        </w:rPr>
        <w:t>(irrigation cutting</w:t>
      </w:r>
      <w:r w:rsidRPr="00AA49FE">
        <w:rPr>
          <w:rFonts w:asciiTheme="majorBidi" w:hAnsiTheme="majorBidi" w:cstheme="majorBidi"/>
          <w:color w:val="222222"/>
        </w:rPr>
        <w:t xml:space="preserve"> </w:t>
      </w:r>
      <w:r>
        <w:rPr>
          <w:rFonts w:asciiTheme="majorBidi" w:hAnsiTheme="majorBidi" w:cstheme="majorBidi"/>
          <w:color w:val="222222"/>
        </w:rPr>
        <w:t xml:space="preserve">after </w:t>
      </w:r>
      <w:r w:rsidRPr="00AA49FE">
        <w:rPr>
          <w:rFonts w:asciiTheme="majorBidi" w:hAnsiTheme="majorBidi" w:cstheme="majorBidi"/>
          <w:color w:val="222222"/>
        </w:rPr>
        <w:t xml:space="preserve">green stage, </w:t>
      </w:r>
      <w:r>
        <w:rPr>
          <w:rFonts w:asciiTheme="majorBidi" w:hAnsiTheme="majorBidi" w:cstheme="majorBidi"/>
          <w:color w:val="222222"/>
        </w:rPr>
        <w:t xml:space="preserve">after </w:t>
      </w:r>
      <w:r w:rsidRPr="00AA49FE">
        <w:rPr>
          <w:rFonts w:asciiTheme="majorBidi" w:hAnsiTheme="majorBidi" w:cstheme="majorBidi"/>
          <w:color w:val="222222"/>
        </w:rPr>
        <w:t>flowering stage,</w:t>
      </w:r>
      <w:r>
        <w:rPr>
          <w:rFonts w:asciiTheme="majorBidi" w:hAnsiTheme="majorBidi" w:cstheme="majorBidi"/>
          <w:color w:val="222222"/>
        </w:rPr>
        <w:t xml:space="preserve"> and</w:t>
      </w:r>
      <w:r w:rsidRPr="00AA49FE">
        <w:rPr>
          <w:rFonts w:asciiTheme="majorBidi" w:hAnsiTheme="majorBidi" w:cstheme="majorBidi"/>
          <w:color w:val="222222"/>
        </w:rPr>
        <w:t xml:space="preserve"> after seed formation stage) as main </w:t>
      </w:r>
      <w:r>
        <w:rPr>
          <w:rFonts w:asciiTheme="majorBidi" w:hAnsiTheme="majorBidi" w:cstheme="majorBidi"/>
          <w:color w:val="222222"/>
        </w:rPr>
        <w:t>factor,</w:t>
      </w:r>
      <w:r w:rsidRPr="00AA49FE">
        <w:rPr>
          <w:rFonts w:asciiTheme="majorBidi" w:hAnsiTheme="majorBidi" w:cstheme="majorBidi"/>
          <w:color w:val="222222"/>
        </w:rPr>
        <w:t xml:space="preserve"> and </w:t>
      </w:r>
      <w:r>
        <w:rPr>
          <w:rFonts w:asciiTheme="majorBidi" w:hAnsiTheme="majorBidi" w:cstheme="majorBidi"/>
          <w:color w:val="222222"/>
        </w:rPr>
        <w:t xml:space="preserve">combination of </w:t>
      </w:r>
      <w:r w:rsidRPr="00AA49FE">
        <w:rPr>
          <w:rFonts w:asciiTheme="majorBidi" w:hAnsiTheme="majorBidi" w:cstheme="majorBidi"/>
          <w:color w:val="222222"/>
        </w:rPr>
        <w:t xml:space="preserve">biological fertilizers </w:t>
      </w:r>
      <w:r>
        <w:rPr>
          <w:rFonts w:asciiTheme="majorBidi" w:hAnsiTheme="majorBidi" w:cstheme="majorBidi"/>
          <w:color w:val="222222"/>
        </w:rPr>
        <w:t xml:space="preserve">with </w:t>
      </w:r>
      <w:r w:rsidRPr="00AA49FE">
        <w:rPr>
          <w:rFonts w:asciiTheme="majorBidi" w:hAnsiTheme="majorBidi" w:cstheme="majorBidi"/>
          <w:color w:val="222222"/>
        </w:rPr>
        <w:t>two levels (bio-fertilizer inoculation, no inoculation)</w:t>
      </w:r>
      <w:r>
        <w:rPr>
          <w:rFonts w:asciiTheme="majorBidi" w:hAnsiTheme="majorBidi" w:cstheme="majorBidi"/>
          <w:color w:val="222222"/>
        </w:rPr>
        <w:t xml:space="preserve"> and </w:t>
      </w:r>
      <w:r w:rsidRPr="00AA49FE">
        <w:rPr>
          <w:rFonts w:asciiTheme="majorBidi" w:hAnsiTheme="majorBidi" w:cstheme="majorBidi"/>
          <w:color w:val="222222"/>
        </w:rPr>
        <w:t xml:space="preserve"> </w:t>
      </w:r>
      <w:r w:rsidRPr="00F355CA">
        <w:rPr>
          <w:rStyle w:val="shorttext"/>
          <w:shd w:val="clear" w:color="auto" w:fill="FFFFFF"/>
        </w:rPr>
        <w:t>organic fertilizer</w:t>
      </w:r>
      <w:r w:rsidRPr="00AA49FE">
        <w:rPr>
          <w:rStyle w:val="shorttext"/>
          <w:rFonts w:asciiTheme="majorBidi" w:hAnsiTheme="majorBidi" w:cstheme="majorBidi"/>
          <w:color w:val="222222"/>
        </w:rPr>
        <w:t xml:space="preserve"> </w:t>
      </w:r>
      <w:r>
        <w:rPr>
          <w:rStyle w:val="shorttext"/>
          <w:rFonts w:asciiTheme="majorBidi" w:hAnsiTheme="majorBidi" w:cstheme="majorBidi"/>
          <w:color w:val="222222"/>
        </w:rPr>
        <w:t>with two levels (20 t</w:t>
      </w:r>
      <w:r w:rsidR="00FD408A">
        <w:rPr>
          <w:rStyle w:val="shorttext"/>
          <w:rFonts w:asciiTheme="majorBidi" w:hAnsiTheme="majorBidi" w:cstheme="majorBidi"/>
          <w:color w:val="222222"/>
        </w:rPr>
        <w:t>on/</w:t>
      </w:r>
      <w:r>
        <w:rPr>
          <w:rStyle w:val="shorttext"/>
          <w:rFonts w:asciiTheme="majorBidi" w:hAnsiTheme="majorBidi" w:cstheme="majorBidi"/>
          <w:color w:val="222222"/>
        </w:rPr>
        <w:t xml:space="preserve">ha and </w:t>
      </w:r>
      <w:r>
        <w:rPr>
          <w:rStyle w:val="hps"/>
        </w:rPr>
        <w:t>composted</w:t>
      </w:r>
      <w:r>
        <w:t xml:space="preserve"> </w:t>
      </w:r>
      <w:r>
        <w:rPr>
          <w:rStyle w:val="hps"/>
        </w:rPr>
        <w:t>animal</w:t>
      </w:r>
      <w:r>
        <w:t xml:space="preserve"> </w:t>
      </w:r>
      <w:r>
        <w:rPr>
          <w:rStyle w:val="hps"/>
        </w:rPr>
        <w:t>manure and</w:t>
      </w:r>
      <w:r>
        <w:t xml:space="preserve"> </w:t>
      </w:r>
      <w:r>
        <w:rPr>
          <w:rStyle w:val="hps"/>
        </w:rPr>
        <w:t>no</w:t>
      </w:r>
      <w:r>
        <w:t xml:space="preserve"> </w:t>
      </w:r>
      <w:r>
        <w:rPr>
          <w:rStyle w:val="hps"/>
        </w:rPr>
        <w:t>manure)</w:t>
      </w:r>
      <w:r>
        <w:rPr>
          <w:rFonts w:asciiTheme="majorBidi" w:hAnsiTheme="majorBidi" w:cstheme="majorBidi"/>
          <w:color w:val="222222"/>
        </w:rPr>
        <w:t xml:space="preserve"> as</w:t>
      </w:r>
      <w:r w:rsidRPr="00AA49FE">
        <w:rPr>
          <w:rFonts w:asciiTheme="majorBidi" w:hAnsiTheme="majorBidi" w:cstheme="majorBidi"/>
          <w:color w:val="222222"/>
        </w:rPr>
        <w:t xml:space="preserve"> </w:t>
      </w:r>
      <w:r w:rsidRPr="00980C05">
        <w:rPr>
          <w:rFonts w:asciiTheme="majorBidi" w:hAnsiTheme="majorBidi" w:cstheme="majorBidi"/>
          <w:color w:val="222222"/>
        </w:rPr>
        <w:t>sub</w:t>
      </w:r>
      <w:r>
        <w:rPr>
          <w:rFonts w:asciiTheme="majorBidi" w:hAnsiTheme="majorBidi" w:cstheme="majorBidi"/>
          <w:color w:val="222222"/>
        </w:rPr>
        <w:t xml:space="preserve"> factor</w:t>
      </w:r>
      <w:r w:rsidRPr="00980C05">
        <w:rPr>
          <w:rFonts w:asciiTheme="majorBidi" w:hAnsiTheme="majorBidi" w:cstheme="majorBidi"/>
        </w:rPr>
        <w:t>. The results of the analysis of</w:t>
      </w:r>
      <w:r>
        <w:rPr>
          <w:rFonts w:asciiTheme="majorBidi" w:hAnsiTheme="majorBidi" w:cstheme="majorBidi"/>
        </w:rPr>
        <w:t xml:space="preserve"> variance </w:t>
      </w:r>
      <w:r>
        <w:rPr>
          <w:rStyle w:val="hps"/>
        </w:rPr>
        <w:t>showed that</w:t>
      </w:r>
      <w:r>
        <w:t xml:space="preserve"> </w:t>
      </w:r>
      <w:r>
        <w:rPr>
          <w:rStyle w:val="hps"/>
        </w:rPr>
        <w:t>drought stress</w:t>
      </w:r>
      <w:r>
        <w:t xml:space="preserve"> </w:t>
      </w:r>
      <w:r>
        <w:rPr>
          <w:rFonts w:asciiTheme="majorBidi" w:hAnsiTheme="majorBidi" w:cstheme="majorBidi"/>
        </w:rPr>
        <w:t xml:space="preserve">levels significantly affected </w:t>
      </w:r>
      <w:r>
        <w:rPr>
          <w:rStyle w:val="hps"/>
        </w:rPr>
        <w:t>most of</w:t>
      </w:r>
      <w:r>
        <w:t xml:space="preserve"> </w:t>
      </w:r>
      <w:r>
        <w:rPr>
          <w:rStyle w:val="hps"/>
        </w:rPr>
        <w:t>the measured</w:t>
      </w:r>
      <w:r>
        <w:t xml:space="preserve"> </w:t>
      </w:r>
      <w:r>
        <w:rPr>
          <w:rStyle w:val="hps"/>
        </w:rPr>
        <w:t>characteristics</w:t>
      </w:r>
      <w:r>
        <w:t xml:space="preserve"> </w:t>
      </w:r>
      <w:r>
        <w:rPr>
          <w:rStyle w:val="hps"/>
        </w:rPr>
        <w:t>(</w:t>
      </w:r>
      <w:r>
        <w:t xml:space="preserve">number of seeds per </w:t>
      </w:r>
      <w:r>
        <w:rPr>
          <w:rStyle w:val="hps"/>
        </w:rPr>
        <w:t>umbel</w:t>
      </w:r>
      <w:r>
        <w:t xml:space="preserve">, </w:t>
      </w:r>
      <w:r>
        <w:rPr>
          <w:rStyle w:val="hps"/>
        </w:rPr>
        <w:t>umbels per</w:t>
      </w:r>
      <w:r>
        <w:t xml:space="preserve"> </w:t>
      </w:r>
      <w:r>
        <w:rPr>
          <w:rStyle w:val="hps"/>
        </w:rPr>
        <w:t>plant,</w:t>
      </w:r>
      <w:r>
        <w:t xml:space="preserve"> </w:t>
      </w:r>
      <w:r>
        <w:rPr>
          <w:rStyle w:val="hps"/>
        </w:rPr>
        <w:t>number of branches</w:t>
      </w:r>
      <w:r>
        <w:t xml:space="preserve">, </w:t>
      </w:r>
      <w:r>
        <w:rPr>
          <w:rStyle w:val="hps"/>
        </w:rPr>
        <w:t>economic performance</w:t>
      </w:r>
      <w:r>
        <w:t xml:space="preserve">, biological yield, harvest index, seed weight, plant height </w:t>
      </w:r>
      <w:r>
        <w:rPr>
          <w:rStyle w:val="hps"/>
        </w:rPr>
        <w:t>and diameter of the</w:t>
      </w:r>
      <w:r>
        <w:t xml:space="preserve"> </w:t>
      </w:r>
      <w:r>
        <w:rPr>
          <w:rStyle w:val="hps"/>
        </w:rPr>
        <w:t>seed,</w:t>
      </w:r>
      <w:r>
        <w:t xml:space="preserve"> </w:t>
      </w:r>
      <w:r>
        <w:rPr>
          <w:rStyle w:val="hps"/>
        </w:rPr>
        <w:t>chlorophyll</w:t>
      </w:r>
      <w:r>
        <w:t xml:space="preserve"> </w:t>
      </w:r>
      <w:r>
        <w:rPr>
          <w:rStyle w:val="hps"/>
        </w:rPr>
        <w:t>a,</w:t>
      </w:r>
      <w:r>
        <w:t xml:space="preserve"> </w:t>
      </w:r>
      <w:r>
        <w:rPr>
          <w:rStyle w:val="hps"/>
        </w:rPr>
        <w:t>chlorophyll</w:t>
      </w:r>
      <w:r>
        <w:t xml:space="preserve"> </w:t>
      </w:r>
      <w:r>
        <w:rPr>
          <w:rStyle w:val="hps"/>
        </w:rPr>
        <w:t>b,</w:t>
      </w:r>
      <w:r>
        <w:t xml:space="preserve"> </w:t>
      </w:r>
      <w:r>
        <w:rPr>
          <w:rStyle w:val="hps"/>
        </w:rPr>
        <w:t>chlorophyll</w:t>
      </w:r>
      <w:r>
        <w:t xml:space="preserve"> </w:t>
      </w:r>
      <w:r>
        <w:rPr>
          <w:rStyle w:val="hps"/>
        </w:rPr>
        <w:t>a + b, and</w:t>
      </w:r>
      <w:r>
        <w:t xml:space="preserve"> </w:t>
      </w:r>
      <w:r>
        <w:rPr>
          <w:rStyle w:val="hps"/>
        </w:rPr>
        <w:t>carotenoids</w:t>
      </w:r>
      <w:r>
        <w:t xml:space="preserve">) </w:t>
      </w:r>
      <w:r>
        <w:rPr>
          <w:rFonts w:asciiTheme="majorBidi" w:hAnsiTheme="majorBidi" w:cstheme="majorBidi"/>
        </w:rPr>
        <w:t>at P ≤ 0.01</w:t>
      </w:r>
      <w:r>
        <w:t xml:space="preserve">, except </w:t>
      </w:r>
      <w:r>
        <w:rPr>
          <w:rStyle w:val="hps"/>
        </w:rPr>
        <w:t>the</w:t>
      </w:r>
      <w:r>
        <w:t xml:space="preserve"> </w:t>
      </w:r>
      <w:r>
        <w:rPr>
          <w:rStyle w:val="hps"/>
        </w:rPr>
        <w:t>essential oil percentage and</w:t>
      </w:r>
      <w:r>
        <w:t xml:space="preserve"> </w:t>
      </w:r>
      <w:r>
        <w:rPr>
          <w:rStyle w:val="hps"/>
        </w:rPr>
        <w:t>oil yield</w:t>
      </w:r>
      <w:r>
        <w:t xml:space="preserve">. </w:t>
      </w:r>
      <w:r>
        <w:rPr>
          <w:rStyle w:val="hps"/>
        </w:rPr>
        <w:t>Drought</w:t>
      </w:r>
      <w:r>
        <w:t xml:space="preserve"> </w:t>
      </w:r>
      <w:r>
        <w:rPr>
          <w:rStyle w:val="hps"/>
        </w:rPr>
        <w:t>stress</w:t>
      </w:r>
      <w:r>
        <w:t xml:space="preserve"> </w:t>
      </w:r>
      <w:r>
        <w:rPr>
          <w:rStyle w:val="hps"/>
        </w:rPr>
        <w:t>also</w:t>
      </w:r>
      <w:r>
        <w:t xml:space="preserve"> led to </w:t>
      </w:r>
      <w:r>
        <w:rPr>
          <w:rStyle w:val="hps"/>
        </w:rPr>
        <w:t>decrease in</w:t>
      </w:r>
      <w:r>
        <w:t xml:space="preserve"> </w:t>
      </w:r>
      <w:r>
        <w:rPr>
          <w:rStyle w:val="hps"/>
        </w:rPr>
        <w:t>the</w:t>
      </w:r>
      <w:r>
        <w:t xml:space="preserve"> </w:t>
      </w:r>
      <w:r>
        <w:rPr>
          <w:rStyle w:val="hps"/>
        </w:rPr>
        <w:t>essential oil content and</w:t>
      </w:r>
      <w:r>
        <w:t xml:space="preserve"> </w:t>
      </w:r>
      <w:r>
        <w:rPr>
          <w:rStyle w:val="hps"/>
        </w:rPr>
        <w:t>oil yield</w:t>
      </w:r>
      <w:r>
        <w:t xml:space="preserve">. </w:t>
      </w:r>
      <w:r>
        <w:rPr>
          <w:rStyle w:val="hps"/>
        </w:rPr>
        <w:t>The results</w:t>
      </w:r>
      <w:r>
        <w:t xml:space="preserve"> </w:t>
      </w:r>
      <w:r>
        <w:rPr>
          <w:rStyle w:val="hps"/>
        </w:rPr>
        <w:t>showed that treatment</w:t>
      </w:r>
      <w:r>
        <w:t xml:space="preserve"> </w:t>
      </w:r>
      <w:r>
        <w:rPr>
          <w:rStyle w:val="hps"/>
        </w:rPr>
        <w:t>of bio-</w:t>
      </w:r>
      <w:r>
        <w:t xml:space="preserve">fertilizer and </w:t>
      </w:r>
      <w:r>
        <w:rPr>
          <w:rStyle w:val="hps"/>
        </w:rPr>
        <w:t>fertilize</w:t>
      </w:r>
      <w:r>
        <w:t xml:space="preserve"> </w:t>
      </w:r>
      <w:r>
        <w:rPr>
          <w:rStyle w:val="hps"/>
        </w:rPr>
        <w:t>2</w:t>
      </w:r>
      <w:r>
        <w:t xml:space="preserve"> </w:t>
      </w:r>
      <w:r w:rsidRPr="00AA49FE">
        <w:rPr>
          <w:rStyle w:val="hps"/>
          <w:rFonts w:asciiTheme="majorBidi" w:hAnsiTheme="majorBidi" w:cstheme="majorBidi"/>
          <w:color w:val="222222"/>
        </w:rPr>
        <w:t>significant</w:t>
      </w:r>
      <w:r>
        <w:rPr>
          <w:rStyle w:val="hps"/>
        </w:rPr>
        <w:t>ly affected most</w:t>
      </w:r>
      <w:r>
        <w:t xml:space="preserve"> </w:t>
      </w:r>
      <w:r>
        <w:rPr>
          <w:rStyle w:val="hps"/>
        </w:rPr>
        <w:t>traits</w:t>
      </w:r>
      <w:r>
        <w:t xml:space="preserve">, such as </w:t>
      </w:r>
      <w:r>
        <w:rPr>
          <w:rStyle w:val="hps"/>
        </w:rPr>
        <w:t>economic performance</w:t>
      </w:r>
      <w:r>
        <w:t xml:space="preserve">, biological yield, </w:t>
      </w:r>
      <w:r>
        <w:rPr>
          <w:rStyle w:val="hps"/>
        </w:rPr>
        <w:t>grain weight,</w:t>
      </w:r>
      <w:r>
        <w:t xml:space="preserve"> </w:t>
      </w:r>
      <w:r w:rsidR="00FD408A">
        <w:rPr>
          <w:rStyle w:val="hps"/>
        </w:rPr>
        <w:t>hectoliter</w:t>
      </w:r>
      <w:r>
        <w:t xml:space="preserve"> </w:t>
      </w:r>
      <w:r>
        <w:rPr>
          <w:rStyle w:val="hps"/>
        </w:rPr>
        <w:t>weight</w:t>
      </w:r>
      <w:r>
        <w:t xml:space="preserve">, plant height, </w:t>
      </w:r>
      <w:r>
        <w:rPr>
          <w:rStyle w:val="hps"/>
        </w:rPr>
        <w:t>number of seeds per</w:t>
      </w:r>
      <w:r>
        <w:t xml:space="preserve"> </w:t>
      </w:r>
      <w:r>
        <w:rPr>
          <w:rStyle w:val="hps"/>
        </w:rPr>
        <w:t>umbel</w:t>
      </w:r>
      <w:r>
        <w:t xml:space="preserve"> </w:t>
      </w:r>
      <w:r>
        <w:rPr>
          <w:rFonts w:asciiTheme="majorBidi" w:hAnsiTheme="majorBidi" w:cstheme="majorBidi"/>
        </w:rPr>
        <w:t>at P ≤ 0.05,</w:t>
      </w:r>
      <w:r>
        <w:t xml:space="preserve"> </w:t>
      </w:r>
      <w:r>
        <w:rPr>
          <w:rStyle w:val="hps"/>
        </w:rPr>
        <w:t>except umbel</w:t>
      </w:r>
      <w:r>
        <w:t xml:space="preserve"> </w:t>
      </w:r>
      <w:r>
        <w:rPr>
          <w:rStyle w:val="hps"/>
        </w:rPr>
        <w:t>per plant. Based on</w:t>
      </w:r>
      <w:r>
        <w:t xml:space="preserve"> </w:t>
      </w:r>
      <w:r>
        <w:rPr>
          <w:rStyle w:val="hps"/>
        </w:rPr>
        <w:t>the results of the</w:t>
      </w:r>
      <w:r>
        <w:t xml:space="preserve"> </w:t>
      </w:r>
      <w:r>
        <w:rPr>
          <w:rStyle w:val="hps"/>
        </w:rPr>
        <w:t>analysis of variance, the</w:t>
      </w:r>
      <w:r>
        <w:t xml:space="preserve"> </w:t>
      </w:r>
      <w:r>
        <w:rPr>
          <w:rStyle w:val="hps"/>
        </w:rPr>
        <w:t>interaction of drought</w:t>
      </w:r>
      <w:r>
        <w:t xml:space="preserve"> </w:t>
      </w:r>
      <w:r>
        <w:rPr>
          <w:rStyle w:val="hps"/>
        </w:rPr>
        <w:t>and manure</w:t>
      </w:r>
      <w:r>
        <w:t xml:space="preserve"> </w:t>
      </w:r>
      <w:r>
        <w:rPr>
          <w:rStyle w:val="hps"/>
        </w:rPr>
        <w:t>indicated significant effect</w:t>
      </w:r>
      <w:r>
        <w:t xml:space="preserve"> </w:t>
      </w:r>
      <w:r>
        <w:rPr>
          <w:rStyle w:val="hps"/>
        </w:rPr>
        <w:t>on</w:t>
      </w:r>
      <w:r>
        <w:t xml:space="preserve"> </w:t>
      </w:r>
      <w:r>
        <w:rPr>
          <w:rStyle w:val="hps"/>
        </w:rPr>
        <w:t>yield</w:t>
      </w:r>
      <w:r>
        <w:t xml:space="preserve">, </w:t>
      </w:r>
      <w:r>
        <w:rPr>
          <w:rStyle w:val="hps"/>
        </w:rPr>
        <w:t>economic yield</w:t>
      </w:r>
      <w:r>
        <w:t xml:space="preserve">, harvest index, chlorophyll </w:t>
      </w:r>
      <w:r>
        <w:rPr>
          <w:rStyle w:val="hps"/>
        </w:rPr>
        <w:t>a,</w:t>
      </w:r>
      <w:r>
        <w:t xml:space="preserve"> </w:t>
      </w:r>
      <w:r>
        <w:rPr>
          <w:rStyle w:val="hps"/>
        </w:rPr>
        <w:t>chlorophyll</w:t>
      </w:r>
      <w:r>
        <w:t xml:space="preserve"> </w:t>
      </w:r>
      <w:r>
        <w:rPr>
          <w:rStyle w:val="hps"/>
        </w:rPr>
        <w:t>b,</w:t>
      </w:r>
      <w:r>
        <w:t xml:space="preserve"> </w:t>
      </w:r>
      <w:r>
        <w:rPr>
          <w:rStyle w:val="hps"/>
        </w:rPr>
        <w:t>total chlorophyll</w:t>
      </w:r>
      <w:r>
        <w:t xml:space="preserve"> </w:t>
      </w:r>
      <w:r>
        <w:rPr>
          <w:rStyle w:val="hps"/>
        </w:rPr>
        <w:t>and carotenoids, grain weight, the</w:t>
      </w:r>
      <w:r>
        <w:t xml:space="preserve"> </w:t>
      </w:r>
      <w:r>
        <w:rPr>
          <w:rStyle w:val="hps"/>
        </w:rPr>
        <w:t>essential oil percentage and</w:t>
      </w:r>
      <w:r>
        <w:t xml:space="preserve"> </w:t>
      </w:r>
      <w:r>
        <w:rPr>
          <w:rStyle w:val="hps"/>
        </w:rPr>
        <w:t xml:space="preserve">oil yield. In addition </w:t>
      </w:r>
      <w:r>
        <w:t xml:space="preserve">the </w:t>
      </w:r>
      <w:r>
        <w:rPr>
          <w:rStyle w:val="hps"/>
        </w:rPr>
        <w:t>interaction of drought</w:t>
      </w:r>
      <w:r>
        <w:t xml:space="preserve"> </w:t>
      </w:r>
      <w:r>
        <w:rPr>
          <w:rStyle w:val="hps"/>
        </w:rPr>
        <w:t>and manure</w:t>
      </w:r>
      <w:r>
        <w:t xml:space="preserve"> </w:t>
      </w:r>
      <w:r>
        <w:rPr>
          <w:rStyle w:val="hps"/>
        </w:rPr>
        <w:t>had no significant effect</w:t>
      </w:r>
      <w:r>
        <w:t xml:space="preserve"> </w:t>
      </w:r>
      <w:r>
        <w:rPr>
          <w:rStyle w:val="hps"/>
        </w:rPr>
        <w:t>on</w:t>
      </w:r>
      <w:r>
        <w:t xml:space="preserve"> </w:t>
      </w:r>
      <w:r>
        <w:rPr>
          <w:rStyle w:val="hps"/>
        </w:rPr>
        <w:t>the</w:t>
      </w:r>
      <w:r>
        <w:t xml:space="preserve"> </w:t>
      </w:r>
      <w:r>
        <w:rPr>
          <w:rStyle w:val="hps"/>
        </w:rPr>
        <w:t>other</w:t>
      </w:r>
      <w:r>
        <w:t xml:space="preserve"> </w:t>
      </w:r>
      <w:r>
        <w:rPr>
          <w:rStyle w:val="hps"/>
        </w:rPr>
        <w:t xml:space="preserve">characteristics. </w:t>
      </w:r>
      <w:r>
        <w:rPr>
          <w:rFonts w:asciiTheme="majorBidi" w:hAnsiTheme="majorBidi" w:cstheme="majorBidi"/>
          <w:color w:val="222222"/>
        </w:rPr>
        <w:t xml:space="preserve">Based on the obtained results, it can be concluded </w:t>
      </w:r>
      <w:r>
        <w:rPr>
          <w:rStyle w:val="hps"/>
        </w:rPr>
        <w:t>that</w:t>
      </w:r>
      <w:r>
        <w:rPr>
          <w:rStyle w:val="longtext"/>
        </w:rPr>
        <w:t xml:space="preserve"> applying the </w:t>
      </w:r>
      <w:r>
        <w:rPr>
          <w:rStyle w:val="hps"/>
        </w:rPr>
        <w:t>bio-fertilizer</w:t>
      </w:r>
      <w:r>
        <w:rPr>
          <w:rStyle w:val="longtext"/>
        </w:rPr>
        <w:t xml:space="preserve"> in the </w:t>
      </w:r>
      <w:r>
        <w:rPr>
          <w:rStyle w:val="hps"/>
        </w:rPr>
        <w:t>high levels of drought</w:t>
      </w:r>
      <w:r>
        <w:rPr>
          <w:rStyle w:val="longtext"/>
        </w:rPr>
        <w:t xml:space="preserve"> </w:t>
      </w:r>
      <w:r>
        <w:rPr>
          <w:rStyle w:val="hps"/>
        </w:rPr>
        <w:t xml:space="preserve">stress condition lead to produce higher yield in the medicinal plant </w:t>
      </w:r>
      <w:r w:rsidRPr="00AA49FE">
        <w:rPr>
          <w:rStyle w:val="hps"/>
          <w:rFonts w:asciiTheme="majorBidi" w:hAnsiTheme="majorBidi" w:cstheme="majorBidi"/>
          <w:color w:val="222222"/>
        </w:rPr>
        <w:t>Cumin</w:t>
      </w:r>
      <w:r w:rsidRPr="00AA49FE">
        <w:rPr>
          <w:rFonts w:asciiTheme="majorBidi" w:hAnsiTheme="majorBidi" w:cstheme="majorBidi"/>
          <w:color w:val="222222"/>
        </w:rPr>
        <w:t xml:space="preserve"> </w:t>
      </w:r>
      <w:r w:rsidRPr="00AA49FE">
        <w:rPr>
          <w:rStyle w:val="hps"/>
          <w:rFonts w:asciiTheme="majorBidi" w:hAnsiTheme="majorBidi" w:cstheme="majorBidi"/>
          <w:color w:val="222222"/>
        </w:rPr>
        <w:t>(</w:t>
      </w:r>
      <w:proofErr w:type="spellStart"/>
      <w:r w:rsidRPr="00353D9B">
        <w:rPr>
          <w:rStyle w:val="hps"/>
          <w:rFonts w:asciiTheme="majorBidi" w:hAnsiTheme="majorBidi" w:cstheme="majorBidi"/>
          <w:i/>
          <w:iCs/>
          <w:color w:val="222222"/>
        </w:rPr>
        <w:t>Cuminum</w:t>
      </w:r>
      <w:proofErr w:type="spellEnd"/>
      <w:r w:rsidRPr="00353D9B">
        <w:rPr>
          <w:rStyle w:val="hps"/>
          <w:rFonts w:asciiTheme="majorBidi" w:hAnsiTheme="majorBidi" w:cstheme="majorBidi"/>
          <w:i/>
          <w:iCs/>
          <w:color w:val="222222"/>
        </w:rPr>
        <w:t xml:space="preserve"> </w:t>
      </w:r>
      <w:proofErr w:type="spellStart"/>
      <w:r w:rsidRPr="00353D9B">
        <w:rPr>
          <w:rStyle w:val="hps"/>
          <w:rFonts w:asciiTheme="majorBidi" w:hAnsiTheme="majorBidi" w:cstheme="majorBidi"/>
          <w:i/>
          <w:iCs/>
          <w:color w:val="222222"/>
        </w:rPr>
        <w:t>Cyminum</w:t>
      </w:r>
      <w:proofErr w:type="spellEnd"/>
      <w:r w:rsidRPr="00AA49FE">
        <w:rPr>
          <w:rStyle w:val="hps"/>
          <w:rFonts w:asciiTheme="majorBidi" w:hAnsiTheme="majorBidi" w:cstheme="majorBidi"/>
          <w:color w:val="222222"/>
        </w:rPr>
        <w:t>)</w:t>
      </w:r>
      <w:r>
        <w:rPr>
          <w:rFonts w:asciiTheme="majorBidi" w:hAnsiTheme="majorBidi" w:cstheme="majorBidi"/>
          <w:color w:val="222222"/>
        </w:rPr>
        <w:t xml:space="preserve">. In </w:t>
      </w:r>
      <w:r>
        <w:rPr>
          <w:rFonts w:asciiTheme="majorBidi" w:hAnsiTheme="majorBidi" w:cstheme="majorBidi"/>
          <w:color w:val="222222"/>
        </w:rPr>
        <w:lastRenderedPageBreak/>
        <w:t xml:space="preserve">addition, the combination of </w:t>
      </w:r>
      <w:r>
        <w:rPr>
          <w:rStyle w:val="hps"/>
        </w:rPr>
        <w:t>bio-</w:t>
      </w:r>
      <w:r>
        <w:t xml:space="preserve">fertilizer and </w:t>
      </w:r>
      <w:r>
        <w:rPr>
          <w:rStyle w:val="hps"/>
        </w:rPr>
        <w:t>fertilize</w:t>
      </w:r>
      <w:r>
        <w:t xml:space="preserve"> </w:t>
      </w:r>
      <w:r>
        <w:rPr>
          <w:rStyle w:val="hps"/>
        </w:rPr>
        <w:t>2</w:t>
      </w:r>
      <w:r>
        <w:t xml:space="preserve"> </w:t>
      </w:r>
      <w:r w:rsidRPr="00AA49FE">
        <w:rPr>
          <w:rStyle w:val="hps"/>
          <w:rFonts w:asciiTheme="majorBidi" w:hAnsiTheme="majorBidi" w:cstheme="majorBidi"/>
          <w:color w:val="222222"/>
        </w:rPr>
        <w:t>significant</w:t>
      </w:r>
      <w:r>
        <w:rPr>
          <w:rStyle w:val="hps"/>
        </w:rPr>
        <w:t>ly affected most</w:t>
      </w:r>
      <w:r>
        <w:t xml:space="preserve"> of morphological </w:t>
      </w:r>
      <w:r>
        <w:rPr>
          <w:rStyle w:val="hps"/>
        </w:rPr>
        <w:t>traits</w:t>
      </w:r>
      <w:r>
        <w:t xml:space="preserve"> and all </w:t>
      </w:r>
      <w:r>
        <w:rPr>
          <w:rStyle w:val="hps"/>
        </w:rPr>
        <w:t>measured physiological</w:t>
      </w:r>
      <w:r>
        <w:rPr>
          <w:rStyle w:val="longtext"/>
        </w:rPr>
        <w:t xml:space="preserve"> </w:t>
      </w:r>
      <w:r>
        <w:rPr>
          <w:rStyle w:val="hps"/>
        </w:rPr>
        <w:t>characteristics</w:t>
      </w:r>
      <w:r>
        <w:rPr>
          <w:rStyle w:val="longtext"/>
        </w:rPr>
        <w:t xml:space="preserve"> </w:t>
      </w:r>
      <w:r>
        <w:rPr>
          <w:rStyle w:val="hps"/>
        </w:rPr>
        <w:t>such as</w:t>
      </w:r>
      <w:r>
        <w:rPr>
          <w:rStyle w:val="longtext"/>
        </w:rPr>
        <w:t xml:space="preserve"> </w:t>
      </w:r>
      <w:r>
        <w:rPr>
          <w:rStyle w:val="hps"/>
        </w:rPr>
        <w:t>photosynthetic pigments</w:t>
      </w:r>
      <w:r>
        <w:rPr>
          <w:rStyle w:val="longtext"/>
        </w:rPr>
        <w:t xml:space="preserve"> </w:t>
      </w:r>
      <w:r>
        <w:rPr>
          <w:rStyle w:val="hps"/>
        </w:rPr>
        <w:t>and</w:t>
      </w:r>
      <w:r>
        <w:rPr>
          <w:rStyle w:val="longtext"/>
        </w:rPr>
        <w:t xml:space="preserve"> </w:t>
      </w:r>
      <w:r>
        <w:rPr>
          <w:rStyle w:val="hps"/>
        </w:rPr>
        <w:t>essential oil</w:t>
      </w:r>
      <w:r>
        <w:rPr>
          <w:rStyle w:val="longtext"/>
        </w:rPr>
        <w:t xml:space="preserve"> </w:t>
      </w:r>
      <w:r>
        <w:rPr>
          <w:rStyle w:val="hps"/>
        </w:rPr>
        <w:t>yield.</w:t>
      </w:r>
    </w:p>
    <w:p w:rsidR="00AA629C" w:rsidRDefault="00AA629C" w:rsidP="00AA629C">
      <w:pPr>
        <w:bidi w:val="0"/>
        <w:spacing w:line="360" w:lineRule="auto"/>
        <w:jc w:val="both"/>
        <w:rPr>
          <w:rStyle w:val="hps"/>
        </w:rPr>
      </w:pPr>
    </w:p>
    <w:p w:rsidR="00AA629C" w:rsidRPr="005D39DA" w:rsidRDefault="00AA629C" w:rsidP="00FD408A">
      <w:pPr>
        <w:bidi w:val="0"/>
        <w:spacing w:line="360" w:lineRule="auto"/>
        <w:jc w:val="both"/>
      </w:pPr>
      <w:r w:rsidRPr="005F28D6">
        <w:t>Keywords</w:t>
      </w:r>
      <w:r>
        <w:t xml:space="preserve">: </w:t>
      </w:r>
      <w:proofErr w:type="spellStart"/>
      <w:r w:rsidRPr="001D04A9">
        <w:rPr>
          <w:i/>
          <w:iCs/>
        </w:rPr>
        <w:t>Cuminum</w:t>
      </w:r>
      <w:proofErr w:type="spellEnd"/>
      <w:r w:rsidRPr="001D04A9">
        <w:rPr>
          <w:i/>
          <w:iCs/>
        </w:rPr>
        <w:t xml:space="preserve"> </w:t>
      </w:r>
      <w:proofErr w:type="spellStart"/>
      <w:r w:rsidRPr="001D04A9">
        <w:rPr>
          <w:i/>
          <w:iCs/>
        </w:rPr>
        <w:t>Cyminum</w:t>
      </w:r>
      <w:proofErr w:type="spellEnd"/>
      <w:r>
        <w:rPr>
          <w:lang w:bidi="fa-IR"/>
        </w:rPr>
        <w:t xml:space="preserve">, </w:t>
      </w:r>
      <w:r w:rsidRPr="005F28D6">
        <w:rPr>
          <w:lang w:bidi="fa-IR"/>
        </w:rPr>
        <w:t>Drought stress</w:t>
      </w:r>
      <w:r>
        <w:rPr>
          <w:lang w:bidi="fa-IR"/>
        </w:rPr>
        <w:t>,</w:t>
      </w:r>
      <w:r w:rsidRPr="001D04A9">
        <w:rPr>
          <w:rStyle w:val="hps"/>
        </w:rPr>
        <w:t xml:space="preserve"> </w:t>
      </w:r>
      <w:r>
        <w:rPr>
          <w:rStyle w:val="hps"/>
        </w:rPr>
        <w:t>Essential oil</w:t>
      </w:r>
      <w:r>
        <w:rPr>
          <w:lang w:bidi="fa-IR"/>
        </w:rPr>
        <w:t xml:space="preserve">, </w:t>
      </w:r>
      <w:r w:rsidRPr="001D04A9">
        <w:t xml:space="preserve">Phosphate </w:t>
      </w:r>
      <w:r w:rsidR="00FD408A">
        <w:t>b</w:t>
      </w:r>
      <w:r w:rsidR="00FD408A" w:rsidRPr="001D04A9">
        <w:t>io</w:t>
      </w:r>
      <w:r w:rsidR="00FD408A">
        <w:t>-</w:t>
      </w:r>
      <w:r w:rsidR="00FD408A" w:rsidRPr="001D04A9">
        <w:t>fertilizer</w:t>
      </w:r>
      <w:r w:rsidRPr="001D04A9">
        <w:t xml:space="preserve"> Barvar-2</w:t>
      </w:r>
      <w:r>
        <w:t xml:space="preserve">, </w:t>
      </w:r>
      <w:r w:rsidR="00FD408A">
        <w:rPr>
          <w:rStyle w:val="hps"/>
        </w:rPr>
        <w:t>P</w:t>
      </w:r>
      <w:r>
        <w:rPr>
          <w:rStyle w:val="hps"/>
        </w:rPr>
        <w:t>hotosynthetic pigments</w:t>
      </w:r>
      <w:r>
        <w:t xml:space="preserve">, </w:t>
      </w:r>
      <w:r w:rsidRPr="002233EE">
        <w:t>Yield and yield components</w:t>
      </w:r>
    </w:p>
    <w:p w:rsidR="009B1A5F" w:rsidRDefault="009B1A5F" w:rsidP="00AA629C">
      <w:pPr>
        <w:bidi w:val="0"/>
      </w:pPr>
    </w:p>
    <w:sectPr w:rsidR="009B1A5F" w:rsidSect="006C036E">
      <w:pgSz w:w="11906" w:h="16838"/>
      <w:pgMar w:top="1701" w:right="1985" w:bottom="1701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29C"/>
    <w:rsid w:val="000371AD"/>
    <w:rsid w:val="000912E3"/>
    <w:rsid w:val="001E098D"/>
    <w:rsid w:val="001F11EF"/>
    <w:rsid w:val="002C2C11"/>
    <w:rsid w:val="002F451C"/>
    <w:rsid w:val="00577A66"/>
    <w:rsid w:val="00581AB2"/>
    <w:rsid w:val="0073357C"/>
    <w:rsid w:val="007D5C01"/>
    <w:rsid w:val="009B1A5F"/>
    <w:rsid w:val="009F44A3"/>
    <w:rsid w:val="00AA629C"/>
    <w:rsid w:val="00C64932"/>
    <w:rsid w:val="00CB05DC"/>
    <w:rsid w:val="00CC1BA6"/>
    <w:rsid w:val="00CC2593"/>
    <w:rsid w:val="00F7675D"/>
    <w:rsid w:val="00FD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BB300E-E73A-475A-A5D1-6B4D55453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29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AA629C"/>
  </w:style>
  <w:style w:type="character" w:customStyle="1" w:styleId="shorttext">
    <w:name w:val="short_text"/>
    <w:basedOn w:val="DefaultParagraphFont"/>
    <w:rsid w:val="00AA629C"/>
  </w:style>
  <w:style w:type="character" w:customStyle="1" w:styleId="longtext">
    <w:name w:val="long_text"/>
    <w:basedOn w:val="DefaultParagraphFont"/>
    <w:rsid w:val="00AA629C"/>
  </w:style>
  <w:style w:type="character" w:styleId="Hyperlink">
    <w:name w:val="Hyperlink"/>
    <w:basedOn w:val="DefaultParagraphFont"/>
    <w:rsid w:val="00FD40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mini211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padidnocand</dc:creator>
  <cp:keywords/>
  <dc:description/>
  <cp:lastModifiedBy>Windows User</cp:lastModifiedBy>
  <cp:revision>3</cp:revision>
  <dcterms:created xsi:type="dcterms:W3CDTF">2018-03-27T08:24:00Z</dcterms:created>
  <dcterms:modified xsi:type="dcterms:W3CDTF">2018-03-27T09:27:00Z</dcterms:modified>
</cp:coreProperties>
</file>