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5FEABD" w14:textId="77777777" w:rsidR="00954A37" w:rsidRDefault="00954A37">
      <w:pPr>
        <w:pStyle w:val="BodyText"/>
        <w:spacing w:before="4"/>
        <w:ind w:left="0"/>
        <w:jc w:val="left"/>
        <w:rPr>
          <w:sz w:val="27"/>
        </w:rPr>
      </w:pPr>
    </w:p>
    <w:p w14:paraId="2FCE24E3" w14:textId="77777777" w:rsidR="00735BF0" w:rsidRDefault="00735BF0" w:rsidP="00735BF0">
      <w:pPr>
        <w:jc w:val="center"/>
        <w:rPr>
          <w:b/>
          <w:sz w:val="24"/>
        </w:rPr>
      </w:pPr>
      <w:r w:rsidRPr="00B7570C">
        <w:rPr>
          <w:b/>
          <w:sz w:val="24"/>
        </w:rPr>
        <w:t>Assessment of combining ability and gene action studies for grain yield and its component traits in Pearl millet [</w:t>
      </w:r>
      <w:r w:rsidRPr="00B7570C">
        <w:rPr>
          <w:b/>
          <w:i/>
          <w:sz w:val="24"/>
        </w:rPr>
        <w:t>Pennisetum glaucum</w:t>
      </w:r>
      <w:r w:rsidRPr="00B7570C">
        <w:rPr>
          <w:b/>
          <w:sz w:val="24"/>
        </w:rPr>
        <w:t xml:space="preserve"> (L.) R Br] </w:t>
      </w:r>
    </w:p>
    <w:p w14:paraId="4EA5A84D" w14:textId="77777777" w:rsidR="00735BF0" w:rsidRPr="00BA7E6A" w:rsidRDefault="00735BF0" w:rsidP="00735BF0">
      <w:pPr>
        <w:jc w:val="center"/>
        <w:rPr>
          <w:bCs/>
          <w:sz w:val="20"/>
          <w:szCs w:val="20"/>
        </w:rPr>
      </w:pPr>
      <w:r w:rsidRPr="00BA7E6A">
        <w:rPr>
          <w:bCs/>
          <w:sz w:val="20"/>
          <w:szCs w:val="20"/>
        </w:rPr>
        <w:t xml:space="preserve">R. Rasitha, R. Kalaiyarasi, K. </w:t>
      </w:r>
      <w:proofErr w:type="spellStart"/>
      <w:r w:rsidRPr="00BA7E6A">
        <w:rPr>
          <w:bCs/>
          <w:sz w:val="20"/>
          <w:szCs w:val="20"/>
        </w:rPr>
        <w:t>Iyanar</w:t>
      </w:r>
      <w:proofErr w:type="spellEnd"/>
      <w:r w:rsidRPr="00BA7E6A">
        <w:rPr>
          <w:bCs/>
          <w:sz w:val="20"/>
          <w:szCs w:val="20"/>
        </w:rPr>
        <w:t>, N. Senthil</w:t>
      </w:r>
      <w:r w:rsidRPr="00BA7E6A">
        <w:rPr>
          <w:bCs/>
          <w:sz w:val="20"/>
          <w:szCs w:val="20"/>
          <w:vertAlign w:val="superscript"/>
        </w:rPr>
        <w:t>,</w:t>
      </w:r>
      <w:r w:rsidRPr="00BA7E6A">
        <w:rPr>
          <w:bCs/>
          <w:sz w:val="20"/>
          <w:szCs w:val="20"/>
        </w:rPr>
        <w:t xml:space="preserve"> I. Johnson</w:t>
      </w:r>
      <w:r w:rsidRPr="00BA7E6A">
        <w:rPr>
          <w:bCs/>
          <w:sz w:val="20"/>
          <w:szCs w:val="20"/>
          <w:vertAlign w:val="superscript"/>
        </w:rPr>
        <w:t xml:space="preserve"> </w:t>
      </w:r>
      <w:r w:rsidRPr="00BA7E6A">
        <w:rPr>
          <w:bCs/>
          <w:sz w:val="20"/>
          <w:szCs w:val="20"/>
        </w:rPr>
        <w:t>and R. Sujitha</w:t>
      </w:r>
    </w:p>
    <w:p w14:paraId="742C326E" w14:textId="76AE5FD1" w:rsidR="00954A37" w:rsidRPr="00735BF0" w:rsidRDefault="00735BF0" w:rsidP="00735BF0">
      <w:pPr>
        <w:jc w:val="center"/>
        <w:rPr>
          <w:bCs/>
          <w:sz w:val="20"/>
          <w:szCs w:val="20"/>
        </w:rPr>
      </w:pPr>
      <w:r w:rsidRPr="00BA7E6A">
        <w:rPr>
          <w:bCs/>
          <w:sz w:val="20"/>
          <w:szCs w:val="20"/>
        </w:rPr>
        <w:t>Tamil Nadu Agricultural University, Coimbatore – 641 003, India</w:t>
      </w:r>
    </w:p>
    <w:p w14:paraId="5E979BE6" w14:textId="0B0CBC89" w:rsidR="00954A37" w:rsidRPr="00C26D1C" w:rsidRDefault="00000000" w:rsidP="00C26D1C">
      <w:pPr>
        <w:spacing w:before="166"/>
        <w:ind w:left="136"/>
        <w:rPr>
          <w:b/>
          <w:color w:val="F78F2C"/>
          <w:sz w:val="28"/>
          <w:lang w:val="en-IN"/>
        </w:rPr>
      </w:pPr>
      <w:r w:rsidRPr="00735BF0">
        <w:rPr>
          <w:b/>
          <w:color w:val="F78F2C"/>
          <w:sz w:val="28"/>
        </w:rPr>
        <w:t>Abstract:</w:t>
      </w:r>
      <w:r w:rsidR="00C26D1C" w:rsidRPr="00C26D1C">
        <w:rPr>
          <w:lang w:val="en-IN" w:eastAsia="en-IN" w:bidi="ta-IN"/>
        </w:rPr>
        <w:t xml:space="preserve"> </w:t>
      </w:r>
    </w:p>
    <w:p w14:paraId="7D9A0F9D" w14:textId="02A98E5E" w:rsidR="00735BF0" w:rsidRDefault="00C26D1C" w:rsidP="006C33B9">
      <w:pPr>
        <w:pStyle w:val="BodyText"/>
        <w:spacing w:before="107" w:line="276" w:lineRule="auto"/>
        <w:ind w:left="136" w:right="3094"/>
        <w:rPr>
          <w:color w:val="231F20"/>
        </w:rPr>
      </w:pPr>
      <w:r w:rsidRPr="00C26D1C">
        <w:rPr>
          <w:b/>
          <w:color w:val="F78F2C"/>
          <w:sz w:val="28"/>
          <w:szCs w:val="22"/>
          <w:lang w:val="en-IN"/>
        </w:rPr>
        <w:drawing>
          <wp:anchor distT="0" distB="0" distL="114300" distR="114300" simplePos="0" relativeHeight="251659776" behindDoc="1" locked="0" layoutInCell="1" allowOverlap="1" wp14:anchorId="16370560" wp14:editId="3DC76146">
            <wp:simplePos x="0" y="0"/>
            <wp:positionH relativeFrom="column">
              <wp:posOffset>5422900</wp:posOffset>
            </wp:positionH>
            <wp:positionV relativeFrom="paragraph">
              <wp:posOffset>93980</wp:posOffset>
            </wp:positionV>
            <wp:extent cx="1206500" cy="1517650"/>
            <wp:effectExtent l="0" t="0" r="0" b="6350"/>
            <wp:wrapTight wrapText="bothSides">
              <wp:wrapPolygon edited="0">
                <wp:start x="0" y="0"/>
                <wp:lineTo x="0" y="21419"/>
                <wp:lineTo x="21145" y="21419"/>
                <wp:lineTo x="21145" y="0"/>
                <wp:lineTo x="0" y="0"/>
              </wp:wrapPolygon>
            </wp:wrapTight>
            <wp:docPr id="102480172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06500" cy="1517650"/>
                    </a:xfrm>
                    <a:prstGeom prst="rect">
                      <a:avLst/>
                    </a:prstGeom>
                    <a:noFill/>
                    <a:ln>
                      <a:noFill/>
                    </a:ln>
                  </pic:spPr>
                </pic:pic>
              </a:graphicData>
            </a:graphic>
          </wp:anchor>
        </w:drawing>
      </w:r>
      <w:r w:rsidR="00735BF0">
        <w:rPr>
          <w:color w:val="231F20"/>
        </w:rPr>
        <w:t>Objective:</w:t>
      </w:r>
      <w:r w:rsidR="00735BF0" w:rsidRPr="00735BF0">
        <w:t xml:space="preserve"> </w:t>
      </w:r>
      <w:r w:rsidR="00735BF0" w:rsidRPr="00735BF0">
        <w:rPr>
          <w:color w:val="231F20"/>
        </w:rPr>
        <w:t xml:space="preserve">primarily focus on exploring combining ability, variance in yield, and its component traits to understand the nature and extent of gene action among lines, testers, and synthesized hybrids. </w:t>
      </w:r>
    </w:p>
    <w:p w14:paraId="58401A92" w14:textId="36E4ABA8" w:rsidR="00954A37" w:rsidRDefault="00000000" w:rsidP="006C33B9">
      <w:pPr>
        <w:pStyle w:val="BodyText"/>
        <w:spacing w:before="107" w:line="276" w:lineRule="auto"/>
        <w:ind w:left="136" w:right="3094"/>
      </w:pPr>
      <w:r>
        <w:rPr>
          <w:color w:val="231F20"/>
        </w:rPr>
        <w:t>Methodology</w:t>
      </w:r>
      <w:r w:rsidR="00735BF0">
        <w:rPr>
          <w:color w:val="231F20"/>
        </w:rPr>
        <w:t xml:space="preserve">: </w:t>
      </w:r>
      <w:r w:rsidR="00735BF0">
        <w:t>E</w:t>
      </w:r>
      <w:r w:rsidR="00735BF0" w:rsidRPr="00C11C9B">
        <w:t xml:space="preserve">valuation of 96 pearl millet hybrids synthesized by crossing 8 lines with 12 testers using a Line x Tester mating design. The experiment was conducted during the </w:t>
      </w:r>
      <w:r w:rsidR="00735BF0" w:rsidRPr="00C11C9B">
        <w:rPr>
          <w:i/>
        </w:rPr>
        <w:t xml:space="preserve">Kharif </w:t>
      </w:r>
      <w:r w:rsidR="00735BF0" w:rsidRPr="00C11C9B">
        <w:t>season of 2022 with two replications and included standard checks COH10 and 86M38.</w:t>
      </w:r>
    </w:p>
    <w:p w14:paraId="2E483293" w14:textId="77C07EAA" w:rsidR="00954A37" w:rsidRDefault="00735BF0" w:rsidP="006C33B9">
      <w:pPr>
        <w:pStyle w:val="BodyText"/>
        <w:spacing w:before="110" w:line="276" w:lineRule="auto"/>
        <w:ind w:left="136" w:right="3094"/>
      </w:pPr>
      <w:r>
        <w:rPr>
          <w:color w:val="231F20"/>
          <w:spacing w:val="-1"/>
        </w:rPr>
        <w:t>Resul:</w:t>
      </w:r>
      <w:r w:rsidR="00F946E1" w:rsidRPr="00F946E1">
        <w:t xml:space="preserve"> </w:t>
      </w:r>
      <w:r w:rsidR="00F946E1" w:rsidRPr="00F946E1">
        <w:rPr>
          <w:color w:val="231F20"/>
          <w:spacing w:val="-1"/>
        </w:rPr>
        <w:t xml:space="preserve">Analysis of variance for combining ability revealed that, significant amount of variation was present in all hybrids for studied traits. The contribution of lines to the total variance in hybrid was greater than tester. The ratio between GCA and SCA variance was less than one for all traits and it showed that non additive gene action was predominant and highlighting the potential of heterosis breeding to exploit hybrid vigor. Among the parents, ICMB 02777 and PT 6679 were identified as good combiners, showing positive </w:t>
      </w:r>
      <w:proofErr w:type="spellStart"/>
      <w:r w:rsidR="00F946E1" w:rsidRPr="00F946E1">
        <w:rPr>
          <w:color w:val="231F20"/>
          <w:spacing w:val="-1"/>
        </w:rPr>
        <w:t>gca</w:t>
      </w:r>
      <w:proofErr w:type="spellEnd"/>
      <w:r w:rsidR="00F946E1" w:rsidRPr="00F946E1">
        <w:rPr>
          <w:color w:val="231F20"/>
          <w:spacing w:val="-1"/>
        </w:rPr>
        <w:t xml:space="preserve"> effects and high mean performance for grain yield, test weight, single </w:t>
      </w:r>
      <w:proofErr w:type="spellStart"/>
      <w:r w:rsidR="00F946E1" w:rsidRPr="00F946E1">
        <w:rPr>
          <w:color w:val="231F20"/>
          <w:spacing w:val="-1"/>
        </w:rPr>
        <w:t>earhead</w:t>
      </w:r>
      <w:proofErr w:type="spellEnd"/>
      <w:r w:rsidR="00F946E1" w:rsidRPr="00F946E1">
        <w:rPr>
          <w:color w:val="231F20"/>
          <w:spacing w:val="-1"/>
        </w:rPr>
        <w:t xml:space="preserve"> weight, and single </w:t>
      </w:r>
      <w:proofErr w:type="spellStart"/>
      <w:r w:rsidR="00F946E1" w:rsidRPr="00F946E1">
        <w:rPr>
          <w:color w:val="231F20"/>
          <w:spacing w:val="-1"/>
        </w:rPr>
        <w:t>earhead</w:t>
      </w:r>
      <w:proofErr w:type="spellEnd"/>
      <w:r w:rsidR="00F946E1" w:rsidRPr="00F946E1">
        <w:rPr>
          <w:color w:val="231F20"/>
          <w:spacing w:val="-1"/>
        </w:rPr>
        <w:t xml:space="preserve"> threshed weight. The other parents viz., ICMB 02444, ICMB 93222, PT 6067, and PT 6476 were also recognized as good combiners for grain yield. Out of the 96 hybrids, the cross ICMB 02777 x PT 6679 exhibited significant positive heterosis along with high standard heterosis over both checks for grain yield, test weight and single </w:t>
      </w:r>
      <w:proofErr w:type="spellStart"/>
      <w:r w:rsidR="00F946E1" w:rsidRPr="00F946E1">
        <w:rPr>
          <w:color w:val="231F20"/>
          <w:spacing w:val="-1"/>
        </w:rPr>
        <w:t>earhead</w:t>
      </w:r>
      <w:proofErr w:type="spellEnd"/>
      <w:r w:rsidR="00F946E1" w:rsidRPr="00F946E1">
        <w:rPr>
          <w:color w:val="231F20"/>
          <w:spacing w:val="-1"/>
        </w:rPr>
        <w:t xml:space="preserve"> threshed weight. Additionally, ICMB 02444 x PT 6679, ICMB 93222 x PT 6067 were also recorded significant </w:t>
      </w:r>
      <w:proofErr w:type="spellStart"/>
      <w:r w:rsidR="00F946E1" w:rsidRPr="00F946E1">
        <w:rPr>
          <w:color w:val="231F20"/>
          <w:spacing w:val="-1"/>
        </w:rPr>
        <w:t>sca</w:t>
      </w:r>
      <w:proofErr w:type="spellEnd"/>
      <w:r w:rsidR="00F946E1" w:rsidRPr="00F946E1">
        <w:rPr>
          <w:color w:val="231F20"/>
          <w:spacing w:val="-1"/>
        </w:rPr>
        <w:t xml:space="preserve"> effect for grain yield per plant.</w:t>
      </w:r>
    </w:p>
    <w:p w14:paraId="1368563A" w14:textId="5BBC6081" w:rsidR="00954A37" w:rsidRDefault="00F946E1" w:rsidP="006C33B9">
      <w:pPr>
        <w:pStyle w:val="BodyText"/>
        <w:spacing w:line="276" w:lineRule="auto"/>
        <w:ind w:left="136" w:right="3092"/>
      </w:pPr>
      <w:r>
        <w:rPr>
          <w:color w:val="231F20"/>
        </w:rPr>
        <w:t xml:space="preserve">Conclusion: Identified </w:t>
      </w:r>
      <w:r w:rsidRPr="00F946E1">
        <w:rPr>
          <w:color w:val="231F20"/>
        </w:rPr>
        <w:t>hybrid combinations are of significant practical importance and have the potential for commercial utilization. They should undergo further assessment in extensive multi-location testing trials to confirm their suitability and performance in various environmental conditions.</w:t>
      </w:r>
    </w:p>
    <w:p w14:paraId="24C0B368" w14:textId="77777777" w:rsidR="00954A37" w:rsidRPr="00930570" w:rsidRDefault="00000000" w:rsidP="006C33B9">
      <w:pPr>
        <w:pStyle w:val="Heading2"/>
        <w:spacing w:line="276" w:lineRule="auto"/>
        <w:ind w:left="136"/>
        <w:rPr>
          <w:rFonts w:ascii="Times New Roman" w:hAnsi="Times New Roman" w:cs="Times New Roman"/>
        </w:rPr>
      </w:pPr>
      <w:r w:rsidRPr="00930570">
        <w:rPr>
          <w:rFonts w:ascii="Times New Roman" w:hAnsi="Times New Roman" w:cs="Times New Roman"/>
          <w:color w:val="F78F2C"/>
        </w:rPr>
        <w:t>Biography</w:t>
      </w:r>
    </w:p>
    <w:p w14:paraId="70ACA681" w14:textId="77777777" w:rsidR="00930570" w:rsidRDefault="00F946E1" w:rsidP="006C33B9">
      <w:pPr>
        <w:pStyle w:val="BodyText"/>
        <w:spacing w:before="95" w:line="276" w:lineRule="auto"/>
        <w:ind w:left="136" w:right="3093" w:firstLine="584"/>
        <w:rPr>
          <w:color w:val="231F20"/>
        </w:rPr>
      </w:pPr>
      <w:r>
        <w:rPr>
          <w:color w:val="231F20"/>
        </w:rPr>
        <w:t xml:space="preserve">Rasitha R is a PhD scholar in Tamil Nadu Agricultural university located in Coimbatore, Tamil Nadu state, India. She is working in pearl millet crop blast disease resistance breeding. Her thesis entitled </w:t>
      </w:r>
      <w:r w:rsidR="00930570">
        <w:rPr>
          <w:color w:val="231F20"/>
        </w:rPr>
        <w:t>“Genetics</w:t>
      </w:r>
      <w:r>
        <w:rPr>
          <w:color w:val="231F20"/>
        </w:rPr>
        <w:t xml:space="preserve"> enhancement of grain yield and blast disease resistance in pearl millet. This paper is published as a part of research work to assess the combining ability and standard heterosis in newly synthesized hybrid combinations</w:t>
      </w:r>
      <w:r w:rsidR="00930570">
        <w:rPr>
          <w:color w:val="231F20"/>
        </w:rPr>
        <w:t xml:space="preserve"> </w:t>
      </w:r>
    </w:p>
    <w:p w14:paraId="4157E880" w14:textId="106FB179" w:rsidR="006C33B9" w:rsidRDefault="00634491" w:rsidP="00634491">
      <w:pPr>
        <w:pStyle w:val="BodyText"/>
        <w:spacing w:before="95" w:line="216" w:lineRule="auto"/>
        <w:ind w:left="0" w:right="3093"/>
        <w:rPr>
          <w:b/>
          <w:bCs/>
          <w:color w:val="E36C0A" w:themeColor="accent6" w:themeShade="BF"/>
        </w:rPr>
      </w:pPr>
      <w:r w:rsidRPr="00634491">
        <w:rPr>
          <w:b/>
          <w:bCs/>
          <w:color w:val="E36C0A" w:themeColor="accent6" w:themeShade="BF"/>
        </w:rPr>
        <w:t xml:space="preserve">  </w:t>
      </w:r>
    </w:p>
    <w:p w14:paraId="76398363" w14:textId="77777777" w:rsidR="006C33B9" w:rsidRDefault="006C33B9" w:rsidP="00634491">
      <w:pPr>
        <w:pStyle w:val="BodyText"/>
        <w:spacing w:before="95" w:line="216" w:lineRule="auto"/>
        <w:ind w:left="0" w:right="3093"/>
        <w:rPr>
          <w:b/>
          <w:bCs/>
          <w:color w:val="E36C0A" w:themeColor="accent6" w:themeShade="BF"/>
        </w:rPr>
      </w:pPr>
    </w:p>
    <w:p w14:paraId="7E8C5065" w14:textId="77777777" w:rsidR="000070E3" w:rsidRDefault="000070E3" w:rsidP="00634491">
      <w:pPr>
        <w:pStyle w:val="BodyText"/>
        <w:spacing w:before="95" w:line="216" w:lineRule="auto"/>
        <w:ind w:left="0" w:right="3093"/>
        <w:rPr>
          <w:b/>
          <w:bCs/>
          <w:color w:val="E36C0A" w:themeColor="accent6" w:themeShade="BF"/>
        </w:rPr>
      </w:pPr>
    </w:p>
    <w:p w14:paraId="2DDCA105" w14:textId="762EDAC9" w:rsidR="00954A37" w:rsidRPr="00634491" w:rsidRDefault="00634491" w:rsidP="00634491">
      <w:pPr>
        <w:pStyle w:val="BodyText"/>
        <w:spacing w:before="95" w:line="216" w:lineRule="auto"/>
        <w:ind w:left="0" w:right="3093"/>
        <w:rPr>
          <w:b/>
          <w:bCs/>
          <w:color w:val="E36C0A" w:themeColor="accent6" w:themeShade="BF"/>
        </w:rPr>
      </w:pPr>
      <w:r w:rsidRPr="00634491">
        <w:rPr>
          <w:b/>
          <w:bCs/>
          <w:color w:val="E36C0A" w:themeColor="accent6" w:themeShade="BF"/>
        </w:rPr>
        <w:lastRenderedPageBreak/>
        <w:t>About research topic</w:t>
      </w:r>
    </w:p>
    <w:p w14:paraId="041A0E91" w14:textId="77777777" w:rsidR="00954A37" w:rsidRDefault="00954A37">
      <w:pPr>
        <w:rPr>
          <w:sz w:val="17"/>
        </w:rPr>
        <w:sectPr w:rsidR="00954A37" w:rsidSect="00BC7BB8">
          <w:headerReference w:type="default" r:id="rId8"/>
          <w:footerReference w:type="default" r:id="rId9"/>
          <w:pgSz w:w="11910" w:h="16840"/>
          <w:pgMar w:top="1840" w:right="560" w:bottom="780" w:left="620" w:header="299" w:footer="589" w:gutter="0"/>
          <w:cols w:space="720"/>
        </w:sectPr>
      </w:pPr>
    </w:p>
    <w:p w14:paraId="7AADB296" w14:textId="5CC960D4" w:rsidR="00954A37" w:rsidRDefault="006C33B9" w:rsidP="006C33B9">
      <w:pPr>
        <w:pStyle w:val="BodyText"/>
        <w:spacing w:before="108" w:line="216" w:lineRule="auto"/>
        <w:ind w:left="100" w:right="-2400"/>
      </w:pPr>
      <w:r>
        <w:rPr>
          <w:color w:val="231F20"/>
          <w:spacing w:val="-57"/>
        </w:rPr>
        <w:tab/>
      </w:r>
      <w:r w:rsidR="00000000">
        <w:rPr>
          <w:color w:val="231F20"/>
          <w:spacing w:val="-57"/>
        </w:rPr>
        <w:t xml:space="preserve"> </w:t>
      </w:r>
      <w:r w:rsidRPr="00BA7E6A">
        <w:t>Pearl millet</w:t>
      </w:r>
      <w:r>
        <w:t xml:space="preserve"> [</w:t>
      </w:r>
      <w:r w:rsidRPr="00943323">
        <w:t>Pennisetum glaucum (L.) R Br</w:t>
      </w:r>
      <w:r>
        <w:t>]</w:t>
      </w:r>
      <w:r w:rsidRPr="00BA7E6A">
        <w:t xml:space="preserve">, a resilient cereal, serves as a staple in arid and semi-arid regions, crucial for food security and millions of livelihoods. India is a major contributor, holding 43.3% of the global cultivation area and contributing 42% to the global yield. Key cultivation states include Rajasthan, Maharashtra, Gujarat, Madhya Pradesh, Karnataka, Andhra Pradesh, Uttar Pradesh, and Tamil </w:t>
      </w:r>
      <w:proofErr w:type="spellStart"/>
      <w:r w:rsidRPr="00BA7E6A">
        <w:t>Nadu.The</w:t>
      </w:r>
      <w:proofErr w:type="spellEnd"/>
      <w:r w:rsidRPr="00BA7E6A">
        <w:t xml:space="preserve"> introduction of hybrids in the 1960s enhanced productivity, and promoting diverse hybrids with the CGMS system exploits hybrid vigor. Hybrid development addresses food demand and climate resilience, emphasizing improvements in yield, nutrition, and resistance breeding.</w:t>
      </w:r>
    </w:p>
    <w:p w14:paraId="74A9170E" w14:textId="77777777" w:rsidR="00954A37" w:rsidRDefault="00000000">
      <w:pPr>
        <w:pStyle w:val="Heading2"/>
        <w:spacing w:before="82"/>
        <w:jc w:val="both"/>
        <w:rPr>
          <w:rFonts w:ascii="Times New Roman"/>
        </w:rPr>
      </w:pPr>
      <w:r>
        <w:rPr>
          <w:rFonts w:ascii="Times New Roman"/>
          <w:color w:val="231F20"/>
          <w:w w:val="95"/>
        </w:rPr>
        <w:t>About</w:t>
      </w:r>
      <w:r>
        <w:rPr>
          <w:rFonts w:ascii="Times New Roman"/>
          <w:color w:val="231F20"/>
          <w:spacing w:val="7"/>
          <w:w w:val="95"/>
        </w:rPr>
        <w:t xml:space="preserve"> </w:t>
      </w:r>
      <w:r>
        <w:rPr>
          <w:rFonts w:ascii="Times New Roman"/>
          <w:color w:val="231F20"/>
          <w:w w:val="95"/>
        </w:rPr>
        <w:t>Institution:</w:t>
      </w:r>
    </w:p>
    <w:p w14:paraId="437B5E7A" w14:textId="4893D355" w:rsidR="00954A37" w:rsidRDefault="006C33B9" w:rsidP="006C33B9">
      <w:pPr>
        <w:pStyle w:val="BodyText"/>
        <w:spacing w:before="108" w:line="216" w:lineRule="auto"/>
        <w:ind w:left="100" w:right="38"/>
      </w:pPr>
      <w:r w:rsidRPr="006C33B9">
        <w:rPr>
          <w:color w:val="231F20"/>
        </w:rPr>
        <w:t xml:space="preserve">The Tamil Nadu Agricultural University (TNAU) had its genesis from establishment of an Agricultural School at </w:t>
      </w:r>
      <w:proofErr w:type="spellStart"/>
      <w:r w:rsidRPr="006C33B9">
        <w:rPr>
          <w:color w:val="231F20"/>
        </w:rPr>
        <w:t>Saidapet</w:t>
      </w:r>
      <w:proofErr w:type="spellEnd"/>
      <w:r w:rsidRPr="006C33B9">
        <w:rPr>
          <w:color w:val="231F20"/>
        </w:rPr>
        <w:t>, Madras, Tamil Nadu, as early as 1868 and it was later relocated at Coimbatore. In 1920 it was affiliated to Madras University. TNAU assumed full responsibilities of Agricultural Education and Research and supported the State Agricultural Department by delivering research products. Till 1946, the Agricultural College and Research Institute, Coimbatore, was the only Institute for Agricultural Education for the whole of South India. In 1958, it was recognized as a Post-graduate Centre leading to Masters and Doctoral degrees. The Agricultural College and Research Institute, Madurai was established in 1965. These two colleges formed the nucleus of the Tamil Nadu Agricultural University while it was established in 1971.</w:t>
      </w:r>
    </w:p>
    <w:p w14:paraId="6EE447EF" w14:textId="0654CF69" w:rsidR="00954A37" w:rsidRPr="006C33B9" w:rsidRDefault="006C33B9">
      <w:pPr>
        <w:pStyle w:val="Heading2"/>
        <w:rPr>
          <w:rFonts w:ascii="Times New Roman" w:hAnsi="Times New Roman" w:cs="Times New Roman"/>
        </w:rPr>
      </w:pPr>
      <w:r w:rsidRPr="006C33B9">
        <w:rPr>
          <w:rFonts w:ascii="Times New Roman" w:hAnsi="Times New Roman" w:cs="Times New Roman"/>
          <w:color w:val="F78F2C"/>
        </w:rPr>
        <w:t>References</w:t>
      </w:r>
      <w:r w:rsidR="00000000" w:rsidRPr="006C33B9">
        <w:rPr>
          <w:rFonts w:ascii="Times New Roman" w:hAnsi="Times New Roman" w:cs="Times New Roman"/>
          <w:color w:val="F78F2C"/>
        </w:rPr>
        <w:t>:</w:t>
      </w:r>
    </w:p>
    <w:p w14:paraId="46A87EF4" w14:textId="52A94F04" w:rsidR="00954A37" w:rsidRDefault="006C33B9" w:rsidP="006C33B9">
      <w:pPr>
        <w:pStyle w:val="ListParagraph"/>
        <w:numPr>
          <w:ilvl w:val="0"/>
          <w:numId w:val="1"/>
        </w:numPr>
        <w:tabs>
          <w:tab w:val="left" w:pos="460"/>
        </w:tabs>
        <w:spacing w:before="95" w:line="216" w:lineRule="auto"/>
        <w:ind w:right="40"/>
        <w:rPr>
          <w:sz w:val="24"/>
        </w:rPr>
      </w:pPr>
      <w:proofErr w:type="spellStart"/>
      <w:r w:rsidRPr="006C33B9">
        <w:rPr>
          <w:color w:val="231F20"/>
          <w:spacing w:val="-1"/>
          <w:sz w:val="24"/>
        </w:rPr>
        <w:t>Badurkar</w:t>
      </w:r>
      <w:proofErr w:type="spellEnd"/>
      <w:r w:rsidRPr="006C33B9">
        <w:rPr>
          <w:color w:val="231F20"/>
          <w:spacing w:val="-1"/>
          <w:sz w:val="24"/>
        </w:rPr>
        <w:t xml:space="preserve">, S.B., Pole, S.P., </w:t>
      </w:r>
      <w:proofErr w:type="spellStart"/>
      <w:r w:rsidRPr="006C33B9">
        <w:rPr>
          <w:color w:val="231F20"/>
          <w:spacing w:val="-1"/>
          <w:sz w:val="24"/>
        </w:rPr>
        <w:t>Toprope</w:t>
      </w:r>
      <w:proofErr w:type="spellEnd"/>
      <w:r w:rsidRPr="006C33B9">
        <w:rPr>
          <w:color w:val="231F20"/>
          <w:spacing w:val="-1"/>
          <w:sz w:val="24"/>
        </w:rPr>
        <w:t>, V.N. and Ingle, N.P. 2018. Combining ability for grain yield and its related traits in pearl millet (Pennisetum glaucum L.). International Journal of Current Microbiology and Applied Sciences, 6: 956-961.</w:t>
      </w:r>
    </w:p>
    <w:p w14:paraId="357C87DF" w14:textId="77777777" w:rsidR="006C33B9" w:rsidRPr="006C33B9" w:rsidRDefault="006C33B9" w:rsidP="006C33B9">
      <w:pPr>
        <w:pStyle w:val="ListParagraph"/>
        <w:numPr>
          <w:ilvl w:val="0"/>
          <w:numId w:val="1"/>
        </w:numPr>
        <w:tabs>
          <w:tab w:val="left" w:pos="460"/>
        </w:tabs>
        <w:spacing w:line="216" w:lineRule="auto"/>
        <w:ind w:right="38"/>
        <w:rPr>
          <w:color w:val="231F20"/>
          <w:sz w:val="24"/>
        </w:rPr>
      </w:pPr>
      <w:r w:rsidRPr="006C33B9">
        <w:rPr>
          <w:color w:val="231F20"/>
          <w:sz w:val="24"/>
        </w:rPr>
        <w:t>Baker, R. J, 1978 Issues in diallel analysis. Journal of Crop Science. 4 (18), 533–536.</w:t>
      </w:r>
    </w:p>
    <w:p w14:paraId="7C82FE08" w14:textId="77777777" w:rsidR="006C33B9" w:rsidRPr="006C33B9" w:rsidRDefault="006C33B9" w:rsidP="006C33B9">
      <w:pPr>
        <w:pStyle w:val="ListParagraph"/>
        <w:numPr>
          <w:ilvl w:val="0"/>
          <w:numId w:val="1"/>
        </w:numPr>
        <w:tabs>
          <w:tab w:val="left" w:pos="460"/>
        </w:tabs>
        <w:spacing w:line="216" w:lineRule="auto"/>
        <w:ind w:right="38"/>
        <w:rPr>
          <w:color w:val="231F20"/>
          <w:sz w:val="24"/>
        </w:rPr>
      </w:pPr>
      <w:r w:rsidRPr="006C33B9">
        <w:rPr>
          <w:color w:val="231F20"/>
          <w:sz w:val="24"/>
        </w:rPr>
        <w:t xml:space="preserve">Choudhary, S., Rajpurohit, B.S., Kumawat, S. and Khandelwal, V. 2023. Combining ability analysis for grain yield and quality characters in pearl millet [Cenchrus americanus (L.) Morrone]. Electronic Journal of Plant Breeding, 14(1):170-176. </w:t>
      </w:r>
    </w:p>
    <w:p w14:paraId="071C4279" w14:textId="77777777" w:rsidR="006C33B9" w:rsidRPr="006C33B9" w:rsidRDefault="006C33B9" w:rsidP="006C33B9">
      <w:pPr>
        <w:pStyle w:val="ListParagraph"/>
        <w:numPr>
          <w:ilvl w:val="0"/>
          <w:numId w:val="1"/>
        </w:numPr>
        <w:tabs>
          <w:tab w:val="left" w:pos="460"/>
        </w:tabs>
        <w:spacing w:line="216" w:lineRule="auto"/>
        <w:ind w:right="38"/>
        <w:rPr>
          <w:color w:val="231F20"/>
          <w:sz w:val="24"/>
        </w:rPr>
      </w:pPr>
      <w:r w:rsidRPr="006C33B9">
        <w:rPr>
          <w:color w:val="231F20"/>
          <w:sz w:val="24"/>
        </w:rPr>
        <w:t>DES, Government of India (2021-22) available at https://www.assocham.org</w:t>
      </w:r>
    </w:p>
    <w:p w14:paraId="3B2BAC3A" w14:textId="77777777" w:rsidR="006C33B9" w:rsidRPr="006C33B9" w:rsidRDefault="006C33B9" w:rsidP="006C33B9">
      <w:pPr>
        <w:pStyle w:val="ListParagraph"/>
        <w:numPr>
          <w:ilvl w:val="0"/>
          <w:numId w:val="1"/>
        </w:numPr>
        <w:tabs>
          <w:tab w:val="left" w:pos="460"/>
        </w:tabs>
        <w:spacing w:line="216" w:lineRule="auto"/>
        <w:ind w:right="38"/>
        <w:rPr>
          <w:color w:val="231F20"/>
          <w:sz w:val="24"/>
        </w:rPr>
      </w:pPr>
      <w:proofErr w:type="spellStart"/>
      <w:r w:rsidRPr="006C33B9">
        <w:rPr>
          <w:color w:val="231F20"/>
          <w:sz w:val="24"/>
        </w:rPr>
        <w:t>Karvar</w:t>
      </w:r>
      <w:proofErr w:type="spellEnd"/>
      <w:r w:rsidRPr="006C33B9">
        <w:rPr>
          <w:color w:val="231F20"/>
          <w:sz w:val="24"/>
        </w:rPr>
        <w:t>, S.H., Pawar, V.Y. and Patil, H.T. 2017. Heterosis and combining ability in pearl millet. Electronic journal of plant breeding, 8 (4):1197-1215.</w:t>
      </w:r>
    </w:p>
    <w:p w14:paraId="157AFD65" w14:textId="77777777" w:rsidR="006C33B9" w:rsidRPr="006C33B9" w:rsidRDefault="006C33B9" w:rsidP="006C33B9">
      <w:pPr>
        <w:pStyle w:val="ListParagraph"/>
        <w:numPr>
          <w:ilvl w:val="0"/>
          <w:numId w:val="1"/>
        </w:numPr>
        <w:tabs>
          <w:tab w:val="left" w:pos="460"/>
        </w:tabs>
        <w:spacing w:line="216" w:lineRule="auto"/>
        <w:ind w:right="38"/>
        <w:rPr>
          <w:color w:val="231F20"/>
          <w:sz w:val="24"/>
        </w:rPr>
      </w:pPr>
      <w:proofErr w:type="spellStart"/>
      <w:r w:rsidRPr="006C33B9">
        <w:rPr>
          <w:color w:val="231F20"/>
          <w:sz w:val="24"/>
        </w:rPr>
        <w:t>Kalagare</w:t>
      </w:r>
      <w:proofErr w:type="spellEnd"/>
      <w:r w:rsidRPr="006C33B9">
        <w:rPr>
          <w:color w:val="231F20"/>
          <w:sz w:val="24"/>
        </w:rPr>
        <w:t xml:space="preserve">, V. S., Ganesan, N. M., </w:t>
      </w:r>
      <w:proofErr w:type="spellStart"/>
      <w:r w:rsidRPr="006C33B9">
        <w:rPr>
          <w:color w:val="231F20"/>
          <w:sz w:val="24"/>
        </w:rPr>
        <w:t>Iyanar</w:t>
      </w:r>
      <w:proofErr w:type="spellEnd"/>
      <w:r w:rsidRPr="006C33B9">
        <w:rPr>
          <w:color w:val="231F20"/>
          <w:sz w:val="24"/>
        </w:rPr>
        <w:t xml:space="preserve">, K., </w:t>
      </w:r>
      <w:proofErr w:type="spellStart"/>
      <w:proofErr w:type="gramStart"/>
      <w:r w:rsidRPr="006C33B9">
        <w:rPr>
          <w:color w:val="231F20"/>
          <w:sz w:val="24"/>
        </w:rPr>
        <w:t>Chitdeshwari,T</w:t>
      </w:r>
      <w:proofErr w:type="spellEnd"/>
      <w:r w:rsidRPr="006C33B9">
        <w:rPr>
          <w:color w:val="231F20"/>
          <w:sz w:val="24"/>
        </w:rPr>
        <w:t>.</w:t>
      </w:r>
      <w:proofErr w:type="gramEnd"/>
      <w:r w:rsidRPr="006C33B9">
        <w:rPr>
          <w:color w:val="231F20"/>
          <w:sz w:val="24"/>
        </w:rPr>
        <w:t xml:space="preserve"> and Chandrasekhar, C. N. 2022 Characterization of Parental Lines and Land </w:t>
      </w:r>
      <w:r w:rsidRPr="006C33B9">
        <w:rPr>
          <w:color w:val="231F20"/>
          <w:sz w:val="24"/>
        </w:rPr>
        <w:t>Races of Pearl Millet [Pennisetum glaucum (L) R. Br.] by DUS Descriptors Madras Agricultural Journal 108 (3) 1- 9</w:t>
      </w:r>
      <w:r w:rsidRPr="006C33B9">
        <w:rPr>
          <w:color w:val="231F20"/>
          <w:sz w:val="24"/>
        </w:rPr>
        <w:tab/>
      </w:r>
    </w:p>
    <w:p w14:paraId="5A299C66" w14:textId="77777777" w:rsidR="006C33B9" w:rsidRPr="006C33B9" w:rsidRDefault="006C33B9" w:rsidP="006C33B9">
      <w:pPr>
        <w:pStyle w:val="ListParagraph"/>
        <w:numPr>
          <w:ilvl w:val="0"/>
          <w:numId w:val="1"/>
        </w:numPr>
        <w:tabs>
          <w:tab w:val="left" w:pos="460"/>
        </w:tabs>
        <w:spacing w:line="216" w:lineRule="auto"/>
        <w:ind w:right="38"/>
        <w:rPr>
          <w:color w:val="231F20"/>
          <w:sz w:val="24"/>
        </w:rPr>
      </w:pPr>
      <w:proofErr w:type="spellStart"/>
      <w:proofErr w:type="gramStart"/>
      <w:r w:rsidRPr="006C33B9">
        <w:rPr>
          <w:color w:val="231F20"/>
          <w:sz w:val="24"/>
        </w:rPr>
        <w:t>Mannivannan,N</w:t>
      </w:r>
      <w:proofErr w:type="spellEnd"/>
      <w:r w:rsidRPr="006C33B9">
        <w:rPr>
          <w:color w:val="231F20"/>
          <w:sz w:val="24"/>
        </w:rPr>
        <w:t>.</w:t>
      </w:r>
      <w:proofErr w:type="gramEnd"/>
      <w:r w:rsidRPr="006C33B9">
        <w:rPr>
          <w:color w:val="231F20"/>
          <w:sz w:val="24"/>
        </w:rPr>
        <w:t xml:space="preserve"> (2014) TNAUSTAT – Statistical package. </w:t>
      </w:r>
      <w:proofErr w:type="spellStart"/>
      <w:r w:rsidRPr="006C33B9">
        <w:rPr>
          <w:color w:val="231F20"/>
          <w:sz w:val="24"/>
        </w:rPr>
        <w:t>Retrived</w:t>
      </w:r>
      <w:proofErr w:type="spellEnd"/>
      <w:r w:rsidRPr="006C33B9">
        <w:rPr>
          <w:color w:val="231F20"/>
          <w:sz w:val="24"/>
        </w:rPr>
        <w:t xml:space="preserve"> from https://sites.google.com/site/thaustat</w:t>
      </w:r>
    </w:p>
    <w:p w14:paraId="09F74599" w14:textId="77777777" w:rsidR="006C33B9" w:rsidRPr="006C33B9" w:rsidRDefault="006C33B9" w:rsidP="006C33B9">
      <w:pPr>
        <w:pStyle w:val="ListParagraph"/>
        <w:numPr>
          <w:ilvl w:val="0"/>
          <w:numId w:val="1"/>
        </w:numPr>
        <w:tabs>
          <w:tab w:val="left" w:pos="460"/>
        </w:tabs>
        <w:spacing w:line="216" w:lineRule="auto"/>
        <w:ind w:right="38"/>
        <w:rPr>
          <w:color w:val="231F20"/>
          <w:sz w:val="24"/>
        </w:rPr>
      </w:pPr>
      <w:r w:rsidRPr="006C33B9">
        <w:rPr>
          <w:color w:val="231F20"/>
          <w:sz w:val="24"/>
        </w:rPr>
        <w:t xml:space="preserve">Patel, B.C, Patel, M.P. and Patel, J.A. 2018. Combining ability and gene action for grain yield and its attributing traits in pearl millet (Pennisetum glaucum [L.] R. Br.). Electronic journal of plant breeding, 9 (4):1396-1402. </w:t>
      </w:r>
    </w:p>
    <w:p w14:paraId="6E35B162" w14:textId="77777777" w:rsidR="006C33B9" w:rsidRPr="006C33B9" w:rsidRDefault="006C33B9" w:rsidP="006C33B9">
      <w:pPr>
        <w:pStyle w:val="ListParagraph"/>
        <w:numPr>
          <w:ilvl w:val="0"/>
          <w:numId w:val="1"/>
        </w:numPr>
        <w:tabs>
          <w:tab w:val="left" w:pos="460"/>
        </w:tabs>
        <w:spacing w:line="216" w:lineRule="auto"/>
        <w:ind w:right="38"/>
        <w:rPr>
          <w:color w:val="231F20"/>
          <w:sz w:val="24"/>
        </w:rPr>
      </w:pPr>
      <w:r w:rsidRPr="006C33B9">
        <w:rPr>
          <w:color w:val="231F20"/>
          <w:sz w:val="24"/>
        </w:rPr>
        <w:t>Reshma M.R., Patel, M.S. and Gami, R.A. 2019. Combining ability and gene action analysis in pearl millet [Pennisetum glaucum (L) R. Br.]. Chemical Science Review and Letters, 8(30): 226-230.</w:t>
      </w:r>
    </w:p>
    <w:p w14:paraId="1CE2DC4A" w14:textId="77777777" w:rsidR="006C33B9" w:rsidRPr="006C33B9" w:rsidRDefault="006C33B9" w:rsidP="006C33B9">
      <w:pPr>
        <w:pStyle w:val="ListParagraph"/>
        <w:numPr>
          <w:ilvl w:val="0"/>
          <w:numId w:val="1"/>
        </w:numPr>
        <w:tabs>
          <w:tab w:val="left" w:pos="460"/>
        </w:tabs>
        <w:spacing w:line="216" w:lineRule="auto"/>
        <w:ind w:right="38"/>
        <w:rPr>
          <w:color w:val="231F20"/>
          <w:sz w:val="24"/>
        </w:rPr>
      </w:pPr>
      <w:r w:rsidRPr="006C33B9">
        <w:rPr>
          <w:color w:val="231F20"/>
          <w:sz w:val="24"/>
        </w:rPr>
        <w:t>Seasonal crop report 2021 – 2022 Tamil Nadu state.</w:t>
      </w:r>
    </w:p>
    <w:p w14:paraId="4629B4B6" w14:textId="77777777" w:rsidR="006C33B9" w:rsidRPr="006C33B9" w:rsidRDefault="006C33B9" w:rsidP="006C33B9">
      <w:pPr>
        <w:pStyle w:val="ListParagraph"/>
        <w:numPr>
          <w:ilvl w:val="0"/>
          <w:numId w:val="1"/>
        </w:numPr>
        <w:tabs>
          <w:tab w:val="left" w:pos="460"/>
        </w:tabs>
        <w:spacing w:line="216" w:lineRule="auto"/>
        <w:ind w:right="38"/>
        <w:rPr>
          <w:color w:val="231F20"/>
          <w:sz w:val="24"/>
        </w:rPr>
      </w:pPr>
      <w:r w:rsidRPr="006C33B9">
        <w:rPr>
          <w:color w:val="231F20"/>
          <w:sz w:val="24"/>
        </w:rPr>
        <w:t>Siddique M, Saeeda Khanum, Muhammed Irshad-</w:t>
      </w:r>
      <w:proofErr w:type="spellStart"/>
      <w:r w:rsidRPr="006C33B9">
        <w:rPr>
          <w:color w:val="231F20"/>
          <w:sz w:val="24"/>
        </w:rPr>
        <w:t>ul</w:t>
      </w:r>
      <w:proofErr w:type="spellEnd"/>
      <w:r w:rsidRPr="006C33B9">
        <w:rPr>
          <w:color w:val="231F20"/>
          <w:sz w:val="24"/>
        </w:rPr>
        <w:t>- Haq and Naveed Kamal 2019 Heterosis and combining ability studies in pearl millet. International journal of biology and biotechnology 16 (3): 805- 809</w:t>
      </w:r>
    </w:p>
    <w:p w14:paraId="49067BF0" w14:textId="77777777" w:rsidR="006C33B9" w:rsidRPr="006C33B9" w:rsidRDefault="006C33B9" w:rsidP="006C33B9">
      <w:pPr>
        <w:pStyle w:val="ListParagraph"/>
        <w:numPr>
          <w:ilvl w:val="0"/>
          <w:numId w:val="1"/>
        </w:numPr>
        <w:tabs>
          <w:tab w:val="left" w:pos="460"/>
        </w:tabs>
        <w:spacing w:line="216" w:lineRule="auto"/>
        <w:ind w:right="38"/>
        <w:rPr>
          <w:color w:val="231F20"/>
          <w:sz w:val="24"/>
        </w:rPr>
      </w:pPr>
      <w:r w:rsidRPr="006C33B9">
        <w:rPr>
          <w:color w:val="231F20"/>
          <w:sz w:val="24"/>
        </w:rPr>
        <w:t xml:space="preserve">Solanki, Priyanka, Patel, M.S., Gami, R.A. and Prajapati, N.N. 2017. Combining ability analysis for grain yield and quality traits in pearl millet [Pennisetum glaucum (L.) R. Br.]. Electronic journal of plant breeding, 8 (4):1117-1123. </w:t>
      </w:r>
    </w:p>
    <w:p w14:paraId="18CD8D84" w14:textId="77777777" w:rsidR="006C33B9" w:rsidRPr="006C33B9" w:rsidRDefault="006C33B9" w:rsidP="006C33B9">
      <w:pPr>
        <w:pStyle w:val="ListParagraph"/>
        <w:numPr>
          <w:ilvl w:val="0"/>
          <w:numId w:val="1"/>
        </w:numPr>
        <w:tabs>
          <w:tab w:val="left" w:pos="460"/>
        </w:tabs>
        <w:spacing w:line="216" w:lineRule="auto"/>
        <w:ind w:right="38"/>
        <w:rPr>
          <w:color w:val="231F20"/>
          <w:sz w:val="24"/>
        </w:rPr>
      </w:pPr>
      <w:r w:rsidRPr="006C33B9">
        <w:rPr>
          <w:color w:val="231F20"/>
          <w:sz w:val="24"/>
        </w:rPr>
        <w:t xml:space="preserve">Subbulakshmi, K., R. </w:t>
      </w:r>
      <w:proofErr w:type="spellStart"/>
      <w:r w:rsidRPr="006C33B9">
        <w:rPr>
          <w:color w:val="231F20"/>
          <w:sz w:val="24"/>
        </w:rPr>
        <w:t>Ravikesavan</w:t>
      </w:r>
      <w:proofErr w:type="spellEnd"/>
      <w:r w:rsidRPr="006C33B9">
        <w:rPr>
          <w:color w:val="231F20"/>
          <w:sz w:val="24"/>
        </w:rPr>
        <w:t xml:space="preserve">, C. Babu, and K. </w:t>
      </w:r>
      <w:proofErr w:type="spellStart"/>
      <w:r w:rsidRPr="006C33B9">
        <w:rPr>
          <w:color w:val="231F20"/>
          <w:sz w:val="24"/>
        </w:rPr>
        <w:t>Iyanar</w:t>
      </w:r>
      <w:proofErr w:type="spellEnd"/>
      <w:r w:rsidRPr="006C33B9">
        <w:rPr>
          <w:color w:val="231F20"/>
          <w:sz w:val="24"/>
        </w:rPr>
        <w:t>. 2018. Study on heterosis for grain yield components and nutritional traits in pearl millet (Pennisetum glaucum (L.) R. Br.). Journal of Pharmacognosy Phytochemistry 7 (6):1520-1525.</w:t>
      </w:r>
    </w:p>
    <w:p w14:paraId="20BAC6F0" w14:textId="77777777" w:rsidR="006C33B9" w:rsidRPr="006C33B9" w:rsidRDefault="006C33B9" w:rsidP="006C33B9">
      <w:pPr>
        <w:pStyle w:val="ListParagraph"/>
        <w:numPr>
          <w:ilvl w:val="0"/>
          <w:numId w:val="1"/>
        </w:numPr>
        <w:tabs>
          <w:tab w:val="left" w:pos="460"/>
        </w:tabs>
        <w:spacing w:line="216" w:lineRule="auto"/>
        <w:ind w:right="38"/>
        <w:rPr>
          <w:color w:val="231F20"/>
          <w:sz w:val="24"/>
        </w:rPr>
      </w:pPr>
      <w:r w:rsidRPr="006C33B9">
        <w:rPr>
          <w:color w:val="231F20"/>
          <w:sz w:val="24"/>
        </w:rPr>
        <w:t xml:space="preserve">Surendhar A, </w:t>
      </w:r>
      <w:proofErr w:type="spellStart"/>
      <w:r w:rsidRPr="006C33B9">
        <w:rPr>
          <w:color w:val="231F20"/>
          <w:sz w:val="24"/>
        </w:rPr>
        <w:t>Iyanar</w:t>
      </w:r>
      <w:proofErr w:type="spellEnd"/>
      <w:r w:rsidRPr="006C33B9">
        <w:rPr>
          <w:color w:val="231F20"/>
          <w:sz w:val="24"/>
        </w:rPr>
        <w:t xml:space="preserve"> K, </w:t>
      </w:r>
      <w:proofErr w:type="spellStart"/>
      <w:r w:rsidRPr="006C33B9">
        <w:rPr>
          <w:color w:val="231F20"/>
          <w:sz w:val="24"/>
        </w:rPr>
        <w:t>Ravikesavan</w:t>
      </w:r>
      <w:proofErr w:type="spellEnd"/>
      <w:r w:rsidRPr="006C33B9">
        <w:rPr>
          <w:color w:val="231F20"/>
          <w:sz w:val="24"/>
        </w:rPr>
        <w:t xml:space="preserve"> R and Ravichandran V 2023 Combining ability analysis in pearl millet [Pennisetum glaucum (L.) R. Br.] for yield and yield contributing traits, Electronic Journal of Plant Breeding, 14 (2): 584 - 590</w:t>
      </w:r>
    </w:p>
    <w:p w14:paraId="7149AAA4" w14:textId="77777777" w:rsidR="006C33B9" w:rsidRPr="006C33B9" w:rsidRDefault="006C33B9" w:rsidP="006C33B9">
      <w:pPr>
        <w:pStyle w:val="ListParagraph"/>
        <w:numPr>
          <w:ilvl w:val="0"/>
          <w:numId w:val="1"/>
        </w:numPr>
        <w:tabs>
          <w:tab w:val="left" w:pos="460"/>
        </w:tabs>
        <w:spacing w:line="216" w:lineRule="auto"/>
        <w:ind w:right="38"/>
        <w:rPr>
          <w:color w:val="231F20"/>
          <w:sz w:val="24"/>
        </w:rPr>
      </w:pPr>
      <w:r w:rsidRPr="006C33B9">
        <w:rPr>
          <w:color w:val="231F20"/>
          <w:sz w:val="24"/>
        </w:rPr>
        <w:t xml:space="preserve">Yadav, M. K., Gupta, P. C., </w:t>
      </w:r>
      <w:proofErr w:type="spellStart"/>
      <w:r w:rsidRPr="006C33B9">
        <w:rPr>
          <w:color w:val="231F20"/>
          <w:sz w:val="24"/>
        </w:rPr>
        <w:t>Sanadya</w:t>
      </w:r>
      <w:proofErr w:type="spellEnd"/>
      <w:r w:rsidRPr="006C33B9">
        <w:rPr>
          <w:color w:val="231F20"/>
          <w:sz w:val="24"/>
        </w:rPr>
        <w:t>, S. K. and Chandel, D. 2022. Heterosis and combining ability in diverse A and R lines of pearl millet tested in Western Rajasthan. Electronic Journal of Plant Breeding, 13(2): 440-446.</w:t>
      </w:r>
    </w:p>
    <w:p w14:paraId="7A43F841" w14:textId="7EEFD023" w:rsidR="00954A37" w:rsidRDefault="006C33B9" w:rsidP="006C33B9">
      <w:pPr>
        <w:pStyle w:val="ListParagraph"/>
        <w:numPr>
          <w:ilvl w:val="0"/>
          <w:numId w:val="1"/>
        </w:numPr>
        <w:tabs>
          <w:tab w:val="left" w:pos="460"/>
        </w:tabs>
        <w:spacing w:before="113" w:line="216" w:lineRule="auto"/>
        <w:ind w:right="160"/>
        <w:rPr>
          <w:sz w:val="24"/>
        </w:rPr>
        <w:sectPr w:rsidR="00954A37" w:rsidSect="00BC7BB8">
          <w:type w:val="continuous"/>
          <w:pgSz w:w="11910" w:h="16840"/>
          <w:pgMar w:top="1840" w:right="560" w:bottom="780" w:left="620" w:header="720" w:footer="720" w:gutter="0"/>
          <w:cols w:num="2" w:space="720" w:equalWidth="0">
            <w:col w:w="5255" w:space="97"/>
            <w:col w:w="5378"/>
          </w:cols>
        </w:sectPr>
      </w:pPr>
      <w:r w:rsidRPr="00A71427">
        <w:rPr>
          <w:color w:val="231F20"/>
          <w:sz w:val="24"/>
        </w:rPr>
        <w:t xml:space="preserve">Warrier, S R., Balvant C. Patel, Sushil Kumar, </w:t>
      </w:r>
      <w:proofErr w:type="spellStart"/>
      <w:r w:rsidRPr="00A71427">
        <w:rPr>
          <w:color w:val="231F20"/>
          <w:sz w:val="24"/>
        </w:rPr>
        <w:t>Sagidabanu</w:t>
      </w:r>
      <w:proofErr w:type="spellEnd"/>
      <w:r w:rsidRPr="00A71427">
        <w:rPr>
          <w:color w:val="231F20"/>
          <w:sz w:val="24"/>
        </w:rPr>
        <w:t xml:space="preserve"> A. </w:t>
      </w:r>
      <w:proofErr w:type="spellStart"/>
      <w:r w:rsidRPr="00A71427">
        <w:rPr>
          <w:color w:val="231F20"/>
          <w:sz w:val="24"/>
        </w:rPr>
        <w:t>Sherasiya</w:t>
      </w:r>
      <w:proofErr w:type="spellEnd"/>
      <w:r w:rsidRPr="00A71427">
        <w:rPr>
          <w:color w:val="231F20"/>
          <w:sz w:val="24"/>
        </w:rPr>
        <w:t xml:space="preserve"> 2020 Combining ability and heterosis for grain minerals, grain weight and yield in pearl millet and SSR markers-based diversity of lines and testers Journal of King University Science 32: 1536</w:t>
      </w:r>
      <w:r w:rsidR="00000000">
        <w:br w:type="column"/>
      </w:r>
      <w:r w:rsidR="00000000" w:rsidRPr="00A71427">
        <w:rPr>
          <w:color w:val="231F20"/>
          <w:sz w:val="24"/>
        </w:rPr>
        <w:lastRenderedPageBreak/>
        <w:t xml:space="preserve"> </w:t>
      </w:r>
    </w:p>
    <w:p w14:paraId="1C97CE40" w14:textId="77777777" w:rsidR="00954A37" w:rsidRDefault="00954A37">
      <w:pPr>
        <w:pStyle w:val="BodyText"/>
        <w:spacing w:before="0"/>
        <w:ind w:left="0"/>
        <w:jc w:val="left"/>
        <w:rPr>
          <w:sz w:val="20"/>
        </w:rPr>
      </w:pPr>
    </w:p>
    <w:p w14:paraId="06D031D0" w14:textId="77777777" w:rsidR="00954A37" w:rsidRDefault="00954A37">
      <w:pPr>
        <w:pStyle w:val="BodyText"/>
        <w:spacing w:before="0"/>
        <w:ind w:left="0"/>
        <w:jc w:val="left"/>
        <w:rPr>
          <w:sz w:val="20"/>
        </w:rPr>
      </w:pPr>
    </w:p>
    <w:p w14:paraId="7C13B3C1" w14:textId="77777777" w:rsidR="00954A37" w:rsidRDefault="00954A37">
      <w:pPr>
        <w:pStyle w:val="BodyText"/>
        <w:spacing w:before="2"/>
        <w:ind w:left="0"/>
        <w:jc w:val="left"/>
        <w:rPr>
          <w:sz w:val="25"/>
        </w:rPr>
      </w:pPr>
    </w:p>
    <w:p w14:paraId="1AE3DFFD" w14:textId="5A2534F0" w:rsidR="00954A37" w:rsidRDefault="00000000">
      <w:pPr>
        <w:spacing w:before="92"/>
        <w:ind w:left="415"/>
        <w:rPr>
          <w:rFonts w:ascii="Palatino Linotype"/>
          <w:i/>
          <w:sz w:val="18"/>
        </w:rPr>
      </w:pPr>
      <w:r>
        <w:rPr>
          <w:rFonts w:ascii="Palatino Linotype"/>
          <w:i/>
          <w:color w:val="231F20"/>
          <w:w w:val="95"/>
          <w:sz w:val="18"/>
        </w:rPr>
        <w:t>.</w:t>
      </w:r>
    </w:p>
    <w:sectPr w:rsidR="00954A37">
      <w:type w:val="continuous"/>
      <w:pgSz w:w="11910" w:h="16840"/>
      <w:pgMar w:top="1840" w:right="560" w:bottom="78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1366D6" w14:textId="77777777" w:rsidR="00BC7BB8" w:rsidRDefault="00BC7BB8">
      <w:r>
        <w:separator/>
      </w:r>
    </w:p>
  </w:endnote>
  <w:endnote w:type="continuationSeparator" w:id="0">
    <w:p w14:paraId="073F5B97" w14:textId="77777777" w:rsidR="00BC7BB8" w:rsidRDefault="00BC7B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Noto Sans">
    <w:charset w:val="00"/>
    <w:family w:val="swiss"/>
    <w:pitch w:val="variable"/>
    <w:sig w:usb0="E00082FF" w:usb1="400078FF" w:usb2="00000021" w:usb3="00000000" w:csb0="0000019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F8816" w14:textId="55FE3091" w:rsidR="00954A37" w:rsidRDefault="00310594">
    <w:pPr>
      <w:pStyle w:val="BodyText"/>
      <w:spacing w:before="0" w:line="14" w:lineRule="auto"/>
      <w:ind w:left="0"/>
      <w:jc w:val="left"/>
      <w:rPr>
        <w:sz w:val="20"/>
      </w:rPr>
    </w:pPr>
    <w:r>
      <w:rPr>
        <w:noProof/>
      </w:rPr>
      <mc:AlternateContent>
        <mc:Choice Requires="wps">
          <w:drawing>
            <wp:anchor distT="0" distB="0" distL="114300" distR="114300" simplePos="0" relativeHeight="487517184" behindDoc="1" locked="0" layoutInCell="1" allowOverlap="1" wp14:anchorId="212EDBF5" wp14:editId="6B6327E3">
              <wp:simplePos x="0" y="0"/>
              <wp:positionH relativeFrom="page">
                <wp:posOffset>1308100</wp:posOffset>
              </wp:positionH>
              <wp:positionV relativeFrom="page">
                <wp:posOffset>10274300</wp:posOffset>
              </wp:positionV>
              <wp:extent cx="5815330" cy="389255"/>
              <wp:effectExtent l="0" t="0" r="0" b="0"/>
              <wp:wrapNone/>
              <wp:docPr id="4846498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5330" cy="389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8ED612" w14:textId="0B3DF072" w:rsidR="00954A37" w:rsidRDefault="009D3443" w:rsidP="009D3443">
                          <w:pPr>
                            <w:spacing w:before="9"/>
                            <w:rPr>
                              <w:b/>
                              <w:sz w:val="28"/>
                            </w:rPr>
                          </w:pPr>
                          <w:r>
                            <w:rPr>
                              <w:rFonts w:ascii="Noto Sans" w:hAnsi="Noto Sans" w:cs="Noto Sans"/>
                              <w:i/>
                              <w:iCs/>
                              <w:sz w:val="26"/>
                              <w:szCs w:val="26"/>
                              <w:shd w:val="clear" w:color="auto" w:fill="FFF3B7"/>
                            </w:rPr>
                            <w:t>https://www.ejplantbreeding.org/index.php/EJPB/article/view/4985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2EDBF5" id="_x0000_t202" coordsize="21600,21600" o:spt="202" path="m,l,21600r21600,l21600,xe">
              <v:stroke joinstyle="miter"/>
              <v:path gradientshapeok="t" o:connecttype="rect"/>
            </v:shapetype>
            <v:shape id="Text Box 2" o:spid="_x0000_s1033" type="#_x0000_t202" style="position:absolute;margin-left:103pt;margin-top:809pt;width:457.9pt;height:30.65pt;z-index:-15799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" filled="f" stroked="f">
              <v:textbox inset="0,0,0,0">
                <w:txbxContent>
                  <w:p w14:paraId="038ED612" w14:textId="0B3DF072" w:rsidR="00954A37" w:rsidRDefault="009D3443" w:rsidP="009D3443">
                    <w:pPr>
                      <w:spacing w:before="9"/>
                      <w:rPr>
                        <w:b/>
                        <w:sz w:val="28"/>
                      </w:rPr>
                    </w:pPr>
                    <w:r>
                      <w:rPr>
                        <w:rFonts w:ascii="Noto Sans" w:hAnsi="Noto Sans" w:cs="Noto Sans"/>
                        <w:i/>
                        <w:iCs/>
                        <w:sz w:val="26"/>
                        <w:szCs w:val="26"/>
                        <w:shd w:val="clear" w:color="auto" w:fill="FFF3B7"/>
                      </w:rPr>
                      <w:t>https://www.ejplantbreeding.org/index.php/EJPB/article/view/4985</w:t>
                    </w:r>
                  </w:p>
                </w:txbxContent>
              </v:textbox>
              <w10:wrap anchorx="page" anchory="page"/>
            </v:shape>
          </w:pict>
        </mc:Fallback>
      </mc:AlternateContent>
    </w:r>
    <w:r>
      <w:rPr>
        <w:noProof/>
      </w:rPr>
      <mc:AlternateContent>
        <mc:Choice Requires="wps">
          <w:drawing>
            <wp:anchor distT="0" distB="0" distL="114300" distR="114300" simplePos="0" relativeHeight="487517696" behindDoc="1" locked="0" layoutInCell="1" allowOverlap="1" wp14:anchorId="1DB905B2" wp14:editId="518DE7EA">
              <wp:simplePos x="0" y="0"/>
              <wp:positionH relativeFrom="page">
                <wp:posOffset>394970</wp:posOffset>
              </wp:positionH>
              <wp:positionV relativeFrom="page">
                <wp:posOffset>10417175</wp:posOffset>
              </wp:positionV>
              <wp:extent cx="3024505" cy="184150"/>
              <wp:effectExtent l="0" t="0" r="0" b="0"/>
              <wp:wrapNone/>
              <wp:docPr id="42738411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4505" cy="18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CDE08D" w14:textId="77777777" w:rsidR="00954A37" w:rsidRDefault="00000000">
                          <w:pPr>
                            <w:spacing w:before="36"/>
                            <w:ind w:left="20"/>
                            <w:rPr>
                              <w:b/>
                              <w:sz w:val="18"/>
                            </w:rPr>
                          </w:pPr>
                          <w:r>
                            <w:rPr>
                              <w:b/>
                              <w:color w:val="FFFFFF"/>
                              <w:spacing w:val="-1"/>
                              <w:sz w:val="18"/>
                            </w:rPr>
                            <w:t>htt</w:t>
                          </w:r>
                          <w:hyperlink r:id="rId1">
                            <w:r>
                              <w:rPr>
                                <w:b/>
                                <w:color w:val="FFFFFF"/>
                                <w:spacing w:val="-1"/>
                                <w:sz w:val="18"/>
                              </w:rPr>
                              <w:t>ps://w</w:t>
                            </w:r>
                          </w:hyperlink>
                          <w:r>
                            <w:rPr>
                              <w:b/>
                              <w:color w:val="FFFFFF"/>
                              <w:spacing w:val="-1"/>
                              <w:sz w:val="18"/>
                            </w:rPr>
                            <w:t>ww.me</w:t>
                          </w:r>
                          <w:hyperlink r:id="rId2">
                            <w:r>
                              <w:rPr>
                                <w:b/>
                                <w:color w:val="FFFFFF"/>
                                <w:spacing w:val="-1"/>
                                <w:sz w:val="18"/>
                              </w:rPr>
                              <w:t>etingsint.com/conferences/emergencymedicine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B905B2" id="Text Box 1" o:spid="_x0000_s1034" type="#_x0000_t202" style="position:absolute;margin-left:31.1pt;margin-top:820.25pt;width:238.15pt;height:14.5pt;z-index:-15798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" filled="f" stroked="f">
              <v:textbox inset="0,0,0,0">
                <w:txbxContent>
                  <w:p w14:paraId="21CDE08D" w14:textId="77777777" w:rsidR="00954A37" w:rsidRDefault="00000000">
                    <w:pPr>
                      <w:spacing w:before="36"/>
                      <w:ind w:left="20"/>
                      <w:rPr>
                        <w:b/>
                        <w:sz w:val="18"/>
                      </w:rPr>
                    </w:pPr>
                    <w:r>
                      <w:rPr>
                        <w:b/>
                        <w:color w:val="FFFFFF"/>
                        <w:spacing w:val="-1"/>
                        <w:sz w:val="18"/>
                      </w:rPr>
                      <w:t>htt</w:t>
                    </w:r>
                    <w:hyperlink r:id="rId3">
                      <w:r>
                        <w:rPr>
                          <w:b/>
                          <w:color w:val="FFFFFF"/>
                          <w:spacing w:val="-1"/>
                          <w:sz w:val="18"/>
                        </w:rPr>
                        <w:t>ps://w</w:t>
                      </w:r>
                    </w:hyperlink>
                    <w:r>
                      <w:rPr>
                        <w:b/>
                        <w:color w:val="FFFFFF"/>
                        <w:spacing w:val="-1"/>
                        <w:sz w:val="18"/>
                      </w:rPr>
                      <w:t>ww.me</w:t>
                    </w:r>
                    <w:hyperlink r:id="rId4">
                      <w:r>
                        <w:rPr>
                          <w:b/>
                          <w:color w:val="FFFFFF"/>
                          <w:spacing w:val="-1"/>
                          <w:sz w:val="18"/>
                        </w:rPr>
                        <w:t>etingsint.com/conferences/emergencymedicine</w:t>
                      </w:r>
                    </w:hyperlink>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ACB934" w14:textId="77777777" w:rsidR="00BC7BB8" w:rsidRDefault="00BC7BB8">
      <w:r>
        <w:separator/>
      </w:r>
    </w:p>
  </w:footnote>
  <w:footnote w:type="continuationSeparator" w:id="0">
    <w:p w14:paraId="44AEC993" w14:textId="77777777" w:rsidR="00BC7BB8" w:rsidRDefault="00BC7B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49989A" w14:textId="3C2E4B16" w:rsidR="00954A37" w:rsidRDefault="00A71427">
    <w:pPr>
      <w:pStyle w:val="BodyText"/>
      <w:spacing w:before="0" w:line="14" w:lineRule="auto"/>
      <w:ind w:left="0"/>
      <w:jc w:val="left"/>
      <w:rPr>
        <w:sz w:val="20"/>
      </w:rPr>
    </w:pPr>
    <w:r>
      <w:rPr>
        <w:caps/>
        <w:noProof/>
        <w:color w:val="808080" w:themeColor="background1" w:themeShade="80"/>
        <w:sz w:val="20"/>
        <w:szCs w:val="20"/>
      </w:rPr>
      <mc:AlternateContent>
        <mc:Choice Requires="wps">
          <w:drawing>
            <wp:anchor distT="0" distB="0" distL="114300" distR="114300" simplePos="0" relativeHeight="487520768" behindDoc="0" locked="0" layoutInCell="1" allowOverlap="1" wp14:anchorId="40E63C9E" wp14:editId="377C9D44">
              <wp:simplePos x="0" y="0"/>
              <wp:positionH relativeFrom="column">
                <wp:posOffset>793750</wp:posOffset>
              </wp:positionH>
              <wp:positionV relativeFrom="paragraph">
                <wp:posOffset>327660</wp:posOffset>
              </wp:positionV>
              <wp:extent cx="6007100" cy="533400"/>
              <wp:effectExtent l="0" t="0" r="12700" b="19050"/>
              <wp:wrapNone/>
              <wp:docPr id="1676766401" name="Rectangle 2"/>
              <wp:cNvGraphicFramePr/>
              <a:graphic xmlns:a="http://schemas.openxmlformats.org/drawingml/2006/main">
                <a:graphicData uri="http://schemas.microsoft.com/office/word/2010/wordprocessingShape">
                  <wps:wsp>
                    <wps:cNvSpPr/>
                    <wps:spPr>
                      <a:xfrm>
                        <a:off x="0" y="0"/>
                        <a:ext cx="6007100" cy="533400"/>
                      </a:xfrm>
                      <a:prstGeom prst="rect">
                        <a:avLst/>
                      </a:prstGeom>
                      <a:noFill/>
                      <a:ln>
                        <a:solidFill>
                          <a:schemeClr val="tx2">
                            <a:lumMod val="60000"/>
                            <a:lumOff val="4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145C514" w14:textId="2EDC24AB" w:rsidR="00A71427" w:rsidRPr="00A71427" w:rsidRDefault="00A71427" w:rsidP="00A71427">
                          <w:pPr>
                            <w:jc w:val="both"/>
                            <w:rPr>
                              <w:b/>
                              <w:color w:val="365F91" w:themeColor="accent1" w:themeShade="BF"/>
                              <w14:textOutline w14:w="0" w14:cap="flat" w14:cmpd="sng" w14:algn="ctr">
                                <w14:noFill/>
                                <w14:prstDash w14:val="solid"/>
                                <w14:round/>
                              </w14:textOutline>
                              <w14:props3d w14:extrusionH="57150" w14:contourW="0" w14:prstMaterial="softEdge">
                                <w14:bevelT w14:w="25400" w14:h="38100" w14:prst="circle"/>
                              </w14:props3d>
                            </w:rPr>
                          </w:pPr>
                          <w:r w:rsidRPr="00A71427">
                            <w:rPr>
                              <w:b/>
                              <w:color w:val="365F91" w:themeColor="accent1" w:themeShade="BF"/>
                              <w14:textOutline w14:w="0" w14:cap="flat" w14:cmpd="sng" w14:algn="ctr">
                                <w14:noFill/>
                                <w14:prstDash w14:val="solid"/>
                                <w14:round/>
                              </w14:textOutline>
                              <w14:props3d w14:extrusionH="57150" w14:contourW="0" w14:prstMaterial="softEdge">
                                <w14:bevelT w14:w="25400" w14:h="38100" w14:prst="circle"/>
                              </w14:props3d>
                            </w:rPr>
                            <w:t>Electronic Journal of Plant Breeding</w:t>
                          </w:r>
                          <w:r>
                            <w:rPr>
                              <w:b/>
                              <w:color w:val="365F91" w:themeColor="accent1" w:themeShade="BF"/>
                              <w14:textOutline w14:w="0" w14:cap="flat" w14:cmpd="sng" w14:algn="ctr">
                                <w14:noFill/>
                                <w14:prstDash w14:val="solid"/>
                                <w14:round/>
                              </w14:textOutline>
                              <w14:props3d w14:extrusionH="57150" w14:contourW="0" w14:prstMaterial="softEdge">
                                <w14:bevelT w14:w="25400" w14:h="38100" w14:prst="circle"/>
                              </w14:props3d>
                            </w:rPr>
                            <w:t xml:space="preserve"> (EJPB</w:t>
                          </w:r>
                          <w:r w:rsidR="009D3443">
                            <w:rPr>
                              <w:b/>
                              <w:color w:val="365F91" w:themeColor="accent1" w:themeShade="BF"/>
                              <w14:textOutline w14:w="0" w14:cap="flat" w14:cmpd="sng" w14:algn="ctr">
                                <w14:noFill/>
                                <w14:prstDash w14:val="solid"/>
                                <w14:round/>
                              </w14:textOutline>
                              <w14:props3d w14:extrusionH="57150" w14:contourW="0" w14:prstMaterial="softEdge">
                                <w14:bevelT w14:w="25400" w14:h="38100" w14:prst="circle"/>
                              </w14:props3d>
                            </w:rPr>
                            <w:t>)</w:t>
                          </w:r>
                          <w:r w:rsidR="009D3443" w:rsidRPr="00A71427">
                            <w:rPr>
                              <w:b/>
                              <w:color w:val="365F91" w:themeColor="accent1" w:themeShade="BF"/>
                              <w14:textOutline w14:w="0" w14:cap="flat" w14:cmpd="sng" w14:algn="ctr">
                                <w14:noFill/>
                                <w14:prstDash w14:val="solid"/>
                                <w14:round/>
                              </w14:textOutline>
                              <w14:props3d w14:extrusionH="57150" w14:contourW="0" w14:prstMaterial="softEdge">
                                <w14:bevelT w14:w="25400" w14:h="38100" w14:prst="circle"/>
                              </w14:props3d>
                            </w:rPr>
                            <w:t xml:space="preserve">, </w:t>
                          </w:r>
                          <w:r w:rsidR="009D3443">
                            <w:rPr>
                              <w:b/>
                              <w:color w:val="365F91" w:themeColor="accent1" w:themeShade="BF"/>
                              <w14:textOutline w14:w="0" w14:cap="flat" w14:cmpd="sng" w14:algn="ctr">
                                <w14:noFill/>
                                <w14:prstDash w14:val="solid"/>
                                <w14:round/>
                              </w14:textOutline>
                              <w14:props3d w14:extrusionH="57150" w14:contourW="0" w14:prstMaterial="softEdge">
                                <w14:bevelT w14:w="25400" w14:h="38100" w14:prst="circle"/>
                              </w14:props3d>
                            </w:rPr>
                            <w:tab/>
                          </w:r>
                          <w:r>
                            <w:rPr>
                              <w:b/>
                              <w:color w:val="365F91" w:themeColor="accent1" w:themeShade="BF"/>
                              <w14:textOutline w14:w="0" w14:cap="flat" w14:cmpd="sng" w14:algn="ctr">
                                <w14:noFill/>
                                <w14:prstDash w14:val="solid"/>
                                <w14:round/>
                              </w14:textOutline>
                              <w14:props3d w14:extrusionH="57150" w14:contourW="0" w14:prstMaterial="softEdge">
                                <w14:bevelT w14:w="25400" w14:h="38100" w14:prst="circle"/>
                              </w14:props3d>
                            </w:rPr>
                            <w:tab/>
                          </w:r>
                          <w:r>
                            <w:rPr>
                              <w:b/>
                              <w:color w:val="365F91" w:themeColor="accent1" w:themeShade="BF"/>
                              <w14:textOutline w14:w="0" w14:cap="flat" w14:cmpd="sng" w14:algn="ctr">
                                <w14:noFill/>
                                <w14:prstDash w14:val="solid"/>
                                <w14:round/>
                              </w14:textOutline>
                              <w14:props3d w14:extrusionH="57150" w14:contourW="0" w14:prstMaterial="softEdge">
                                <w14:bevelT w14:w="25400" w14:h="38100" w14:prst="circle"/>
                              </w14:props3d>
                            </w:rPr>
                            <w:tab/>
                          </w:r>
                          <w:r w:rsidR="009D3443">
                            <w:rPr>
                              <w:b/>
                              <w:color w:val="365F91" w:themeColor="accent1" w:themeShade="BF"/>
                              <w14:textOutline w14:w="0" w14:cap="flat" w14:cmpd="sng" w14:algn="ctr">
                                <w14:noFill/>
                                <w14:prstDash w14:val="solid"/>
                                <w14:round/>
                              </w14:textOutline>
                              <w14:props3d w14:extrusionH="57150" w14:contourW="0" w14:prstMaterial="softEdge">
                                <w14:bevelT w14:w="25400" w14:h="38100" w14:prst="circle"/>
                              </w14:props3d>
                            </w:rPr>
                            <w:t xml:space="preserve">     </w:t>
                          </w:r>
                          <w:r>
                            <w:rPr>
                              <w:b/>
                              <w:color w:val="365F91" w:themeColor="accent1" w:themeShade="BF"/>
                              <w14:textOutline w14:w="0" w14:cap="flat" w14:cmpd="sng" w14:algn="ctr">
                                <w14:noFill/>
                                <w14:prstDash w14:val="solid"/>
                                <w14:round/>
                              </w14:textOutline>
                              <w14:props3d w14:extrusionH="57150" w14:contourW="0" w14:prstMaterial="softEdge">
                                <w14:bevelT w14:w="25400" w14:h="38100" w14:prst="circle"/>
                              </w14:props3d>
                            </w:rPr>
                            <w:t>Vol</w:t>
                          </w:r>
                          <w:r w:rsidR="009D3443">
                            <w:rPr>
                              <w:b/>
                              <w:color w:val="365F91" w:themeColor="accent1" w:themeShade="BF"/>
                              <w14:textOutline w14:w="0" w14:cap="flat" w14:cmpd="sng" w14:algn="ctr">
                                <w14:noFill/>
                                <w14:prstDash w14:val="solid"/>
                                <w14:round/>
                              </w14:textOutline>
                              <w14:props3d w14:extrusionH="57150" w14:contourW="0" w14:prstMaterial="softEdge">
                                <w14:bevelT w14:w="25400" w14:h="38100" w14:prst="circle"/>
                              </w14:props3d>
                            </w:rPr>
                            <w:t xml:space="preserve"> 14 No 4</w:t>
                          </w:r>
                        </w:p>
                        <w:p w14:paraId="24DFC45B" w14:textId="0B6196A7" w:rsidR="00A71427" w:rsidRPr="00A71427" w:rsidRDefault="00A71427" w:rsidP="00A71427">
                          <w:pPr>
                            <w:rPr>
                              <w:b/>
                              <w:color w:val="365F91" w:themeColor="accent1" w:themeShade="BF"/>
                              <w14:textOutline w14:w="0" w14:cap="flat" w14:cmpd="sng" w14:algn="ctr">
                                <w14:noFill/>
                                <w14:prstDash w14:val="solid"/>
                                <w14:round/>
                              </w14:textOutline>
                              <w14:props3d w14:extrusionH="57150" w14:contourW="0" w14:prstMaterial="softEdge">
                                <w14:bevelT w14:w="25400" w14:h="38100" w14:prst="circle"/>
                              </w14:props3d>
                            </w:rPr>
                          </w:pPr>
                          <w:r w:rsidRPr="00A71427">
                            <w:rPr>
                              <w:b/>
                              <w:color w:val="365F91" w:themeColor="accent1" w:themeShade="BF"/>
                              <w14:textOutline w14:w="0" w14:cap="flat" w14:cmpd="sng" w14:algn="ctr">
                                <w14:noFill/>
                                <w14:prstDash w14:val="solid"/>
                                <w14:round/>
                              </w14:textOutline>
                              <w14:props3d w14:extrusionH="57150" w14:contourW="0" w14:prstMaterial="softEdge">
                                <w14:bevelT w14:w="25400" w14:h="38100" w14:prst="circle"/>
                              </w14:props3d>
                            </w:rPr>
                            <w:t xml:space="preserve">ISSN - </w:t>
                          </w:r>
                          <w:r w:rsidRPr="00A71427">
                            <w:rPr>
                              <w:b/>
                              <w:color w:val="365F91" w:themeColor="accent1" w:themeShade="BF"/>
                              <w:sz w:val="21"/>
                              <w:szCs w:val="21"/>
                              <w:shd w:val="clear" w:color="auto" w:fill="FCFCFC"/>
                              <w14:textOutline w14:w="0" w14:cap="flat" w14:cmpd="sng" w14:algn="ctr">
                                <w14:noFill/>
                                <w14:prstDash w14:val="solid"/>
                                <w14:round/>
                              </w14:textOutline>
                              <w14:props3d w14:extrusionH="57150" w14:contourW="0" w14:prstMaterial="softEdge">
                                <w14:bevelT w14:w="25400" w14:h="38100" w14:prst="circle"/>
                              </w14:props3d>
                            </w:rPr>
                            <w:t>0975-928X</w:t>
                          </w:r>
                          <w:r w:rsidR="009D3443">
                            <w:rPr>
                              <w:b/>
                              <w:color w:val="365F91" w:themeColor="accent1" w:themeShade="BF"/>
                              <w:sz w:val="21"/>
                              <w:szCs w:val="21"/>
                              <w:shd w:val="clear" w:color="auto" w:fill="FCFCFC"/>
                              <w14:textOutline w14:w="0" w14:cap="flat" w14:cmpd="sng" w14:algn="ctr">
                                <w14:noFill/>
                                <w14:prstDash w14:val="solid"/>
                                <w14:round/>
                              </w14:textOutline>
                              <w14:props3d w14:extrusionH="57150" w14:contourW="0" w14:prstMaterial="softEdge">
                                <w14:bevelT w14:w="25400" w14:h="38100" w14:prst="circle"/>
                              </w14:props3d>
                            </w:rPr>
                            <w:tab/>
                          </w:r>
                          <w:r w:rsidR="009D3443">
                            <w:rPr>
                              <w:b/>
                              <w:color w:val="365F91" w:themeColor="accent1" w:themeShade="BF"/>
                              <w:sz w:val="21"/>
                              <w:szCs w:val="21"/>
                              <w:shd w:val="clear" w:color="auto" w:fill="FCFCFC"/>
                              <w14:textOutline w14:w="0" w14:cap="flat" w14:cmpd="sng" w14:algn="ctr">
                                <w14:noFill/>
                                <w14:prstDash w14:val="solid"/>
                                <w14:round/>
                              </w14:textOutline>
                              <w14:props3d w14:extrusionH="57150" w14:contourW="0" w14:prstMaterial="softEdge">
                                <w14:bevelT w14:w="25400" w14:h="38100" w14:prst="circle"/>
                              </w14:props3d>
                            </w:rPr>
                            <w:tab/>
                          </w:r>
                          <w:r w:rsidR="009D3443">
                            <w:rPr>
                              <w:b/>
                              <w:color w:val="365F91" w:themeColor="accent1" w:themeShade="BF"/>
                              <w:sz w:val="21"/>
                              <w:szCs w:val="21"/>
                              <w:shd w:val="clear" w:color="auto" w:fill="FCFCFC"/>
                              <w14:textOutline w14:w="0" w14:cap="flat" w14:cmpd="sng" w14:algn="ctr">
                                <w14:noFill/>
                                <w14:prstDash w14:val="solid"/>
                                <w14:round/>
                              </w14:textOutline>
                              <w14:props3d w14:extrusionH="57150" w14:contourW="0" w14:prstMaterial="softEdge">
                                <w14:bevelT w14:w="25400" w14:h="38100" w14:prst="circle"/>
                              </w14:props3d>
                            </w:rPr>
                            <w:tab/>
                          </w:r>
                          <w:r w:rsidR="009D3443">
                            <w:rPr>
                              <w:b/>
                              <w:color w:val="365F91" w:themeColor="accent1" w:themeShade="BF"/>
                              <w:sz w:val="21"/>
                              <w:szCs w:val="21"/>
                              <w:shd w:val="clear" w:color="auto" w:fill="FCFCFC"/>
                              <w14:textOutline w14:w="0" w14:cap="flat" w14:cmpd="sng" w14:algn="ctr">
                                <w14:noFill/>
                                <w14:prstDash w14:val="solid"/>
                                <w14:round/>
                              </w14:textOutline>
                              <w14:props3d w14:extrusionH="57150" w14:contourW="0" w14:prstMaterial="softEdge">
                                <w14:bevelT w14:w="25400" w14:h="38100" w14:prst="circle"/>
                              </w14:props3d>
                            </w:rPr>
                            <w:tab/>
                          </w:r>
                          <w:r w:rsidR="009D3443">
                            <w:rPr>
                              <w:b/>
                              <w:color w:val="365F91" w:themeColor="accent1" w:themeShade="BF"/>
                              <w:sz w:val="21"/>
                              <w:szCs w:val="21"/>
                              <w:shd w:val="clear" w:color="auto" w:fill="FCFCFC"/>
                              <w14:textOutline w14:w="0" w14:cap="flat" w14:cmpd="sng" w14:algn="ctr">
                                <w14:noFill/>
                                <w14:prstDash w14:val="solid"/>
                                <w14:round/>
                              </w14:textOutline>
                              <w14:props3d w14:extrusionH="57150" w14:contourW="0" w14:prstMaterial="softEdge">
                                <w14:bevelT w14:w="25400" w14:h="38100" w14:prst="circle"/>
                              </w14:props3d>
                            </w:rPr>
                            <w:tab/>
                          </w:r>
                          <w:r w:rsidR="009D3443">
                            <w:rPr>
                              <w:b/>
                              <w:color w:val="365F91" w:themeColor="accent1" w:themeShade="BF"/>
                              <w:sz w:val="21"/>
                              <w:szCs w:val="21"/>
                              <w:shd w:val="clear" w:color="auto" w:fill="FCFCFC"/>
                              <w14:textOutline w14:w="0" w14:cap="flat" w14:cmpd="sng" w14:algn="ctr">
                                <w14:noFill/>
                                <w14:prstDash w14:val="solid"/>
                                <w14:round/>
                              </w14:textOutline>
                              <w14:props3d w14:extrusionH="57150" w14:contourW="0" w14:prstMaterial="softEdge">
                                <w14:bevelT w14:w="25400" w14:h="38100" w14:prst="circle"/>
                              </w14:props3d>
                            </w:rPr>
                            <w:tab/>
                            <w:t xml:space="preserve">      Page No – 1479 - 1488</w:t>
                          </w:r>
                        </w:p>
                        <w:p w14:paraId="4EFE777D" w14:textId="77777777" w:rsidR="00A71427" w:rsidRPr="00A71427" w:rsidRDefault="00A71427" w:rsidP="00A71427">
                          <w:pPr>
                            <w:rPr>
                              <w:b/>
                              <w:color w:val="365F91" w:themeColor="accent1" w:themeShade="BF"/>
                              <w14:textOutline w14:w="0" w14:cap="flat" w14:cmpd="sng" w14:algn="ctr">
                                <w14:noFill/>
                                <w14:prstDash w14:val="solid"/>
                                <w14:round/>
                              </w14:textOutline>
                              <w14:props3d w14:extrusionH="57150" w14:contourW="0" w14:prstMaterial="softEdge">
                                <w14:bevelT w14:w="25400" w14:h="38100" w14:prst="circle"/>
                              </w14:props3d>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0E63C9E" id="Rectangle 2" o:spid="_x0000_s1026" style="position:absolute;margin-left:62.5pt;margin-top:25.8pt;width:473pt;height:42pt;z-index:4875207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" filled="f" strokecolor="#548dd4 [1951]" strokeweight="2pt">
              <v:textbox>
                <w:txbxContent>
                  <w:p w14:paraId="5145C514" w14:textId="2EDC24AB" w:rsidR="00A71427" w:rsidRPr="00A71427" w:rsidRDefault="00A71427" w:rsidP="00A71427">
                    <w:pPr>
                      <w:jc w:val="both"/>
                      <w:rPr>
                        <w:b/>
                        <w:color w:val="365F91" w:themeColor="accent1" w:themeShade="BF"/>
                        <w14:textOutline w14:w="0" w14:cap="flat" w14:cmpd="sng" w14:algn="ctr">
                          <w14:noFill/>
                          <w14:prstDash w14:val="solid"/>
                          <w14:round/>
                        </w14:textOutline>
                        <w14:props3d w14:extrusionH="57150" w14:contourW="0" w14:prstMaterial="softEdge">
                          <w14:bevelT w14:w="25400" w14:h="38100" w14:prst="circle"/>
                        </w14:props3d>
                      </w:rPr>
                    </w:pPr>
                    <w:r w:rsidRPr="00A71427">
                      <w:rPr>
                        <w:b/>
                        <w:color w:val="365F91" w:themeColor="accent1" w:themeShade="BF"/>
                        <w14:textOutline w14:w="0" w14:cap="flat" w14:cmpd="sng" w14:algn="ctr">
                          <w14:noFill/>
                          <w14:prstDash w14:val="solid"/>
                          <w14:round/>
                        </w14:textOutline>
                        <w14:props3d w14:extrusionH="57150" w14:contourW="0" w14:prstMaterial="softEdge">
                          <w14:bevelT w14:w="25400" w14:h="38100" w14:prst="circle"/>
                        </w14:props3d>
                      </w:rPr>
                      <w:t>Electronic Journal of Plant Breeding</w:t>
                    </w:r>
                    <w:r>
                      <w:rPr>
                        <w:b/>
                        <w:color w:val="365F91" w:themeColor="accent1" w:themeShade="BF"/>
                        <w14:textOutline w14:w="0" w14:cap="flat" w14:cmpd="sng" w14:algn="ctr">
                          <w14:noFill/>
                          <w14:prstDash w14:val="solid"/>
                          <w14:round/>
                        </w14:textOutline>
                        <w14:props3d w14:extrusionH="57150" w14:contourW="0" w14:prstMaterial="softEdge">
                          <w14:bevelT w14:w="25400" w14:h="38100" w14:prst="circle"/>
                        </w14:props3d>
                      </w:rPr>
                      <w:t xml:space="preserve"> (EJPB</w:t>
                    </w:r>
                    <w:r w:rsidR="009D3443">
                      <w:rPr>
                        <w:b/>
                        <w:color w:val="365F91" w:themeColor="accent1" w:themeShade="BF"/>
                        <w14:textOutline w14:w="0" w14:cap="flat" w14:cmpd="sng" w14:algn="ctr">
                          <w14:noFill/>
                          <w14:prstDash w14:val="solid"/>
                          <w14:round/>
                        </w14:textOutline>
                        <w14:props3d w14:extrusionH="57150" w14:contourW="0" w14:prstMaterial="softEdge">
                          <w14:bevelT w14:w="25400" w14:h="38100" w14:prst="circle"/>
                        </w14:props3d>
                      </w:rPr>
                      <w:t>)</w:t>
                    </w:r>
                    <w:r w:rsidR="009D3443" w:rsidRPr="00A71427">
                      <w:rPr>
                        <w:b/>
                        <w:color w:val="365F91" w:themeColor="accent1" w:themeShade="BF"/>
                        <w14:textOutline w14:w="0" w14:cap="flat" w14:cmpd="sng" w14:algn="ctr">
                          <w14:noFill/>
                          <w14:prstDash w14:val="solid"/>
                          <w14:round/>
                        </w14:textOutline>
                        <w14:props3d w14:extrusionH="57150" w14:contourW="0" w14:prstMaterial="softEdge">
                          <w14:bevelT w14:w="25400" w14:h="38100" w14:prst="circle"/>
                        </w14:props3d>
                      </w:rPr>
                      <w:t xml:space="preserve">, </w:t>
                    </w:r>
                    <w:r w:rsidR="009D3443">
                      <w:rPr>
                        <w:b/>
                        <w:color w:val="365F91" w:themeColor="accent1" w:themeShade="BF"/>
                        <w14:textOutline w14:w="0" w14:cap="flat" w14:cmpd="sng" w14:algn="ctr">
                          <w14:noFill/>
                          <w14:prstDash w14:val="solid"/>
                          <w14:round/>
                        </w14:textOutline>
                        <w14:props3d w14:extrusionH="57150" w14:contourW="0" w14:prstMaterial="softEdge">
                          <w14:bevelT w14:w="25400" w14:h="38100" w14:prst="circle"/>
                        </w14:props3d>
                      </w:rPr>
                      <w:tab/>
                    </w:r>
                    <w:r>
                      <w:rPr>
                        <w:b/>
                        <w:color w:val="365F91" w:themeColor="accent1" w:themeShade="BF"/>
                        <w14:textOutline w14:w="0" w14:cap="flat" w14:cmpd="sng" w14:algn="ctr">
                          <w14:noFill/>
                          <w14:prstDash w14:val="solid"/>
                          <w14:round/>
                        </w14:textOutline>
                        <w14:props3d w14:extrusionH="57150" w14:contourW="0" w14:prstMaterial="softEdge">
                          <w14:bevelT w14:w="25400" w14:h="38100" w14:prst="circle"/>
                        </w14:props3d>
                      </w:rPr>
                      <w:tab/>
                    </w:r>
                    <w:r>
                      <w:rPr>
                        <w:b/>
                        <w:color w:val="365F91" w:themeColor="accent1" w:themeShade="BF"/>
                        <w14:textOutline w14:w="0" w14:cap="flat" w14:cmpd="sng" w14:algn="ctr">
                          <w14:noFill/>
                          <w14:prstDash w14:val="solid"/>
                          <w14:round/>
                        </w14:textOutline>
                        <w14:props3d w14:extrusionH="57150" w14:contourW="0" w14:prstMaterial="softEdge">
                          <w14:bevelT w14:w="25400" w14:h="38100" w14:prst="circle"/>
                        </w14:props3d>
                      </w:rPr>
                      <w:tab/>
                    </w:r>
                    <w:r w:rsidR="009D3443">
                      <w:rPr>
                        <w:b/>
                        <w:color w:val="365F91" w:themeColor="accent1" w:themeShade="BF"/>
                        <w14:textOutline w14:w="0" w14:cap="flat" w14:cmpd="sng" w14:algn="ctr">
                          <w14:noFill/>
                          <w14:prstDash w14:val="solid"/>
                          <w14:round/>
                        </w14:textOutline>
                        <w14:props3d w14:extrusionH="57150" w14:contourW="0" w14:prstMaterial="softEdge">
                          <w14:bevelT w14:w="25400" w14:h="38100" w14:prst="circle"/>
                        </w14:props3d>
                      </w:rPr>
                      <w:t xml:space="preserve">     </w:t>
                    </w:r>
                    <w:r>
                      <w:rPr>
                        <w:b/>
                        <w:color w:val="365F91" w:themeColor="accent1" w:themeShade="BF"/>
                        <w14:textOutline w14:w="0" w14:cap="flat" w14:cmpd="sng" w14:algn="ctr">
                          <w14:noFill/>
                          <w14:prstDash w14:val="solid"/>
                          <w14:round/>
                        </w14:textOutline>
                        <w14:props3d w14:extrusionH="57150" w14:contourW="0" w14:prstMaterial="softEdge">
                          <w14:bevelT w14:w="25400" w14:h="38100" w14:prst="circle"/>
                        </w14:props3d>
                      </w:rPr>
                      <w:t>Vol</w:t>
                    </w:r>
                    <w:r w:rsidR="009D3443">
                      <w:rPr>
                        <w:b/>
                        <w:color w:val="365F91" w:themeColor="accent1" w:themeShade="BF"/>
                        <w14:textOutline w14:w="0" w14:cap="flat" w14:cmpd="sng" w14:algn="ctr">
                          <w14:noFill/>
                          <w14:prstDash w14:val="solid"/>
                          <w14:round/>
                        </w14:textOutline>
                        <w14:props3d w14:extrusionH="57150" w14:contourW="0" w14:prstMaterial="softEdge">
                          <w14:bevelT w14:w="25400" w14:h="38100" w14:prst="circle"/>
                        </w14:props3d>
                      </w:rPr>
                      <w:t xml:space="preserve"> 14 No 4</w:t>
                    </w:r>
                  </w:p>
                  <w:p w14:paraId="24DFC45B" w14:textId="0B6196A7" w:rsidR="00A71427" w:rsidRPr="00A71427" w:rsidRDefault="00A71427" w:rsidP="00A71427">
                    <w:pPr>
                      <w:rPr>
                        <w:b/>
                        <w:color w:val="365F91" w:themeColor="accent1" w:themeShade="BF"/>
                        <w14:textOutline w14:w="0" w14:cap="flat" w14:cmpd="sng" w14:algn="ctr">
                          <w14:noFill/>
                          <w14:prstDash w14:val="solid"/>
                          <w14:round/>
                        </w14:textOutline>
                        <w14:props3d w14:extrusionH="57150" w14:contourW="0" w14:prstMaterial="softEdge">
                          <w14:bevelT w14:w="25400" w14:h="38100" w14:prst="circle"/>
                        </w14:props3d>
                      </w:rPr>
                    </w:pPr>
                    <w:r w:rsidRPr="00A71427">
                      <w:rPr>
                        <w:b/>
                        <w:color w:val="365F91" w:themeColor="accent1" w:themeShade="BF"/>
                        <w14:textOutline w14:w="0" w14:cap="flat" w14:cmpd="sng" w14:algn="ctr">
                          <w14:noFill/>
                          <w14:prstDash w14:val="solid"/>
                          <w14:round/>
                        </w14:textOutline>
                        <w14:props3d w14:extrusionH="57150" w14:contourW="0" w14:prstMaterial="softEdge">
                          <w14:bevelT w14:w="25400" w14:h="38100" w14:prst="circle"/>
                        </w14:props3d>
                      </w:rPr>
                      <w:t xml:space="preserve">ISSN - </w:t>
                    </w:r>
                    <w:r w:rsidRPr="00A71427">
                      <w:rPr>
                        <w:b/>
                        <w:color w:val="365F91" w:themeColor="accent1" w:themeShade="BF"/>
                        <w:sz w:val="21"/>
                        <w:szCs w:val="21"/>
                        <w:shd w:val="clear" w:color="auto" w:fill="FCFCFC"/>
                        <w14:textOutline w14:w="0" w14:cap="flat" w14:cmpd="sng" w14:algn="ctr">
                          <w14:noFill/>
                          <w14:prstDash w14:val="solid"/>
                          <w14:round/>
                        </w14:textOutline>
                        <w14:props3d w14:extrusionH="57150" w14:contourW="0" w14:prstMaterial="softEdge">
                          <w14:bevelT w14:w="25400" w14:h="38100" w14:prst="circle"/>
                        </w14:props3d>
                      </w:rPr>
                      <w:t>0975-928X</w:t>
                    </w:r>
                    <w:r w:rsidR="009D3443">
                      <w:rPr>
                        <w:b/>
                        <w:color w:val="365F91" w:themeColor="accent1" w:themeShade="BF"/>
                        <w:sz w:val="21"/>
                        <w:szCs w:val="21"/>
                        <w:shd w:val="clear" w:color="auto" w:fill="FCFCFC"/>
                        <w14:textOutline w14:w="0" w14:cap="flat" w14:cmpd="sng" w14:algn="ctr">
                          <w14:noFill/>
                          <w14:prstDash w14:val="solid"/>
                          <w14:round/>
                        </w14:textOutline>
                        <w14:props3d w14:extrusionH="57150" w14:contourW="0" w14:prstMaterial="softEdge">
                          <w14:bevelT w14:w="25400" w14:h="38100" w14:prst="circle"/>
                        </w14:props3d>
                      </w:rPr>
                      <w:tab/>
                    </w:r>
                    <w:r w:rsidR="009D3443">
                      <w:rPr>
                        <w:b/>
                        <w:color w:val="365F91" w:themeColor="accent1" w:themeShade="BF"/>
                        <w:sz w:val="21"/>
                        <w:szCs w:val="21"/>
                        <w:shd w:val="clear" w:color="auto" w:fill="FCFCFC"/>
                        <w14:textOutline w14:w="0" w14:cap="flat" w14:cmpd="sng" w14:algn="ctr">
                          <w14:noFill/>
                          <w14:prstDash w14:val="solid"/>
                          <w14:round/>
                        </w14:textOutline>
                        <w14:props3d w14:extrusionH="57150" w14:contourW="0" w14:prstMaterial="softEdge">
                          <w14:bevelT w14:w="25400" w14:h="38100" w14:prst="circle"/>
                        </w14:props3d>
                      </w:rPr>
                      <w:tab/>
                    </w:r>
                    <w:r w:rsidR="009D3443">
                      <w:rPr>
                        <w:b/>
                        <w:color w:val="365F91" w:themeColor="accent1" w:themeShade="BF"/>
                        <w:sz w:val="21"/>
                        <w:szCs w:val="21"/>
                        <w:shd w:val="clear" w:color="auto" w:fill="FCFCFC"/>
                        <w14:textOutline w14:w="0" w14:cap="flat" w14:cmpd="sng" w14:algn="ctr">
                          <w14:noFill/>
                          <w14:prstDash w14:val="solid"/>
                          <w14:round/>
                        </w14:textOutline>
                        <w14:props3d w14:extrusionH="57150" w14:contourW="0" w14:prstMaterial="softEdge">
                          <w14:bevelT w14:w="25400" w14:h="38100" w14:prst="circle"/>
                        </w14:props3d>
                      </w:rPr>
                      <w:tab/>
                    </w:r>
                    <w:r w:rsidR="009D3443">
                      <w:rPr>
                        <w:b/>
                        <w:color w:val="365F91" w:themeColor="accent1" w:themeShade="BF"/>
                        <w:sz w:val="21"/>
                        <w:szCs w:val="21"/>
                        <w:shd w:val="clear" w:color="auto" w:fill="FCFCFC"/>
                        <w14:textOutline w14:w="0" w14:cap="flat" w14:cmpd="sng" w14:algn="ctr">
                          <w14:noFill/>
                          <w14:prstDash w14:val="solid"/>
                          <w14:round/>
                        </w14:textOutline>
                        <w14:props3d w14:extrusionH="57150" w14:contourW="0" w14:prstMaterial="softEdge">
                          <w14:bevelT w14:w="25400" w14:h="38100" w14:prst="circle"/>
                        </w14:props3d>
                      </w:rPr>
                      <w:tab/>
                    </w:r>
                    <w:r w:rsidR="009D3443">
                      <w:rPr>
                        <w:b/>
                        <w:color w:val="365F91" w:themeColor="accent1" w:themeShade="BF"/>
                        <w:sz w:val="21"/>
                        <w:szCs w:val="21"/>
                        <w:shd w:val="clear" w:color="auto" w:fill="FCFCFC"/>
                        <w14:textOutline w14:w="0" w14:cap="flat" w14:cmpd="sng" w14:algn="ctr">
                          <w14:noFill/>
                          <w14:prstDash w14:val="solid"/>
                          <w14:round/>
                        </w14:textOutline>
                        <w14:props3d w14:extrusionH="57150" w14:contourW="0" w14:prstMaterial="softEdge">
                          <w14:bevelT w14:w="25400" w14:h="38100" w14:prst="circle"/>
                        </w14:props3d>
                      </w:rPr>
                      <w:tab/>
                    </w:r>
                    <w:r w:rsidR="009D3443">
                      <w:rPr>
                        <w:b/>
                        <w:color w:val="365F91" w:themeColor="accent1" w:themeShade="BF"/>
                        <w:sz w:val="21"/>
                        <w:szCs w:val="21"/>
                        <w:shd w:val="clear" w:color="auto" w:fill="FCFCFC"/>
                        <w14:textOutline w14:w="0" w14:cap="flat" w14:cmpd="sng" w14:algn="ctr">
                          <w14:noFill/>
                          <w14:prstDash w14:val="solid"/>
                          <w14:round/>
                        </w14:textOutline>
                        <w14:props3d w14:extrusionH="57150" w14:contourW="0" w14:prstMaterial="softEdge">
                          <w14:bevelT w14:w="25400" w14:h="38100" w14:prst="circle"/>
                        </w14:props3d>
                      </w:rPr>
                      <w:tab/>
                      <w:t xml:space="preserve">      Page No – 1479 - 1488</w:t>
                    </w:r>
                  </w:p>
                  <w:p w14:paraId="4EFE777D" w14:textId="77777777" w:rsidR="00A71427" w:rsidRPr="00A71427" w:rsidRDefault="00A71427" w:rsidP="00A71427">
                    <w:pPr>
                      <w:rPr>
                        <w:b/>
                        <w:color w:val="365F91" w:themeColor="accent1" w:themeShade="BF"/>
                        <w14:textOutline w14:w="0" w14:cap="flat" w14:cmpd="sng" w14:algn="ctr">
                          <w14:noFill/>
                          <w14:prstDash w14:val="solid"/>
                          <w14:round/>
                        </w14:textOutline>
                        <w14:props3d w14:extrusionH="57150" w14:contourW="0" w14:prstMaterial="softEdge">
                          <w14:bevelT w14:w="25400" w14:h="38100" w14:prst="circle"/>
                        </w14:props3d>
                      </w:rPr>
                    </w:pPr>
                  </w:p>
                </w:txbxContent>
              </v:textbox>
            </v:rect>
          </w:pict>
        </mc:Fallback>
      </mc:AlternateContent>
    </w:r>
    <w:r w:rsidRPr="00A71427">
      <w:rPr>
        <w:caps/>
        <w:noProof/>
        <w:color w:val="808080" w:themeColor="background1" w:themeShade="80"/>
        <w:sz w:val="20"/>
        <w:szCs w:val="20"/>
      </w:rPr>
      <mc:AlternateContent>
        <mc:Choice Requires="wpg">
          <w:drawing>
            <wp:anchor distT="0" distB="0" distL="114300" distR="114300" simplePos="0" relativeHeight="487519744" behindDoc="0" locked="0" layoutInCell="1" allowOverlap="1" wp14:anchorId="6EE0842F" wp14:editId="363BF5C3">
              <wp:simplePos x="0" y="0"/>
              <wp:positionH relativeFrom="page">
                <wp:align>left</wp:align>
              </wp:positionH>
              <mc:AlternateContent>
                <mc:Choice Requires="wp14">
                  <wp:positionV relativeFrom="page">
                    <wp14:pctPosVOffset>2300</wp14:pctPosVOffset>
                  </wp:positionV>
                </mc:Choice>
                <mc:Fallback>
                  <wp:positionV relativeFrom="page">
                    <wp:posOffset>245745</wp:posOffset>
                  </wp:positionV>
                </mc:Fallback>
              </mc:AlternateContent>
              <wp:extent cx="1700784" cy="1024128"/>
              <wp:effectExtent l="0" t="0" r="0" b="5080"/>
              <wp:wrapNone/>
              <wp:docPr id="158" name="Group 56"/>
              <wp:cNvGraphicFramePr/>
              <a:graphic xmlns:a="http://schemas.openxmlformats.org/drawingml/2006/main">
                <a:graphicData uri="http://schemas.microsoft.com/office/word/2010/wordprocessingGroup">
                  <wpg:wgp>
                    <wpg:cNvGrpSpPr/>
                    <wpg:grpSpPr>
                      <a:xfrm>
                        <a:off x="0" y="0"/>
                        <a:ext cx="1700784" cy="1024128"/>
                        <a:chOff x="0" y="0"/>
                        <a:chExt cx="1700784" cy="1024128"/>
                      </a:xfrm>
                    </wpg:grpSpPr>
                    <wpg:grpSp>
                      <wpg:cNvPr id="159" name="Group 159"/>
                      <wpg:cNvGrpSpPr/>
                      <wpg:grpSpPr>
                        <a:xfrm>
                          <a:off x="0" y="0"/>
                          <a:ext cx="1700784" cy="1024128"/>
                          <a:chOff x="0" y="0"/>
                          <a:chExt cx="1700784" cy="1024128"/>
                        </a:xfrm>
                      </wpg:grpSpPr>
                      <wps:wsp>
                        <wps:cNvPr id="160" name="Rectangle 160"/>
                        <wps:cNvSpPr/>
                        <wps:spPr>
                          <a:xfrm>
                            <a:off x="0" y="0"/>
                            <a:ext cx="1700784" cy="1024128"/>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1" name="Rectangle 1"/>
                        <wps:cNvSpPr/>
                        <wps:spPr>
                          <a:xfrm>
                            <a:off x="228600" y="0"/>
                            <a:ext cx="1463040" cy="1014984"/>
                          </a:xfrm>
                          <a:custGeom>
                            <a:avLst/>
                            <a:gdLst>
                              <a:gd name="connsiteX0" fmla="*/ 0 w 1462822"/>
                              <a:gd name="connsiteY0" fmla="*/ 0 h 1014481"/>
                              <a:gd name="connsiteX1" fmla="*/ 1462822 w 1462822"/>
                              <a:gd name="connsiteY1" fmla="*/ 0 h 1014481"/>
                              <a:gd name="connsiteX2" fmla="*/ 1462822 w 1462822"/>
                              <a:gd name="connsiteY2" fmla="*/ 1014481 h 1014481"/>
                              <a:gd name="connsiteX3" fmla="*/ 0 w 1462822"/>
                              <a:gd name="connsiteY3" fmla="*/ 1014481 h 1014481"/>
                              <a:gd name="connsiteX4" fmla="*/ 0 w 1462822"/>
                              <a:gd name="connsiteY4" fmla="*/ 0 h 1014481"/>
                              <a:gd name="connsiteX0" fmla="*/ 0 w 1462822"/>
                              <a:gd name="connsiteY0" fmla="*/ 0 h 1014481"/>
                              <a:gd name="connsiteX1" fmla="*/ 1462822 w 1462822"/>
                              <a:gd name="connsiteY1" fmla="*/ 0 h 1014481"/>
                              <a:gd name="connsiteX2" fmla="*/ 910372 w 1462822"/>
                              <a:gd name="connsiteY2" fmla="*/ 376306 h 1014481"/>
                              <a:gd name="connsiteX3" fmla="*/ 0 w 1462822"/>
                              <a:gd name="connsiteY3" fmla="*/ 1014481 h 1014481"/>
                              <a:gd name="connsiteX4" fmla="*/ 0 w 1462822"/>
                              <a:gd name="connsiteY4" fmla="*/ 0 h 10144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62822" h="1014481">
                                <a:moveTo>
                                  <a:pt x="0" y="0"/>
                                </a:moveTo>
                                <a:lnTo>
                                  <a:pt x="1462822" y="0"/>
                                </a:lnTo>
                                <a:lnTo>
                                  <a:pt x="910372" y="376306"/>
                                </a:lnTo>
                                <a:lnTo>
                                  <a:pt x="0" y="1014481"/>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2" name="Rectangle 162"/>
                        <wps:cNvSpPr/>
                        <wps:spPr>
                          <a:xfrm>
                            <a:off x="228600" y="0"/>
                            <a:ext cx="1472184" cy="1024128"/>
                          </a:xfrm>
                          <a:prstGeom prst="rect">
                            <a:avLst/>
                          </a:prstGeom>
                          <a:blipFill>
                            <a:blip r:embed="rId1"/>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63" name="Text Box 163"/>
                      <wps:cNvSpPr txBox="1"/>
                      <wps:spPr>
                        <a:xfrm flipH="1">
                          <a:off x="237067" y="18942"/>
                          <a:ext cx="442824" cy="375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7A91DBE" w14:textId="7430B3BE" w:rsidR="00A71427" w:rsidRDefault="00A71427">
                            <w:pPr>
                              <w:pStyle w:val="Header"/>
                              <w:jc w:val="right"/>
                              <w:rPr>
                                <w:color w:val="FFFFFF" w:themeColor="background1"/>
                                <w:sz w:val="24"/>
                                <w:szCs w:val="24"/>
                              </w:rPr>
                            </w:pP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EE0842F" id="Group 56" o:spid="_x0000_s1027" style="position:absolute;margin-left:0;margin-top:0;width:133.9pt;height:80.65pt;z-index:487519744;mso-top-percent:23;mso-position-horizontal:left;mso-position-horizontal-relative:page;mso-position-vertical-relative:page;mso-top-percent:23;mso-width-relative:margin;mso-height-relative:margin" coordsize="17007,102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">
              <v:group id="Group 159" o:spid="_x0000_s1028" style="position:absolute;width:17007;height:10241" coordsize="17007,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">
                <v:rect id="Rectangle 160" o:spid="_x0000_s1029" style="position:absolute;width:17007;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" fillcolor="white [3212]" stroked="f" strokeweight="2pt">
                  <v:fill opacity="0"/>
                </v:rect>
                <v:shape id="Rectangle 1" o:spid="_x0000_s1030" style="position:absolute;left:2286;width:14630;height:10149;visibility:visible;mso-wrap-style:square;v-text-anchor:middle" coordsize="1462822,1014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" path="m,l1462822,,910372,376306,,1014481,,xe" fillcolor="#4f81bd [3204]" stroked="f" strokeweight="2pt">
                  <v:path arrowok="t" o:connecttype="custom" o:connectlocs="0,0;1463040,0;910508,376493;0,1014984;0,0" o:connectangles="0,0,0,0,0"/>
                </v:shape>
                <v:rect id="Rectangle 162" o:spid="_x0000_s1031" style="position:absolute;left:2286;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" stroked="f" strokeweight="2pt">
                  <v:fill r:id="rId2" o:title="" recolor="t" rotate="t" type="frame"/>
                </v:rect>
              </v:group>
              <v:shapetype id="_x0000_t202" coordsize="21600,21600" o:spt="202" path="m,l,21600r21600,l21600,xe">
                <v:stroke joinstyle="miter"/>
                <v:path gradientshapeok="t" o:connecttype="rect"/>
              </v:shapetype>
              <v:shape id="Text Box 163" o:spid="_x0000_s1032" type="#_x0000_t202" style="position:absolute;left:2370;top:189;width:4428;height:3753;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" filled="f" stroked="f" strokeweight=".5pt">
                <v:textbox inset=",7.2pt,,7.2pt">
                  <w:txbxContent>
                    <w:p w14:paraId="57A91DBE" w14:textId="7430B3BE" w:rsidR="00A71427" w:rsidRDefault="00A71427">
                      <w:pPr>
                        <w:pStyle w:val="Header"/>
                        <w:jc w:val="right"/>
                        <w:rPr>
                          <w:color w:val="FFFFFF" w:themeColor="background1"/>
                          <w:sz w:val="24"/>
                          <w:szCs w:val="24"/>
                        </w:rPr>
                      </w:pPr>
                    </w:p>
                  </w:txbxContent>
                </v:textbox>
              </v:shape>
              <w10:wrap anchorx="page" anchory="page"/>
            </v:group>
          </w:pict>
        </mc:Fallback>
      </mc:AlternateContent>
    </w:r>
    <w:r>
      <w:rPr>
        <w:sz w:val="20"/>
      </w:rPr>
      <w: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373666"/>
    <w:multiLevelType w:val="hybridMultilevel"/>
    <w:tmpl w:val="69067CDE"/>
    <w:lvl w:ilvl="0" w:tplc="E8DA7ECE">
      <w:start w:val="1"/>
      <w:numFmt w:val="decimal"/>
      <w:lvlText w:val="%1."/>
      <w:lvlJc w:val="left"/>
      <w:pPr>
        <w:ind w:left="460" w:hanging="360"/>
      </w:pPr>
      <w:rPr>
        <w:rFonts w:ascii="Times New Roman" w:eastAsia="Times New Roman" w:hAnsi="Times New Roman" w:cs="Times New Roman" w:hint="default"/>
        <w:color w:val="231F20"/>
        <w:spacing w:val="-9"/>
        <w:w w:val="99"/>
        <w:sz w:val="24"/>
        <w:szCs w:val="24"/>
        <w:lang w:val="en-US" w:eastAsia="en-US" w:bidi="ar-SA"/>
      </w:rPr>
    </w:lvl>
    <w:lvl w:ilvl="1" w:tplc="43BCFB8A">
      <w:numFmt w:val="bullet"/>
      <w:lvlText w:val="•"/>
      <w:lvlJc w:val="left"/>
      <w:pPr>
        <w:ind w:left="939" w:hanging="360"/>
      </w:pPr>
      <w:rPr>
        <w:rFonts w:hint="default"/>
        <w:lang w:val="en-US" w:eastAsia="en-US" w:bidi="ar-SA"/>
      </w:rPr>
    </w:lvl>
    <w:lvl w:ilvl="2" w:tplc="69729892">
      <w:numFmt w:val="bullet"/>
      <w:lvlText w:val="•"/>
      <w:lvlJc w:val="left"/>
      <w:pPr>
        <w:ind w:left="1418" w:hanging="360"/>
      </w:pPr>
      <w:rPr>
        <w:rFonts w:hint="default"/>
        <w:lang w:val="en-US" w:eastAsia="en-US" w:bidi="ar-SA"/>
      </w:rPr>
    </w:lvl>
    <w:lvl w:ilvl="3" w:tplc="7D7458EC">
      <w:numFmt w:val="bullet"/>
      <w:lvlText w:val="•"/>
      <w:lvlJc w:val="left"/>
      <w:pPr>
        <w:ind w:left="1898" w:hanging="360"/>
      </w:pPr>
      <w:rPr>
        <w:rFonts w:hint="default"/>
        <w:lang w:val="en-US" w:eastAsia="en-US" w:bidi="ar-SA"/>
      </w:rPr>
    </w:lvl>
    <w:lvl w:ilvl="4" w:tplc="F0BA9236">
      <w:numFmt w:val="bullet"/>
      <w:lvlText w:val="•"/>
      <w:lvlJc w:val="left"/>
      <w:pPr>
        <w:ind w:left="2377" w:hanging="360"/>
      </w:pPr>
      <w:rPr>
        <w:rFonts w:hint="default"/>
        <w:lang w:val="en-US" w:eastAsia="en-US" w:bidi="ar-SA"/>
      </w:rPr>
    </w:lvl>
    <w:lvl w:ilvl="5" w:tplc="CBBEEEC4">
      <w:numFmt w:val="bullet"/>
      <w:lvlText w:val="•"/>
      <w:lvlJc w:val="left"/>
      <w:pPr>
        <w:ind w:left="2857" w:hanging="360"/>
      </w:pPr>
      <w:rPr>
        <w:rFonts w:hint="default"/>
        <w:lang w:val="en-US" w:eastAsia="en-US" w:bidi="ar-SA"/>
      </w:rPr>
    </w:lvl>
    <w:lvl w:ilvl="6" w:tplc="8EAE1C32">
      <w:numFmt w:val="bullet"/>
      <w:lvlText w:val="•"/>
      <w:lvlJc w:val="left"/>
      <w:pPr>
        <w:ind w:left="3336" w:hanging="360"/>
      </w:pPr>
      <w:rPr>
        <w:rFonts w:hint="default"/>
        <w:lang w:val="en-US" w:eastAsia="en-US" w:bidi="ar-SA"/>
      </w:rPr>
    </w:lvl>
    <w:lvl w:ilvl="7" w:tplc="FF6EB370">
      <w:numFmt w:val="bullet"/>
      <w:lvlText w:val="•"/>
      <w:lvlJc w:val="left"/>
      <w:pPr>
        <w:ind w:left="3816" w:hanging="360"/>
      </w:pPr>
      <w:rPr>
        <w:rFonts w:hint="default"/>
        <w:lang w:val="en-US" w:eastAsia="en-US" w:bidi="ar-SA"/>
      </w:rPr>
    </w:lvl>
    <w:lvl w:ilvl="8" w:tplc="5BAC2ADE">
      <w:numFmt w:val="bullet"/>
      <w:lvlText w:val="•"/>
      <w:lvlJc w:val="left"/>
      <w:pPr>
        <w:ind w:left="4295" w:hanging="360"/>
      </w:pPr>
      <w:rPr>
        <w:rFonts w:hint="default"/>
        <w:lang w:val="en-US" w:eastAsia="en-US" w:bidi="ar-SA"/>
      </w:rPr>
    </w:lvl>
  </w:abstractNum>
  <w:num w:numId="1" w16cid:durableId="1036226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4A37"/>
    <w:rsid w:val="000070E3"/>
    <w:rsid w:val="00310594"/>
    <w:rsid w:val="00634491"/>
    <w:rsid w:val="006C33B9"/>
    <w:rsid w:val="00735BF0"/>
    <w:rsid w:val="00930570"/>
    <w:rsid w:val="00954A37"/>
    <w:rsid w:val="009D3443"/>
    <w:rsid w:val="00A71427"/>
    <w:rsid w:val="00BC7BB8"/>
    <w:rsid w:val="00C26D1C"/>
    <w:rsid w:val="00F946E1"/>
  </w:rsids>
  <m:mathPr>
    <m:mathFont m:val="Cambria Math"/>
    <m:brkBin m:val="before"/>
    <m:brkBinSub m:val="--"/>
    <m:smallFrac m:val="0"/>
    <m:dispDef/>
    <m:lMargin m:val="0"/>
    <m:rMargin m:val="0"/>
    <m:defJc m:val="centerGroup"/>
    <m:wrapIndent m:val="1440"/>
    <m:intLim m:val="subSup"/>
    <m:naryLim m:val="undOvr"/>
  </m:mathPr>
  <w:themeFontLang w:val="en-IN" w:bidi="t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B13C9C"/>
  <w15:docId w15:val="{48334BE9-C7CC-4B1B-88F7-D5D0C06E2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36"/>
      <w:outlineLvl w:val="0"/>
    </w:pPr>
    <w:rPr>
      <w:rFonts w:ascii="Calibri" w:eastAsia="Calibri" w:hAnsi="Calibri" w:cs="Calibri"/>
      <w:b/>
      <w:bCs/>
      <w:sz w:val="28"/>
      <w:szCs w:val="28"/>
    </w:rPr>
  </w:style>
  <w:style w:type="paragraph" w:styleId="Heading2">
    <w:name w:val="heading 2"/>
    <w:basedOn w:val="Normal"/>
    <w:uiPriority w:val="9"/>
    <w:unhideWhenUsed/>
    <w:qFormat/>
    <w:pPr>
      <w:spacing w:before="121"/>
      <w:ind w:left="100"/>
      <w:outlineLvl w:val="1"/>
    </w:pPr>
    <w:rPr>
      <w:rFonts w:ascii="Calibri" w:eastAsia="Calibri" w:hAnsi="Calibri" w:cs="Calibri"/>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11"/>
      <w:ind w:left="460"/>
      <w:jc w:val="both"/>
    </w:pPr>
    <w:rPr>
      <w:sz w:val="24"/>
      <w:szCs w:val="24"/>
    </w:rPr>
  </w:style>
  <w:style w:type="paragraph" w:styleId="ListParagraph">
    <w:name w:val="List Paragraph"/>
    <w:basedOn w:val="Normal"/>
    <w:uiPriority w:val="1"/>
    <w:qFormat/>
    <w:pPr>
      <w:spacing w:before="111"/>
      <w:ind w:left="460" w:right="158" w:hanging="360"/>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35BF0"/>
    <w:pPr>
      <w:tabs>
        <w:tab w:val="center" w:pos="4513"/>
        <w:tab w:val="right" w:pos="9026"/>
      </w:tabs>
    </w:pPr>
  </w:style>
  <w:style w:type="character" w:customStyle="1" w:styleId="HeaderChar">
    <w:name w:val="Header Char"/>
    <w:basedOn w:val="DefaultParagraphFont"/>
    <w:link w:val="Header"/>
    <w:uiPriority w:val="99"/>
    <w:rsid w:val="00735BF0"/>
    <w:rPr>
      <w:rFonts w:ascii="Times New Roman" w:eastAsia="Times New Roman" w:hAnsi="Times New Roman" w:cs="Times New Roman"/>
    </w:rPr>
  </w:style>
  <w:style w:type="paragraph" w:styleId="Footer">
    <w:name w:val="footer"/>
    <w:basedOn w:val="Normal"/>
    <w:link w:val="FooterChar"/>
    <w:uiPriority w:val="99"/>
    <w:unhideWhenUsed/>
    <w:rsid w:val="00735BF0"/>
    <w:pPr>
      <w:tabs>
        <w:tab w:val="center" w:pos="4513"/>
        <w:tab w:val="right" w:pos="9026"/>
      </w:tabs>
    </w:pPr>
  </w:style>
  <w:style w:type="character" w:customStyle="1" w:styleId="FooterChar">
    <w:name w:val="Footer Char"/>
    <w:basedOn w:val="DefaultParagraphFont"/>
    <w:link w:val="Footer"/>
    <w:uiPriority w:val="99"/>
    <w:rsid w:val="00735BF0"/>
    <w:rPr>
      <w:rFonts w:ascii="Times New Roman" w:eastAsia="Times New Roman" w:hAnsi="Times New Roman" w:cs="Times New Roman"/>
    </w:rPr>
  </w:style>
  <w:style w:type="paragraph" w:styleId="NormalWeb">
    <w:name w:val="Normal (Web)"/>
    <w:basedOn w:val="Normal"/>
    <w:uiPriority w:val="99"/>
    <w:semiHidden/>
    <w:unhideWhenUsed/>
    <w:rsid w:val="00C26D1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95020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http://www.meetingsint.com/conferences/emergencymedicine" TargetMode="External"/><Relationship Id="rId2" Type="http://schemas.openxmlformats.org/officeDocument/2006/relationships/hyperlink" Target="http://www.meetingsint.com/conferences/emergencymedicine" TargetMode="External"/><Relationship Id="rId1" Type="http://schemas.openxmlformats.org/officeDocument/2006/relationships/hyperlink" Target="http://www.meetingsint.com/conferences/emergencymedicine" TargetMode="External"/><Relationship Id="rId4" Type="http://schemas.openxmlformats.org/officeDocument/2006/relationships/hyperlink" Target="http://www.meetingsint.com/conferences/emergencymedicin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1083</Words>
  <Characters>6176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dcterms:created xsi:type="dcterms:W3CDTF">2024-02-11T14:08:00Z</dcterms:created>
  <dcterms:modified xsi:type="dcterms:W3CDTF">2024-02-11T14:08:00Z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2022-01-27T00:00:00Z</vt:filetime>
  </property>
  <property fmtid="{D5CDD505-2E9C-101B-9397-08002B2CF9AE}" pid="3" name="Creator">
    <vt:lpwstr>Adobe InDesign 17.0 (Windows)</vt:lpwstr>
  </property>
  <property fmtid="{D5CDD505-2E9C-101B-9397-08002B2CF9AE}" pid="4" name="LastSaved">
    <vt:filetime>2024-02-11T00:00:00Z</vt:filetime>
  </property>
</Properties>
</file>