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EA" w:rsidRPr="004B6DEA" w:rsidRDefault="004B6DEA" w:rsidP="004B6DEA">
      <w:pPr>
        <w:pStyle w:val="ListParagraph"/>
        <w:ind w:left="0"/>
        <w:jc w:val="both"/>
        <w:rPr>
          <w:b/>
        </w:rPr>
      </w:pPr>
      <w:r>
        <w:rPr>
          <w:b/>
        </w:rPr>
        <w:t>P</w:t>
      </w:r>
      <w:r w:rsidRPr="004B6DEA">
        <w:rPr>
          <w:b/>
        </w:rPr>
        <w:t>re-sowing magnetic treatment on germination, growth and yield of Okra (</w:t>
      </w:r>
      <w:proofErr w:type="spellStart"/>
      <w:r w:rsidRPr="004B6DEA">
        <w:rPr>
          <w:b/>
          <w:i/>
        </w:rPr>
        <w:t>Abelmoschus</w:t>
      </w:r>
      <w:proofErr w:type="spellEnd"/>
      <w:r w:rsidRPr="004B6DEA">
        <w:rPr>
          <w:b/>
          <w:i/>
        </w:rPr>
        <w:t xml:space="preserve"> </w:t>
      </w:r>
      <w:proofErr w:type="spellStart"/>
      <w:r w:rsidRPr="004B6DEA">
        <w:rPr>
          <w:b/>
          <w:i/>
        </w:rPr>
        <w:t>esculentus</w:t>
      </w:r>
      <w:proofErr w:type="spellEnd"/>
      <w:r w:rsidRPr="004B6DEA">
        <w:rPr>
          <w:b/>
          <w:i/>
        </w:rPr>
        <w:t>)</w:t>
      </w:r>
      <w:r w:rsidRPr="004B6DEA">
        <w:rPr>
          <w:b/>
        </w:rPr>
        <w:t xml:space="preserve"> and </w:t>
      </w:r>
      <w:proofErr w:type="spellStart"/>
      <w:r w:rsidRPr="004B6DEA">
        <w:rPr>
          <w:b/>
        </w:rPr>
        <w:t>Chilli</w:t>
      </w:r>
      <w:proofErr w:type="spellEnd"/>
      <w:r w:rsidRPr="004B6DEA">
        <w:rPr>
          <w:b/>
        </w:rPr>
        <w:t xml:space="preserve"> (</w:t>
      </w:r>
      <w:r w:rsidRPr="004B6DEA">
        <w:rPr>
          <w:b/>
          <w:i/>
        </w:rPr>
        <w:t>capsicum annum L.</w:t>
      </w:r>
      <w:r w:rsidRPr="004B6DEA">
        <w:rPr>
          <w:b/>
        </w:rPr>
        <w:t>) seeds</w:t>
      </w:r>
    </w:p>
    <w:p w:rsidR="00EE7852" w:rsidRPr="004B6DEA" w:rsidRDefault="00EE7852" w:rsidP="004B6DEA">
      <w:pPr>
        <w:jc w:val="both"/>
        <w:rPr>
          <w:rFonts w:eastAsia="MS Mincho"/>
          <w:sz w:val="14"/>
          <w:szCs w:val="14"/>
        </w:rPr>
        <w:sectPr w:rsidR="00EE7852" w:rsidRPr="004B6DEA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E7852" w:rsidRDefault="00EE7852" w:rsidP="00EE7852">
      <w:pPr>
        <w:spacing w:line="360" w:lineRule="auto"/>
        <w:rPr>
          <w:b/>
        </w:rPr>
      </w:pPr>
    </w:p>
    <w:p w:rsidR="003C0794" w:rsidRPr="003C0794" w:rsidRDefault="00EE7852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R. D. Vaidya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Start"/>
      <w:r w:rsidR="003C0794" w:rsidRPr="0005164C">
        <w:rPr>
          <w:b/>
          <w:bCs/>
          <w:sz w:val="19"/>
          <w:szCs w:val="19"/>
          <w:lang w:val="en-IN" w:eastAsia="en-IN"/>
        </w:rPr>
        <w:t xml:space="preserve">, </w:t>
      </w:r>
      <w:r w:rsidR="00E918C4">
        <w:rPr>
          <w:b/>
          <w:bCs/>
          <w:sz w:val="19"/>
          <w:szCs w:val="19"/>
          <w:lang w:val="en-IN" w:eastAsia="en-IN"/>
        </w:rPr>
        <w:t xml:space="preserve"> </w:t>
      </w:r>
      <w:r w:rsidR="00A47163">
        <w:rPr>
          <w:b/>
          <w:bCs/>
          <w:sz w:val="19"/>
          <w:szCs w:val="19"/>
          <w:lang w:val="en-IN" w:eastAsia="en-IN"/>
        </w:rPr>
        <w:t>P</w:t>
      </w:r>
      <w:proofErr w:type="gramEnd"/>
      <w:r w:rsidR="00A47163">
        <w:rPr>
          <w:b/>
          <w:bCs/>
          <w:sz w:val="19"/>
          <w:szCs w:val="19"/>
          <w:lang w:val="en-IN" w:eastAsia="en-IN"/>
        </w:rPr>
        <w:t>. K. Patel</w:t>
      </w:r>
      <w:r w:rsidR="00A47163">
        <w:rPr>
          <w:b/>
          <w:bCs/>
          <w:sz w:val="19"/>
          <w:szCs w:val="19"/>
          <w:vertAlign w:val="superscript"/>
          <w:lang w:val="en-IN" w:eastAsia="en-IN"/>
        </w:rPr>
        <w:t>2</w:t>
      </w:r>
      <w:r w:rsidR="00A47163">
        <w:rPr>
          <w:b/>
          <w:bCs/>
          <w:sz w:val="19"/>
          <w:szCs w:val="19"/>
          <w:lang w:val="en-IN" w:eastAsia="en-IN"/>
        </w:rPr>
        <w:t xml:space="preserve"> , </w:t>
      </w:r>
      <w:r>
        <w:rPr>
          <w:b/>
          <w:bCs/>
          <w:sz w:val="19"/>
          <w:szCs w:val="19"/>
          <w:lang w:val="en-IN" w:eastAsia="en-IN"/>
        </w:rPr>
        <w:t>K. R. Patel</w:t>
      </w:r>
      <w:hyperlink r:id="rId6" w:anchor="a1" w:history="1">
        <w:r w:rsidR="00A47163">
          <w:rPr>
            <w:b/>
            <w:bCs/>
            <w:sz w:val="19"/>
            <w:szCs w:val="19"/>
            <w:vertAlign w:val="superscript"/>
            <w:lang w:val="en-IN" w:eastAsia="en-IN"/>
          </w:rPr>
          <w:t>3</w:t>
        </w:r>
      </w:hyperlink>
      <w:r w:rsidR="003C0794" w:rsidRPr="0005164C">
        <w:rPr>
          <w:b/>
          <w:bCs/>
          <w:sz w:val="19"/>
          <w:szCs w:val="19"/>
          <w:lang w:val="en-IN" w:eastAsia="en-IN"/>
        </w:rPr>
        <w:t>,</w:t>
      </w:r>
      <w:r w:rsidR="00A47163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="00A47163">
        <w:rPr>
          <w:b/>
          <w:bCs/>
          <w:sz w:val="19"/>
          <w:szCs w:val="19"/>
          <w:lang w:val="en-IN" w:eastAsia="en-IN"/>
        </w:rPr>
        <w:t>D</w:t>
      </w:r>
      <w:r w:rsidR="004B6DEA">
        <w:rPr>
          <w:b/>
          <w:bCs/>
          <w:sz w:val="19"/>
          <w:szCs w:val="19"/>
          <w:lang w:val="en-IN" w:eastAsia="en-IN"/>
        </w:rPr>
        <w:t>ipak</w:t>
      </w:r>
      <w:proofErr w:type="spellEnd"/>
      <w:r w:rsidR="004B6DEA">
        <w:rPr>
          <w:b/>
          <w:bCs/>
          <w:sz w:val="19"/>
          <w:szCs w:val="19"/>
          <w:lang w:val="en-IN" w:eastAsia="en-IN"/>
        </w:rPr>
        <w:t xml:space="preserve"> Bokha</w:t>
      </w:r>
      <w:r w:rsidR="00A47163" w:rsidRPr="00A47163">
        <w:rPr>
          <w:b/>
          <w:bCs/>
          <w:sz w:val="19"/>
          <w:szCs w:val="19"/>
          <w:vertAlign w:val="superscript"/>
          <w:lang w:val="en-IN" w:eastAsia="en-IN"/>
        </w:rPr>
        <w:t>4</w:t>
      </w:r>
      <w:r w:rsidR="003C0794" w:rsidRPr="0005164C">
        <w:rPr>
          <w:b/>
          <w:bCs/>
          <w:sz w:val="19"/>
          <w:szCs w:val="19"/>
          <w:lang w:val="en-IN" w:eastAsia="en-IN"/>
        </w:rPr>
        <w:t xml:space="preserve"> </w:t>
      </w:r>
    </w:p>
    <w:p w:rsidR="00EE7852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B22B16">
        <w:rPr>
          <w:sz w:val="19"/>
          <w:szCs w:val="19"/>
          <w:vertAlign w:val="superscript"/>
          <w:lang w:val="en-IN" w:eastAsia="en-IN"/>
        </w:rPr>
        <w:t xml:space="preserve"> </w:t>
      </w:r>
      <w:r w:rsidRPr="00351E9B">
        <w:rPr>
          <w:sz w:val="19"/>
          <w:szCs w:val="19"/>
          <w:lang w:val="en-IN" w:eastAsia="en-IN"/>
        </w:rPr>
        <w:t xml:space="preserve">Department of </w:t>
      </w:r>
      <w:r w:rsidR="00EE7852">
        <w:rPr>
          <w:sz w:val="19"/>
          <w:szCs w:val="19"/>
          <w:lang w:val="en-IN" w:eastAsia="en-IN"/>
        </w:rPr>
        <w:t xml:space="preserve">Physics, </w:t>
      </w:r>
      <w:proofErr w:type="spellStart"/>
      <w:r w:rsidR="00EE7852">
        <w:rPr>
          <w:sz w:val="19"/>
          <w:szCs w:val="19"/>
          <w:lang w:val="en-IN" w:eastAsia="en-IN"/>
        </w:rPr>
        <w:t>Sheth</w:t>
      </w:r>
      <w:proofErr w:type="spellEnd"/>
      <w:r w:rsidR="00EE7852">
        <w:rPr>
          <w:sz w:val="19"/>
          <w:szCs w:val="19"/>
          <w:lang w:val="en-IN" w:eastAsia="en-IN"/>
        </w:rPr>
        <w:t xml:space="preserve"> P. T. Arts &amp; Science College, </w:t>
      </w:r>
      <w:proofErr w:type="spellStart"/>
      <w:r w:rsidR="00EE7852">
        <w:rPr>
          <w:sz w:val="19"/>
          <w:szCs w:val="19"/>
          <w:lang w:val="en-IN" w:eastAsia="en-IN"/>
        </w:rPr>
        <w:t>Godhra</w:t>
      </w:r>
      <w:proofErr w:type="spellEnd"/>
      <w:r w:rsidR="00EE7852">
        <w:rPr>
          <w:sz w:val="19"/>
          <w:szCs w:val="19"/>
          <w:lang w:val="en-IN" w:eastAsia="en-IN"/>
        </w:rPr>
        <w:t xml:space="preserve">, </w:t>
      </w:r>
      <w:proofErr w:type="spellStart"/>
      <w:r w:rsidR="00EE7852">
        <w:rPr>
          <w:sz w:val="19"/>
          <w:szCs w:val="19"/>
          <w:lang w:val="en-IN" w:eastAsia="en-IN"/>
        </w:rPr>
        <w:t>Panchmahals</w:t>
      </w:r>
      <w:proofErr w:type="spellEnd"/>
      <w:r w:rsidR="00EE7852">
        <w:rPr>
          <w:sz w:val="19"/>
          <w:szCs w:val="19"/>
          <w:lang w:val="en-IN" w:eastAsia="en-IN"/>
        </w:rPr>
        <w:t>, Gujarat, India</w:t>
      </w:r>
      <w:bookmarkStart w:id="1" w:name="a2"/>
      <w:bookmarkEnd w:id="1"/>
    </w:p>
    <w:p w:rsidR="003C0794" w:rsidRDefault="00EE7852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EE7852">
        <w:rPr>
          <w:sz w:val="19"/>
          <w:szCs w:val="19"/>
          <w:vertAlign w:val="superscript"/>
          <w:lang w:val="en-IN" w:eastAsia="en-IN"/>
        </w:rPr>
        <w:t>2</w:t>
      </w:r>
      <w:r w:rsidR="00A47163">
        <w:rPr>
          <w:sz w:val="19"/>
          <w:szCs w:val="19"/>
          <w:vertAlign w:val="superscript"/>
          <w:lang w:val="en-IN" w:eastAsia="en-IN"/>
        </w:rPr>
        <w:t xml:space="preserve"> </w:t>
      </w:r>
      <w:proofErr w:type="gramStart"/>
      <w:r w:rsidR="00A47163" w:rsidRPr="00351E9B">
        <w:rPr>
          <w:sz w:val="19"/>
          <w:szCs w:val="19"/>
          <w:lang w:val="en-IN" w:eastAsia="en-IN"/>
        </w:rPr>
        <w:t>Department</w:t>
      </w:r>
      <w:proofErr w:type="gramEnd"/>
      <w:r w:rsidR="00A47163" w:rsidRPr="00351E9B">
        <w:rPr>
          <w:sz w:val="19"/>
          <w:szCs w:val="19"/>
          <w:lang w:val="en-IN" w:eastAsia="en-IN"/>
        </w:rPr>
        <w:t xml:space="preserve"> of </w:t>
      </w:r>
      <w:r w:rsidR="00B22B16">
        <w:rPr>
          <w:sz w:val="19"/>
          <w:szCs w:val="19"/>
          <w:lang w:val="en-IN" w:eastAsia="en-IN"/>
        </w:rPr>
        <w:t>Botany</w:t>
      </w:r>
      <w:r w:rsidR="00A47163">
        <w:rPr>
          <w:sz w:val="19"/>
          <w:szCs w:val="19"/>
          <w:lang w:val="en-IN" w:eastAsia="en-IN"/>
        </w:rPr>
        <w:t xml:space="preserve">, </w:t>
      </w:r>
      <w:proofErr w:type="spellStart"/>
      <w:r w:rsidR="00A47163">
        <w:rPr>
          <w:sz w:val="19"/>
          <w:szCs w:val="19"/>
          <w:lang w:val="en-IN" w:eastAsia="en-IN"/>
        </w:rPr>
        <w:t>Sheth</w:t>
      </w:r>
      <w:proofErr w:type="spellEnd"/>
      <w:r w:rsidR="00A47163">
        <w:rPr>
          <w:sz w:val="19"/>
          <w:szCs w:val="19"/>
          <w:lang w:val="en-IN" w:eastAsia="en-IN"/>
        </w:rPr>
        <w:t xml:space="preserve"> P. T. Arts &amp; Science College, </w:t>
      </w:r>
      <w:proofErr w:type="spellStart"/>
      <w:r w:rsidR="00A47163">
        <w:rPr>
          <w:sz w:val="19"/>
          <w:szCs w:val="19"/>
          <w:lang w:val="en-IN" w:eastAsia="en-IN"/>
        </w:rPr>
        <w:t>Godhra</w:t>
      </w:r>
      <w:proofErr w:type="spellEnd"/>
      <w:r w:rsidR="00A47163">
        <w:rPr>
          <w:sz w:val="19"/>
          <w:szCs w:val="19"/>
          <w:lang w:val="en-IN" w:eastAsia="en-IN"/>
        </w:rPr>
        <w:t xml:space="preserve">, </w:t>
      </w:r>
      <w:proofErr w:type="spellStart"/>
      <w:r w:rsidR="00A47163">
        <w:rPr>
          <w:sz w:val="19"/>
          <w:szCs w:val="19"/>
          <w:lang w:val="en-IN" w:eastAsia="en-IN"/>
        </w:rPr>
        <w:t>Panchmahals</w:t>
      </w:r>
      <w:proofErr w:type="spellEnd"/>
      <w:r w:rsidR="00A47163">
        <w:rPr>
          <w:sz w:val="19"/>
          <w:szCs w:val="19"/>
          <w:lang w:val="en-IN" w:eastAsia="en-IN"/>
        </w:rPr>
        <w:t>, Gujarat, India</w:t>
      </w:r>
    </w:p>
    <w:p w:rsidR="00EE7852" w:rsidRDefault="00EE7852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vertAlign w:val="superscript"/>
          <w:lang w:val="en-IN" w:eastAsia="en-IN"/>
        </w:rPr>
        <w:t>3</w:t>
      </w:r>
      <w:r w:rsidR="00A47163" w:rsidRPr="00A47163">
        <w:rPr>
          <w:sz w:val="19"/>
          <w:szCs w:val="19"/>
          <w:lang w:val="en-IN" w:eastAsia="en-IN"/>
        </w:rPr>
        <w:t xml:space="preserve"> </w:t>
      </w:r>
      <w:proofErr w:type="gramStart"/>
      <w:r w:rsidR="00A47163" w:rsidRPr="00EE7852">
        <w:rPr>
          <w:sz w:val="19"/>
          <w:szCs w:val="19"/>
          <w:lang w:val="en-IN" w:eastAsia="en-IN"/>
        </w:rPr>
        <w:t>Depart</w:t>
      </w:r>
      <w:r w:rsidR="00A47163">
        <w:rPr>
          <w:sz w:val="19"/>
          <w:szCs w:val="19"/>
          <w:lang w:val="en-IN" w:eastAsia="en-IN"/>
        </w:rPr>
        <w:t>ment</w:t>
      </w:r>
      <w:proofErr w:type="gramEnd"/>
      <w:r w:rsidR="00A47163">
        <w:rPr>
          <w:sz w:val="19"/>
          <w:szCs w:val="19"/>
          <w:lang w:val="en-IN" w:eastAsia="en-IN"/>
        </w:rPr>
        <w:t xml:space="preserve"> of Physics, Biogas Research Centre, Gujarat </w:t>
      </w:r>
      <w:proofErr w:type="spellStart"/>
      <w:r w:rsidR="00A47163">
        <w:rPr>
          <w:sz w:val="19"/>
          <w:szCs w:val="19"/>
          <w:lang w:val="en-IN" w:eastAsia="en-IN"/>
        </w:rPr>
        <w:t>Vidyapith</w:t>
      </w:r>
      <w:proofErr w:type="spellEnd"/>
      <w:r w:rsidR="00A47163">
        <w:rPr>
          <w:sz w:val="19"/>
          <w:szCs w:val="19"/>
          <w:lang w:val="en-IN" w:eastAsia="en-IN"/>
        </w:rPr>
        <w:t xml:space="preserve">, </w:t>
      </w:r>
      <w:proofErr w:type="spellStart"/>
      <w:r w:rsidR="00A47163">
        <w:rPr>
          <w:sz w:val="19"/>
          <w:szCs w:val="19"/>
          <w:lang w:val="en-IN" w:eastAsia="en-IN"/>
        </w:rPr>
        <w:t>Sadara</w:t>
      </w:r>
      <w:proofErr w:type="spellEnd"/>
      <w:r w:rsidR="00A47163">
        <w:rPr>
          <w:sz w:val="19"/>
          <w:szCs w:val="19"/>
          <w:lang w:val="en-IN" w:eastAsia="en-IN"/>
        </w:rPr>
        <w:t xml:space="preserve">, </w:t>
      </w:r>
      <w:proofErr w:type="spellStart"/>
      <w:r w:rsidR="00A47163">
        <w:rPr>
          <w:sz w:val="19"/>
          <w:szCs w:val="19"/>
          <w:lang w:val="en-IN" w:eastAsia="en-IN"/>
        </w:rPr>
        <w:t>Gandhinagar</w:t>
      </w:r>
      <w:proofErr w:type="spellEnd"/>
      <w:r w:rsidR="00A47163">
        <w:rPr>
          <w:sz w:val="19"/>
          <w:szCs w:val="19"/>
          <w:lang w:val="en-IN" w:eastAsia="en-IN"/>
        </w:rPr>
        <w:t>, Gujarat, India</w:t>
      </w:r>
    </w:p>
    <w:p w:rsidR="00A47163" w:rsidRPr="00A47163" w:rsidRDefault="00A47163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  <w:r>
        <w:rPr>
          <w:sz w:val="19"/>
          <w:szCs w:val="19"/>
          <w:vertAlign w:val="superscript"/>
          <w:lang w:val="en-IN" w:eastAsia="en-IN"/>
        </w:rPr>
        <w:t>4</w:t>
      </w:r>
      <w:r>
        <w:rPr>
          <w:sz w:val="19"/>
          <w:szCs w:val="19"/>
          <w:lang w:val="en-IN" w:eastAsia="en-IN"/>
        </w:rPr>
        <w:t xml:space="preserve"> </w:t>
      </w:r>
      <w:proofErr w:type="gramStart"/>
      <w:r w:rsidR="00B22B16">
        <w:rPr>
          <w:sz w:val="19"/>
          <w:szCs w:val="19"/>
          <w:lang w:val="en-IN" w:eastAsia="en-IN"/>
        </w:rPr>
        <w:t>Department</w:t>
      </w:r>
      <w:proofErr w:type="gramEnd"/>
      <w:r w:rsidR="00B22B16">
        <w:rPr>
          <w:sz w:val="19"/>
          <w:szCs w:val="19"/>
          <w:lang w:val="en-IN" w:eastAsia="en-IN"/>
        </w:rPr>
        <w:t xml:space="preserve"> of Integrated Biotechnology, </w:t>
      </w:r>
      <w:r>
        <w:rPr>
          <w:sz w:val="19"/>
          <w:szCs w:val="19"/>
          <w:lang w:val="en-IN" w:eastAsia="en-IN"/>
        </w:rPr>
        <w:t>ARIBAS, New V. V. Nagar, Anand, Gujarat, India</w:t>
      </w:r>
    </w:p>
    <w:p w:rsidR="00861508" w:rsidRPr="0005164C" w:rsidRDefault="00861508" w:rsidP="007D399F">
      <w:pPr>
        <w:jc w:val="both"/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4B6DEA" w:rsidRPr="004B6DEA" w:rsidRDefault="009D49B8" w:rsidP="004B6DEA">
      <w:pPr>
        <w:pStyle w:val="ListParagraph"/>
        <w:ind w:left="0"/>
        <w:jc w:val="both"/>
        <w:rPr>
          <w:b/>
        </w:rPr>
      </w:pPr>
      <w:r w:rsidRPr="004B6DEA">
        <w:rPr>
          <w:b/>
          <w:bCs/>
          <w:lang w:val="en-IN" w:eastAsia="en-IN"/>
        </w:rPr>
        <w:lastRenderedPageBreak/>
        <w:t xml:space="preserve">Keywords: </w:t>
      </w:r>
      <w:r w:rsidR="004B6DEA" w:rsidRPr="004B6DEA">
        <w:rPr>
          <w:b/>
          <w:bCs/>
          <w:lang w:val="en-IN" w:eastAsia="en-IN"/>
        </w:rPr>
        <w:t>Magnetic treatment</w:t>
      </w:r>
      <w:r w:rsidR="00B22B16" w:rsidRPr="004B6DEA">
        <w:rPr>
          <w:b/>
          <w:bCs/>
          <w:lang w:val="en-IN" w:eastAsia="en-IN"/>
        </w:rPr>
        <w:t>, seed germination, plant growth,</w:t>
      </w:r>
      <w:r w:rsidR="00B22B16" w:rsidRPr="004B6DEA">
        <w:rPr>
          <w:lang w:val="en-IN" w:eastAsia="en-IN"/>
        </w:rPr>
        <w:t xml:space="preserve"> </w:t>
      </w:r>
      <w:r w:rsidR="004B6DEA" w:rsidRPr="004B6DEA">
        <w:rPr>
          <w:b/>
        </w:rPr>
        <w:t>Okra (</w:t>
      </w:r>
      <w:proofErr w:type="spellStart"/>
      <w:r w:rsidR="004B6DEA" w:rsidRPr="004B6DEA">
        <w:rPr>
          <w:b/>
          <w:i/>
        </w:rPr>
        <w:t>Abelmoschus</w:t>
      </w:r>
      <w:proofErr w:type="spellEnd"/>
      <w:r w:rsidR="004B6DEA" w:rsidRPr="004B6DEA">
        <w:rPr>
          <w:b/>
          <w:i/>
        </w:rPr>
        <w:t xml:space="preserve"> </w:t>
      </w:r>
      <w:proofErr w:type="spellStart"/>
      <w:r w:rsidR="004B6DEA" w:rsidRPr="004B6DEA">
        <w:rPr>
          <w:b/>
          <w:i/>
        </w:rPr>
        <w:t>esculentus</w:t>
      </w:r>
      <w:proofErr w:type="spellEnd"/>
      <w:r w:rsidR="004B6DEA" w:rsidRPr="004B6DEA">
        <w:rPr>
          <w:b/>
          <w:i/>
        </w:rPr>
        <w:t>)</w:t>
      </w:r>
      <w:r w:rsidR="004B6DEA" w:rsidRPr="004B6DEA">
        <w:rPr>
          <w:b/>
        </w:rPr>
        <w:t xml:space="preserve"> and </w:t>
      </w:r>
      <w:proofErr w:type="spellStart"/>
      <w:r w:rsidR="004B6DEA" w:rsidRPr="004B6DEA">
        <w:rPr>
          <w:b/>
        </w:rPr>
        <w:t>Chilli</w:t>
      </w:r>
      <w:proofErr w:type="spellEnd"/>
      <w:r w:rsidR="004B6DEA" w:rsidRPr="004B6DEA">
        <w:rPr>
          <w:b/>
        </w:rPr>
        <w:t xml:space="preserve"> (</w:t>
      </w:r>
      <w:r w:rsidR="004B6DEA" w:rsidRPr="004B6DEA">
        <w:rPr>
          <w:b/>
          <w:i/>
        </w:rPr>
        <w:t>capsicum annum L.</w:t>
      </w:r>
      <w:r w:rsidR="004B6DEA" w:rsidRPr="004B6DEA">
        <w:rPr>
          <w:b/>
        </w:rPr>
        <w:t>) seeds</w:t>
      </w:r>
    </w:p>
    <w:p w:rsidR="004B6DEA" w:rsidRDefault="003C0794" w:rsidP="004B6DEA">
      <w:pPr>
        <w:pStyle w:val="keywords"/>
        <w:numPr>
          <w:ilvl w:val="0"/>
          <w:numId w:val="22"/>
        </w:numPr>
        <w:ind w:left="270" w:hanging="27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  <w:r w:rsidR="00DD762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: </w:t>
      </w:r>
    </w:p>
    <w:p w:rsidR="004B6DEA" w:rsidRPr="004B6DEA" w:rsidRDefault="004B6DEA" w:rsidP="004B6DEA">
      <w:pPr>
        <w:pStyle w:val="keywords"/>
        <w:ind w:firstLine="0"/>
        <w:rPr>
          <w:b w:val="0"/>
          <w:bCs w:val="0"/>
          <w:i w:val="0"/>
          <w:iCs w:val="0"/>
          <w:noProof w:val="0"/>
          <w:sz w:val="16"/>
          <w:szCs w:val="16"/>
          <w:lang w:val="en-IN" w:eastAsia="en-IN"/>
        </w:rPr>
      </w:pPr>
      <w:r w:rsidRPr="004B6DEA">
        <w:rPr>
          <w:b w:val="0"/>
          <w:bCs w:val="0"/>
          <w:i w:val="0"/>
          <w:iCs w:val="0"/>
          <w:sz w:val="20"/>
          <w:szCs w:val="20"/>
        </w:rPr>
        <w:t>An attempt has been made to study the effect of magnetic field on germination, growth and yield of Okra (</w:t>
      </w:r>
      <w:r w:rsidRPr="004B6DEA">
        <w:rPr>
          <w:b w:val="0"/>
          <w:bCs w:val="0"/>
          <w:sz w:val="20"/>
          <w:szCs w:val="20"/>
        </w:rPr>
        <w:t>Abelmoschus esculentus</w:t>
      </w:r>
      <w:r w:rsidRPr="004B6DEA">
        <w:rPr>
          <w:b w:val="0"/>
          <w:bCs w:val="0"/>
          <w:i w:val="0"/>
          <w:iCs w:val="0"/>
          <w:sz w:val="20"/>
          <w:szCs w:val="20"/>
        </w:rPr>
        <w:t>) and Chilli (</w:t>
      </w:r>
      <w:r w:rsidRPr="004B6DEA">
        <w:rPr>
          <w:b w:val="0"/>
          <w:bCs w:val="0"/>
          <w:sz w:val="20"/>
          <w:szCs w:val="20"/>
        </w:rPr>
        <w:t>Capsicum annum L.</w:t>
      </w:r>
      <w:r w:rsidRPr="004B6DEA">
        <w:rPr>
          <w:b w:val="0"/>
          <w:bCs w:val="0"/>
          <w:i w:val="0"/>
          <w:iCs w:val="0"/>
          <w:sz w:val="20"/>
          <w:szCs w:val="20"/>
        </w:rPr>
        <w:t>) seeds. The genetically uniform dry seeds were exposed to magnetic field induced by an electromagnet. The seeds were exposed to</w:t>
      </w:r>
      <w:r>
        <w:rPr>
          <w:b w:val="0"/>
          <w:bCs w:val="0"/>
          <w:i w:val="0"/>
          <w:iCs w:val="0"/>
          <w:sz w:val="20"/>
          <w:szCs w:val="20"/>
        </w:rPr>
        <w:t xml:space="preserve">     </w:t>
      </w:r>
      <w:r w:rsidRPr="004B6DEA">
        <w:rPr>
          <w:b w:val="0"/>
          <w:bCs w:val="0"/>
          <w:i w:val="0"/>
          <w:iCs w:val="0"/>
          <w:sz w:val="20"/>
          <w:szCs w:val="20"/>
        </w:rPr>
        <w:t xml:space="preserve"> 50 mT, 100 mT and 200 mT magnetic field for 5, 10 and 30 minute period. The seeds with no magnetic field treatment were considered as control. Both treated and non-treated seeds were sown in similar conditions. Several growth parameters were measured, including germination rate, root length, stem height and numbers of secondary roots. The results showed that magnetism had a significant positive effect on plant growth. Plant seeds under the influence of the magnetic field had a higher germination rate compare to the control. No adverse effects of magnetism on plant growth were noticed. </w:t>
      </w:r>
    </w:p>
    <w:p w:rsidR="000F7263" w:rsidRPr="000F7263" w:rsidRDefault="00883A50" w:rsidP="000F7263">
      <w:pPr>
        <w:numPr>
          <w:ilvl w:val="0"/>
          <w:numId w:val="22"/>
        </w:numPr>
        <w:ind w:left="360" w:hanging="360"/>
        <w:jc w:val="both"/>
        <w:rPr>
          <w:sz w:val="19"/>
          <w:szCs w:val="19"/>
        </w:rPr>
      </w:pPr>
      <w:r w:rsidRPr="00AC1508">
        <w:rPr>
          <w:sz w:val="19"/>
          <w:szCs w:val="19"/>
          <w:lang w:val="en-IN" w:eastAsia="en-IN"/>
        </w:rPr>
        <w:t xml:space="preserve"> </w:t>
      </w:r>
      <w:r w:rsidR="00861508" w:rsidRPr="00AC1508">
        <w:rPr>
          <w:b/>
          <w:sz w:val="19"/>
          <w:szCs w:val="19"/>
        </w:rPr>
        <w:t>Image:</w:t>
      </w:r>
    </w:p>
    <w:p w:rsidR="000F7263" w:rsidRPr="00C91B49" w:rsidRDefault="000F7263" w:rsidP="000F7263">
      <w:pPr>
        <w:jc w:val="both"/>
      </w:pPr>
      <w:r>
        <w:t xml:space="preserve">The comparative data of root length (in cm) and stem height (in cm) </w:t>
      </w:r>
      <w:proofErr w:type="gramStart"/>
      <w:r>
        <w:t xml:space="preserve">of  </w:t>
      </w:r>
      <w:proofErr w:type="spellStart"/>
      <w:r>
        <w:t>Chilli</w:t>
      </w:r>
      <w:proofErr w:type="spellEnd"/>
      <w:proofErr w:type="gramEnd"/>
      <w:r>
        <w:t xml:space="preserve"> seeds germinated under magnetic treatment.</w:t>
      </w:r>
    </w:p>
    <w:p w:rsidR="00AC1508" w:rsidRPr="00AC1508" w:rsidRDefault="00AC1508" w:rsidP="00AC1508">
      <w:pPr>
        <w:ind w:left="720"/>
        <w:jc w:val="both"/>
        <w:rPr>
          <w:sz w:val="19"/>
          <w:szCs w:val="19"/>
        </w:rPr>
      </w:pPr>
    </w:p>
    <w:p w:rsidR="009434A9" w:rsidRDefault="000F7263" w:rsidP="003C0794">
      <w:pPr>
        <w:pStyle w:val="BodyText"/>
        <w:ind w:firstLine="0"/>
        <w:rPr>
          <w:sz w:val="19"/>
          <w:szCs w:val="19"/>
        </w:rPr>
      </w:pPr>
      <w:r w:rsidRPr="000F7263">
        <w:rPr>
          <w:sz w:val="19"/>
          <w:szCs w:val="19"/>
        </w:rPr>
        <w:drawing>
          <wp:inline distT="0" distB="0" distL="0" distR="0">
            <wp:extent cx="3429000" cy="2095500"/>
            <wp:effectExtent l="19050" t="0" r="0" b="0"/>
            <wp:docPr id="2" name="Picture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935" cy="209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263" w:rsidRDefault="003C0794" w:rsidP="000F7263">
      <w:pPr>
        <w:pStyle w:val="BodyText"/>
        <w:numPr>
          <w:ilvl w:val="0"/>
          <w:numId w:val="22"/>
        </w:numPr>
        <w:ind w:left="7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0F7263" w:rsidRDefault="000F7263" w:rsidP="000F7263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[1] </w:t>
      </w:r>
      <w:r w:rsidRPr="000633F6">
        <w:rPr>
          <w:noProof/>
        </w:rPr>
        <w:t xml:space="preserve">Ananta Vashistha, C. author, &amp; Nagarajanb, S. (n.d.). Effect </w:t>
      </w:r>
    </w:p>
    <w:p w:rsidR="000F7263" w:rsidRDefault="000F7263" w:rsidP="000F7263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      </w:t>
      </w:r>
      <w:r w:rsidRPr="000633F6">
        <w:rPr>
          <w:noProof/>
        </w:rPr>
        <w:t xml:space="preserve">on germination and early growth characteristics in </w:t>
      </w:r>
    </w:p>
    <w:p w:rsidR="000F7263" w:rsidRDefault="000F7263" w:rsidP="000F7263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      </w:t>
      </w:r>
      <w:r w:rsidRPr="000633F6">
        <w:rPr>
          <w:noProof/>
        </w:rPr>
        <w:t xml:space="preserve">sunflower (Helianthus annuus) seeds exposed to static </w:t>
      </w:r>
    </w:p>
    <w:p w:rsidR="000F7263" w:rsidRDefault="000F7263" w:rsidP="000F7263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      </w:t>
      </w:r>
      <w:r w:rsidRPr="000633F6">
        <w:rPr>
          <w:noProof/>
        </w:rPr>
        <w:t xml:space="preserve">magnetic field. </w:t>
      </w:r>
      <w:r w:rsidRPr="000F7263">
        <w:rPr>
          <w:i/>
          <w:iCs/>
          <w:noProof/>
        </w:rPr>
        <w:t>Journal of Plant Physiology</w:t>
      </w:r>
      <w:r w:rsidRPr="000633F6">
        <w:rPr>
          <w:noProof/>
        </w:rPr>
        <w:t xml:space="preserve">, </w:t>
      </w:r>
      <w:r w:rsidRPr="000F7263">
        <w:rPr>
          <w:i/>
          <w:iCs/>
          <w:noProof/>
        </w:rPr>
        <w:t>167</w:t>
      </w:r>
      <w:r w:rsidRPr="000633F6">
        <w:rPr>
          <w:noProof/>
        </w:rPr>
        <w:t>(2), 149–</w:t>
      </w:r>
    </w:p>
    <w:p w:rsidR="000F7263" w:rsidRDefault="000F7263" w:rsidP="000F7263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      </w:t>
      </w:r>
      <w:r w:rsidRPr="000633F6">
        <w:rPr>
          <w:noProof/>
        </w:rPr>
        <w:t>156.</w:t>
      </w:r>
    </w:p>
    <w:p w:rsidR="000F7263" w:rsidRDefault="000F7263" w:rsidP="000F7263">
      <w:pPr>
        <w:pStyle w:val="BodyText"/>
        <w:ind w:firstLine="0"/>
        <w:jc w:val="left"/>
        <w:rPr>
          <w:noProof/>
        </w:rPr>
      </w:pPr>
      <w:r>
        <w:rPr>
          <w:noProof/>
        </w:rPr>
        <w:lastRenderedPageBreak/>
        <w:t xml:space="preserve">[2] </w:t>
      </w:r>
      <w:r w:rsidRPr="000633F6">
        <w:rPr>
          <w:noProof/>
        </w:rPr>
        <w:t xml:space="preserve">Balouchi, H., &amp; Sanavy, S. (2009). Electromagnetic field </w:t>
      </w:r>
    </w:p>
    <w:p w:rsidR="000F7263" w:rsidRDefault="000F7263" w:rsidP="000F7263">
      <w:pPr>
        <w:pStyle w:val="BodyText"/>
        <w:ind w:firstLine="0"/>
        <w:jc w:val="left"/>
        <w:rPr>
          <w:i/>
          <w:iCs/>
          <w:noProof/>
        </w:rPr>
      </w:pPr>
      <w:r>
        <w:rPr>
          <w:noProof/>
        </w:rPr>
        <w:t xml:space="preserve">       </w:t>
      </w:r>
      <w:r w:rsidRPr="000633F6">
        <w:rPr>
          <w:noProof/>
        </w:rPr>
        <w:t xml:space="preserve">impact on annual medics and dodder seed germination. </w:t>
      </w:r>
      <w:r w:rsidRPr="000633F6">
        <w:rPr>
          <w:i/>
          <w:iCs/>
          <w:noProof/>
        </w:rPr>
        <w:t xml:space="preserve">Int. </w:t>
      </w:r>
      <w:r>
        <w:rPr>
          <w:i/>
          <w:iCs/>
          <w:noProof/>
        </w:rPr>
        <w:t xml:space="preserve">     </w:t>
      </w:r>
    </w:p>
    <w:p w:rsidR="000F7263" w:rsidRDefault="000F7263" w:rsidP="000F7263">
      <w:pPr>
        <w:pStyle w:val="BodyText"/>
        <w:ind w:firstLine="0"/>
        <w:jc w:val="left"/>
        <w:rPr>
          <w:noProof/>
        </w:rPr>
      </w:pPr>
      <w:r>
        <w:rPr>
          <w:i/>
          <w:iCs/>
          <w:noProof/>
        </w:rPr>
        <w:t xml:space="preserve">       </w:t>
      </w:r>
      <w:r w:rsidRPr="000633F6">
        <w:rPr>
          <w:i/>
          <w:iCs/>
          <w:noProof/>
        </w:rPr>
        <w:t>Agrophysics</w:t>
      </w:r>
      <w:r w:rsidRPr="000633F6">
        <w:rPr>
          <w:noProof/>
        </w:rPr>
        <w:t xml:space="preserve">, 111–115. Retrieved from </w:t>
      </w:r>
    </w:p>
    <w:p w:rsidR="00F3381E" w:rsidRPr="00F3381E" w:rsidRDefault="000F7263" w:rsidP="000F7263">
      <w:pPr>
        <w:pStyle w:val="BodyText"/>
        <w:ind w:firstLine="0"/>
        <w:jc w:val="left"/>
        <w:rPr>
          <w:noProof/>
          <w:color w:val="000000" w:themeColor="text1"/>
        </w:rPr>
      </w:pPr>
      <w:r>
        <w:rPr>
          <w:noProof/>
        </w:rPr>
        <w:t xml:space="preserve">        </w:t>
      </w:r>
      <w:r w:rsidR="00F3381E" w:rsidRPr="00F3381E">
        <w:rPr>
          <w:noProof/>
          <w:color w:val="000000" w:themeColor="text1"/>
        </w:rPr>
        <w:fldChar w:fldCharType="begin"/>
      </w:r>
      <w:r w:rsidR="00F3381E" w:rsidRPr="00F3381E">
        <w:rPr>
          <w:noProof/>
          <w:color w:val="000000" w:themeColor="text1"/>
        </w:rPr>
        <w:instrText xml:space="preserve"> HYPERLINK "http://www.old.international-           </w:instrText>
      </w:r>
    </w:p>
    <w:p w:rsidR="00F3381E" w:rsidRPr="00F3381E" w:rsidRDefault="00F3381E" w:rsidP="000F7263">
      <w:pPr>
        <w:pStyle w:val="BodyText"/>
        <w:ind w:firstLine="0"/>
        <w:jc w:val="left"/>
        <w:rPr>
          <w:rStyle w:val="Hyperlink"/>
          <w:noProof/>
          <w:color w:val="000000" w:themeColor="text1"/>
          <w:u w:val="none"/>
        </w:rPr>
      </w:pPr>
      <w:r w:rsidRPr="00F3381E">
        <w:rPr>
          <w:noProof/>
          <w:color w:val="000000" w:themeColor="text1"/>
        </w:rPr>
        <w:instrText xml:space="preserve">        agrophysics.org/artykuly/international_agrophysics/" </w:instrText>
      </w:r>
      <w:r w:rsidRPr="00F3381E">
        <w:rPr>
          <w:noProof/>
          <w:color w:val="000000" w:themeColor="text1"/>
        </w:rPr>
        <w:fldChar w:fldCharType="separate"/>
      </w:r>
      <w:r w:rsidRPr="00F3381E">
        <w:rPr>
          <w:rStyle w:val="Hyperlink"/>
          <w:noProof/>
          <w:color w:val="000000" w:themeColor="text1"/>
          <w:u w:val="none"/>
        </w:rPr>
        <w:t xml:space="preserve">http://www.old.international-           </w:t>
      </w:r>
    </w:p>
    <w:p w:rsidR="00F3381E" w:rsidRPr="00F3381E" w:rsidRDefault="00F3381E" w:rsidP="000F7263">
      <w:pPr>
        <w:pStyle w:val="BodyText"/>
        <w:ind w:firstLine="0"/>
        <w:jc w:val="left"/>
        <w:rPr>
          <w:noProof/>
          <w:color w:val="000000" w:themeColor="text1"/>
        </w:rPr>
      </w:pPr>
      <w:r w:rsidRPr="00F3381E">
        <w:rPr>
          <w:rStyle w:val="Hyperlink"/>
          <w:noProof/>
          <w:color w:val="000000" w:themeColor="text1"/>
          <w:u w:val="none"/>
        </w:rPr>
        <w:t xml:space="preserve">        agrophysics.org/artykuly/international_agrophysics/</w:t>
      </w:r>
      <w:r w:rsidRPr="00F3381E">
        <w:rPr>
          <w:noProof/>
          <w:color w:val="000000" w:themeColor="text1"/>
        </w:rPr>
        <w:fldChar w:fldCharType="end"/>
      </w:r>
    </w:p>
    <w:p w:rsidR="00F3381E" w:rsidRDefault="00F3381E" w:rsidP="00F3381E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        </w:t>
      </w:r>
      <w:r w:rsidR="000F7263" w:rsidRPr="000633F6">
        <w:rPr>
          <w:noProof/>
        </w:rPr>
        <w:t>IntAgr_2009_23_2_111.pdf</w:t>
      </w:r>
    </w:p>
    <w:p w:rsidR="00F3381E" w:rsidRDefault="00F3381E" w:rsidP="00F3381E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[3] </w:t>
      </w:r>
      <w:r w:rsidR="000F7263" w:rsidRPr="000633F6">
        <w:rPr>
          <w:noProof/>
        </w:rPr>
        <w:t xml:space="preserve">Burt, J. (2005). Growing capsicums and chillies, (64). </w:t>
      </w:r>
    </w:p>
    <w:p w:rsidR="00F3381E" w:rsidRDefault="00F3381E" w:rsidP="00F3381E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      </w:t>
      </w:r>
      <w:r w:rsidR="000F7263" w:rsidRPr="000633F6">
        <w:rPr>
          <w:noProof/>
        </w:rPr>
        <w:t xml:space="preserve">Retrieved from </w:t>
      </w:r>
      <w:r>
        <w:rPr>
          <w:noProof/>
        </w:rPr>
        <w:t xml:space="preserve">      </w:t>
      </w:r>
    </w:p>
    <w:p w:rsidR="00F3381E" w:rsidRPr="00F3381E" w:rsidRDefault="00F3381E" w:rsidP="00F3381E">
      <w:pPr>
        <w:pStyle w:val="BodyText"/>
        <w:ind w:firstLine="0"/>
        <w:jc w:val="left"/>
        <w:rPr>
          <w:noProof/>
          <w:color w:val="000000" w:themeColor="text1"/>
        </w:rPr>
      </w:pPr>
      <w:r>
        <w:rPr>
          <w:noProof/>
        </w:rPr>
        <w:t xml:space="preserve">       </w:t>
      </w:r>
      <w:hyperlink r:id="rId8" w:history="1">
        <w:r w:rsidRPr="00F3381E">
          <w:rPr>
            <w:rStyle w:val="Hyperlink"/>
            <w:noProof/>
            <w:color w:val="000000" w:themeColor="text1"/>
            <w:u w:val="none"/>
          </w:rPr>
          <w:t>http://www.agric.wa.gov.au/content/hort/veg/cp/</w:t>
        </w:r>
      </w:hyperlink>
    </w:p>
    <w:p w:rsidR="000F7263" w:rsidRPr="000633F6" w:rsidRDefault="00F3381E" w:rsidP="00F3381E">
      <w:pPr>
        <w:pStyle w:val="BodyText"/>
        <w:ind w:firstLine="0"/>
        <w:jc w:val="left"/>
        <w:rPr>
          <w:noProof/>
        </w:rPr>
      </w:pPr>
      <w:r>
        <w:rPr>
          <w:noProof/>
        </w:rPr>
        <w:t xml:space="preserve">       </w:t>
      </w:r>
      <w:r w:rsidR="000F7263" w:rsidRPr="000633F6">
        <w:rPr>
          <w:noProof/>
        </w:rPr>
        <w:t>capsicums/f06499.pdf</w:t>
      </w:r>
    </w:p>
    <w:p w:rsidR="00861508" w:rsidRPr="0005164C" w:rsidRDefault="00861508" w:rsidP="00A72170">
      <w:pPr>
        <w:numPr>
          <w:ilvl w:val="0"/>
          <w:numId w:val="22"/>
        </w:numPr>
        <w:shd w:val="clear" w:color="auto" w:fill="FFFFFF"/>
        <w:spacing w:before="100" w:beforeAutospacing="1" w:after="120"/>
        <w:ind w:left="630" w:hanging="63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861508" w:rsidRPr="0005164C" w:rsidRDefault="007A19BE" w:rsidP="00861508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Dr. R. D. Vaidya</w:t>
      </w:r>
      <w:r w:rsidR="00861508" w:rsidRPr="0005164C">
        <w:rPr>
          <w:sz w:val="19"/>
          <w:szCs w:val="19"/>
        </w:rPr>
        <w:t xml:space="preserve"> has completed his </w:t>
      </w:r>
      <w:proofErr w:type="gramStart"/>
      <w:r w:rsidR="00861508" w:rsidRPr="0005164C">
        <w:rPr>
          <w:sz w:val="19"/>
          <w:szCs w:val="19"/>
        </w:rPr>
        <w:t>PhD  from</w:t>
      </w:r>
      <w:proofErr w:type="gramEnd"/>
      <w:r w:rsidR="00861508"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Sardar Patel University, </w:t>
      </w:r>
      <w:proofErr w:type="spellStart"/>
      <w:r>
        <w:rPr>
          <w:sz w:val="19"/>
          <w:szCs w:val="19"/>
        </w:rPr>
        <w:t>Vallalbh</w:t>
      </w:r>
      <w:proofErr w:type="spellEnd"/>
      <w:r>
        <w:rPr>
          <w:sz w:val="19"/>
          <w:szCs w:val="19"/>
        </w:rPr>
        <w:t xml:space="preserve"> Vidyanagar, Gujarat, India. His partial research work has been carried out at HPPD, BARC, Mumbai</w:t>
      </w:r>
      <w:proofErr w:type="gramStart"/>
      <w:r>
        <w:rPr>
          <w:sz w:val="19"/>
          <w:szCs w:val="19"/>
        </w:rPr>
        <w:t>.</w:t>
      </w:r>
      <w:r w:rsidR="00861508" w:rsidRPr="0005164C">
        <w:rPr>
          <w:sz w:val="19"/>
          <w:szCs w:val="19"/>
        </w:rPr>
        <w:t>.</w:t>
      </w:r>
      <w:proofErr w:type="gramEnd"/>
      <w:r w:rsidR="00861508" w:rsidRPr="0005164C">
        <w:rPr>
          <w:sz w:val="19"/>
          <w:szCs w:val="19"/>
        </w:rPr>
        <w:t xml:space="preserve"> He has published more than </w:t>
      </w:r>
      <w:r>
        <w:rPr>
          <w:sz w:val="19"/>
          <w:szCs w:val="19"/>
        </w:rPr>
        <w:t>30</w:t>
      </w:r>
      <w:r w:rsidR="00861508" w:rsidRPr="0005164C">
        <w:rPr>
          <w:sz w:val="19"/>
          <w:szCs w:val="19"/>
        </w:rPr>
        <w:t xml:space="preserve"> papers in reputed journals </w:t>
      </w:r>
      <w:r w:rsidRPr="0005164C">
        <w:rPr>
          <w:sz w:val="19"/>
          <w:szCs w:val="19"/>
        </w:rPr>
        <w:t xml:space="preserve">and </w:t>
      </w:r>
      <w:r>
        <w:rPr>
          <w:sz w:val="19"/>
          <w:szCs w:val="19"/>
        </w:rPr>
        <w:t>attended more than 25 conferences or seminar at national and international level. He was awarded best research paper award for consecutive 3 years by university during Ph. D. He has also contributed in the field of biophysics and working on effect of magnetic field as well as music</w:t>
      </w:r>
      <w:r w:rsidR="00A72170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(sound) on growth of plants. </w:t>
      </w:r>
      <w:r w:rsidR="00A72170">
        <w:rPr>
          <w:sz w:val="19"/>
          <w:szCs w:val="19"/>
        </w:rPr>
        <w:t xml:space="preserve">He possesses 15 years of teaching and 22 years of research experience. </w:t>
      </w:r>
      <w:r>
        <w:rPr>
          <w:sz w:val="19"/>
          <w:szCs w:val="19"/>
        </w:rPr>
        <w:t>He h</w:t>
      </w:r>
      <w:r w:rsidR="00861508" w:rsidRPr="0005164C">
        <w:rPr>
          <w:sz w:val="19"/>
          <w:szCs w:val="19"/>
        </w:rPr>
        <w:t xml:space="preserve">as been serving as an </w:t>
      </w:r>
      <w:r>
        <w:rPr>
          <w:sz w:val="19"/>
          <w:szCs w:val="19"/>
        </w:rPr>
        <w:t xml:space="preserve">Assistant </w:t>
      </w:r>
      <w:r w:rsidR="00A72170">
        <w:rPr>
          <w:sz w:val="19"/>
          <w:szCs w:val="19"/>
        </w:rPr>
        <w:t xml:space="preserve">Professor at SPT </w:t>
      </w:r>
      <w:proofErr w:type="gramStart"/>
      <w:r w:rsidR="00A72170">
        <w:rPr>
          <w:sz w:val="19"/>
          <w:szCs w:val="19"/>
        </w:rPr>
        <w:t>science college</w:t>
      </w:r>
      <w:proofErr w:type="gramEnd"/>
      <w:r>
        <w:rPr>
          <w:sz w:val="19"/>
          <w:szCs w:val="19"/>
        </w:rPr>
        <w:t xml:space="preserve"> at present.</w:t>
      </w:r>
      <w:r w:rsidR="00861508" w:rsidRPr="0005164C">
        <w:rPr>
          <w:sz w:val="19"/>
          <w:szCs w:val="19"/>
        </w:rPr>
        <w:tab/>
      </w:r>
      <w:r w:rsidR="00861508" w:rsidRPr="0005164C">
        <w:rPr>
          <w:sz w:val="19"/>
          <w:szCs w:val="19"/>
        </w:rPr>
        <w:br/>
      </w:r>
    </w:p>
    <w:p w:rsidR="00272C82" w:rsidRPr="0005164C" w:rsidRDefault="00861508" w:rsidP="00F63370">
      <w:pPr>
        <w:numPr>
          <w:ilvl w:val="0"/>
          <w:numId w:val="22"/>
        </w:numPr>
        <w:autoSpaceDE w:val="0"/>
        <w:autoSpaceDN w:val="0"/>
        <w:adjustRightInd w:val="0"/>
        <w:ind w:left="72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072A4F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bidi="hi-IN"/>
        </w:rPr>
        <w:drawing>
          <wp:inline distT="0" distB="0" distL="0" distR="0">
            <wp:extent cx="1000125" cy="1126901"/>
            <wp:effectExtent l="19050" t="0" r="9525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6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  <w:r w:rsidR="00272C82" w:rsidRPr="0005164C">
        <w:rPr>
          <w:sz w:val="19"/>
          <w:szCs w:val="19"/>
          <w:lang w:val="en-NZ"/>
        </w:rPr>
        <w:t>Full Name:</w:t>
      </w:r>
      <w:r w:rsidR="00366482">
        <w:rPr>
          <w:sz w:val="19"/>
          <w:szCs w:val="19"/>
          <w:lang w:val="en-NZ"/>
        </w:rPr>
        <w:t xml:space="preserve"> Dr. Rajiv </w:t>
      </w:r>
      <w:proofErr w:type="spellStart"/>
      <w:r w:rsidR="00366482">
        <w:rPr>
          <w:sz w:val="19"/>
          <w:szCs w:val="19"/>
          <w:lang w:val="en-NZ"/>
        </w:rPr>
        <w:t>Devendra</w:t>
      </w:r>
      <w:proofErr w:type="spellEnd"/>
      <w:r w:rsidR="00366482">
        <w:rPr>
          <w:sz w:val="19"/>
          <w:szCs w:val="19"/>
          <w:lang w:val="en-NZ"/>
        </w:rPr>
        <w:t xml:space="preserve"> Vaidya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r w:rsidR="00366482">
        <w:rPr>
          <w:sz w:val="19"/>
          <w:szCs w:val="19"/>
          <w:lang w:val="en-NZ"/>
        </w:rPr>
        <w:t>+</w:t>
      </w:r>
      <w:proofErr w:type="gramEnd"/>
      <w:r w:rsidR="00366482">
        <w:rPr>
          <w:sz w:val="19"/>
          <w:szCs w:val="19"/>
          <w:lang w:val="en-NZ"/>
        </w:rPr>
        <w:t>91-9099175995</w:t>
      </w:r>
      <w:r w:rsidRPr="0005164C">
        <w:rPr>
          <w:sz w:val="19"/>
          <w:szCs w:val="19"/>
          <w:lang w:val="en-NZ"/>
        </w:rPr>
        <w:br/>
      </w:r>
      <w:r w:rsidR="00366482">
        <w:rPr>
          <w:sz w:val="19"/>
          <w:szCs w:val="19"/>
          <w:lang w:val="en-NZ"/>
        </w:rPr>
        <w:t>E-mail</w:t>
      </w:r>
      <w:r w:rsidRPr="0005164C">
        <w:rPr>
          <w:sz w:val="19"/>
          <w:szCs w:val="19"/>
          <w:lang w:val="en-NZ"/>
        </w:rPr>
        <w:t>:</w:t>
      </w:r>
      <w:r w:rsidR="00366482">
        <w:rPr>
          <w:sz w:val="19"/>
          <w:szCs w:val="19"/>
          <w:lang w:val="en-NZ"/>
        </w:rPr>
        <w:t>rajivdvaidya@gmail.com</w:t>
      </w:r>
    </w:p>
    <w:p w:rsidR="00861508" w:rsidRDefault="00861508" w:rsidP="00F3381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366482">
        <w:rPr>
          <w:sz w:val="19"/>
          <w:szCs w:val="19"/>
          <w:lang w:val="en-NZ"/>
        </w:rPr>
        <w:t xml:space="preserve">ession name/ number: </w:t>
      </w:r>
      <w:r w:rsidR="000F7263">
        <w:rPr>
          <w:sz w:val="19"/>
          <w:szCs w:val="19"/>
          <w:lang w:val="en-NZ"/>
        </w:rPr>
        <w:t>Plant Sciences</w:t>
      </w:r>
      <w:r w:rsidR="00366482">
        <w:rPr>
          <w:sz w:val="19"/>
          <w:szCs w:val="19"/>
          <w:lang w:val="en-NZ"/>
        </w:rPr>
        <w:br/>
        <w:t>Category: Oral presentation</w:t>
      </w:r>
    </w:p>
    <w:sectPr w:rsidR="00861508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>
    <w:nsid w:val="62BE61D4"/>
    <w:multiLevelType w:val="hybridMultilevel"/>
    <w:tmpl w:val="D5F01134"/>
    <w:lvl w:ilvl="0" w:tplc="292CD70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6"/>
  </w:num>
  <w:num w:numId="24">
    <w:abstractNumId w:val="17"/>
  </w:num>
  <w:num w:numId="25">
    <w:abstractNumId w:val="0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1028"/>
  <w:defaultTabStop w:val="720"/>
  <w:doNotHyphenateCaps/>
  <w:characterSpacingControl w:val="doNotCompress"/>
  <w:doNotValidateAgainstSchema/>
  <w:doNotDemarcateInvalidXml/>
  <w:compat/>
  <w:rsids>
    <w:rsidRoot w:val="00EE7852"/>
    <w:rsid w:val="0004390D"/>
    <w:rsid w:val="0005164C"/>
    <w:rsid w:val="00057C99"/>
    <w:rsid w:val="00072A4F"/>
    <w:rsid w:val="000B4641"/>
    <w:rsid w:val="000D44E1"/>
    <w:rsid w:val="000D4A70"/>
    <w:rsid w:val="000F7263"/>
    <w:rsid w:val="0010711E"/>
    <w:rsid w:val="00127EDD"/>
    <w:rsid w:val="00144A26"/>
    <w:rsid w:val="001C7F91"/>
    <w:rsid w:val="002043C0"/>
    <w:rsid w:val="00272C82"/>
    <w:rsid w:val="00276735"/>
    <w:rsid w:val="002830A3"/>
    <w:rsid w:val="002864A3"/>
    <w:rsid w:val="002B3B81"/>
    <w:rsid w:val="002D0EED"/>
    <w:rsid w:val="002E35EA"/>
    <w:rsid w:val="0030346B"/>
    <w:rsid w:val="00351E9B"/>
    <w:rsid w:val="00366482"/>
    <w:rsid w:val="003A47B5"/>
    <w:rsid w:val="003A59A6"/>
    <w:rsid w:val="003C0794"/>
    <w:rsid w:val="003C083A"/>
    <w:rsid w:val="004059FE"/>
    <w:rsid w:val="004227FF"/>
    <w:rsid w:val="004445B3"/>
    <w:rsid w:val="004659DA"/>
    <w:rsid w:val="00477E5A"/>
    <w:rsid w:val="004A367B"/>
    <w:rsid w:val="004B6DEA"/>
    <w:rsid w:val="005B520E"/>
    <w:rsid w:val="005B535B"/>
    <w:rsid w:val="006108A4"/>
    <w:rsid w:val="00663E31"/>
    <w:rsid w:val="00666981"/>
    <w:rsid w:val="00667ACD"/>
    <w:rsid w:val="006C4648"/>
    <w:rsid w:val="0072064C"/>
    <w:rsid w:val="007442B3"/>
    <w:rsid w:val="00753F7B"/>
    <w:rsid w:val="0078398E"/>
    <w:rsid w:val="00787C5A"/>
    <w:rsid w:val="007919DE"/>
    <w:rsid w:val="007A19BE"/>
    <w:rsid w:val="007C0308"/>
    <w:rsid w:val="007D399F"/>
    <w:rsid w:val="008014D2"/>
    <w:rsid w:val="008054BC"/>
    <w:rsid w:val="00812538"/>
    <w:rsid w:val="00835BEB"/>
    <w:rsid w:val="00841147"/>
    <w:rsid w:val="00861508"/>
    <w:rsid w:val="00883A50"/>
    <w:rsid w:val="008A0C51"/>
    <w:rsid w:val="008A55B5"/>
    <w:rsid w:val="008A75C8"/>
    <w:rsid w:val="008F4E83"/>
    <w:rsid w:val="00907876"/>
    <w:rsid w:val="009434A9"/>
    <w:rsid w:val="00956D33"/>
    <w:rsid w:val="0097508D"/>
    <w:rsid w:val="009D49B8"/>
    <w:rsid w:val="00A1299A"/>
    <w:rsid w:val="00A47163"/>
    <w:rsid w:val="00A510F7"/>
    <w:rsid w:val="00A72170"/>
    <w:rsid w:val="00AB7179"/>
    <w:rsid w:val="00AC1508"/>
    <w:rsid w:val="00AC6519"/>
    <w:rsid w:val="00B22B16"/>
    <w:rsid w:val="00CB1404"/>
    <w:rsid w:val="00CB66E6"/>
    <w:rsid w:val="00D319E1"/>
    <w:rsid w:val="00D9156D"/>
    <w:rsid w:val="00DD762C"/>
    <w:rsid w:val="00E177DC"/>
    <w:rsid w:val="00E91219"/>
    <w:rsid w:val="00E918C4"/>
    <w:rsid w:val="00EA506F"/>
    <w:rsid w:val="00EC48D2"/>
    <w:rsid w:val="00EE4362"/>
    <w:rsid w:val="00EE7852"/>
    <w:rsid w:val="00EF18D7"/>
    <w:rsid w:val="00EF1E8A"/>
    <w:rsid w:val="00EF3A1A"/>
    <w:rsid w:val="00F3381E"/>
    <w:rsid w:val="00F43AD8"/>
    <w:rsid w:val="00F63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057C99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057C99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bidi="ar-SA"/>
    </w:rPr>
  </w:style>
  <w:style w:type="paragraph" w:customStyle="1" w:styleId="Affiliation">
    <w:name w:val="Affiliation"/>
    <w:uiPriority w:val="99"/>
    <w:rsid w:val="00057C99"/>
    <w:pPr>
      <w:jc w:val="center"/>
    </w:pPr>
    <w:rPr>
      <w:rFonts w:ascii="Times New Roman" w:hAnsi="Times New Roman"/>
      <w:lang w:bidi="ar-SA"/>
    </w:rPr>
  </w:style>
  <w:style w:type="paragraph" w:customStyle="1" w:styleId="Author">
    <w:name w:val="Author"/>
    <w:uiPriority w:val="99"/>
    <w:rsid w:val="00057C99"/>
    <w:pPr>
      <w:spacing w:before="360" w:after="40"/>
      <w:jc w:val="center"/>
    </w:pPr>
    <w:rPr>
      <w:rFonts w:ascii="Times New Roman" w:hAnsi="Times New Roman"/>
      <w:noProof/>
      <w:sz w:val="22"/>
      <w:szCs w:val="22"/>
      <w:lang w:bidi="ar-SA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footnote">
    <w:name w:val="footnote"/>
    <w:uiPriority w:val="99"/>
    <w:rsid w:val="00057C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bidi="ar-SA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bidi="ar-SA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bidi="ar-SA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bidi="ar-SA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sponsors">
    <w:name w:val="sponsors"/>
    <w:rsid w:val="00057C99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bidi="ar-SA"/>
    </w:rPr>
  </w:style>
  <w:style w:type="paragraph" w:customStyle="1" w:styleId="tablecolhead">
    <w:name w:val="table col head"/>
    <w:basedOn w:val="Normal"/>
    <w:uiPriority w:val="99"/>
    <w:rsid w:val="00057C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057C99"/>
    <w:rPr>
      <w:i/>
      <w:iCs/>
      <w:sz w:val="15"/>
      <w:szCs w:val="15"/>
    </w:rPr>
  </w:style>
  <w:style w:type="paragraph" w:customStyle="1" w:styleId="tablecopy">
    <w:name w:val="table copy"/>
    <w:uiPriority w:val="99"/>
    <w:rsid w:val="00057C99"/>
    <w:pPr>
      <w:jc w:val="both"/>
    </w:pPr>
    <w:rPr>
      <w:rFonts w:ascii="Times New Roman" w:hAnsi="Times New Roman"/>
      <w:noProof/>
      <w:sz w:val="16"/>
      <w:szCs w:val="16"/>
      <w:lang w:bidi="ar-SA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bidi="ar-SA"/>
    </w:rPr>
  </w:style>
  <w:style w:type="paragraph" w:customStyle="1" w:styleId="tablehead">
    <w:name w:val="table head"/>
    <w:uiPriority w:val="99"/>
    <w:rsid w:val="00057C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bidi="ar-SA"/>
    </w:rPr>
  </w:style>
  <w:style w:type="paragraph" w:styleId="NormalWeb">
    <w:name w:val="Normal (Web)"/>
    <w:basedOn w:val="Normal"/>
    <w:uiPriority w:val="99"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5EA"/>
    <w:rPr>
      <w:rFonts w:ascii="Tahoma" w:hAnsi="Tahoma" w:cs="Tahoma"/>
      <w:sz w:val="16"/>
      <w:szCs w:val="16"/>
      <w:lang w:bidi="ar-SA"/>
    </w:rPr>
  </w:style>
  <w:style w:type="paragraph" w:styleId="NoSpacing">
    <w:name w:val="No Spacing"/>
    <w:uiPriority w:val="1"/>
    <w:qFormat/>
    <w:rsid w:val="002E35EA"/>
    <w:pPr>
      <w:jc w:val="center"/>
    </w:pPr>
    <w:rPr>
      <w:rFonts w:ascii="Times New Roman" w:hAnsi="Times New Roman"/>
      <w:lang w:bidi="ar-SA"/>
    </w:rPr>
  </w:style>
  <w:style w:type="paragraph" w:styleId="ListParagraph">
    <w:name w:val="List Paragraph"/>
    <w:basedOn w:val="Normal"/>
    <w:uiPriority w:val="34"/>
    <w:qFormat/>
    <w:rsid w:val="00B22B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ic.wa.gov.au/content/hort/veg/cp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uture%20Conferences\materials-technology-2020-22785-abstract-template741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834F-78C5-47D3-9641-2916DCE24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materials-technology-2020-22785-abstract-template7415</Template>
  <TotalTime>60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3732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dell</dc:creator>
  <cp:lastModifiedBy>dell</cp:lastModifiedBy>
  <cp:revision>6</cp:revision>
  <dcterms:created xsi:type="dcterms:W3CDTF">2019-10-25T11:57:00Z</dcterms:created>
  <dcterms:modified xsi:type="dcterms:W3CDTF">2019-10-25T17:42:00Z</dcterms:modified>
</cp:coreProperties>
</file>