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CD4C0" w14:textId="7672EDC5" w:rsidR="00050070" w:rsidRPr="00050070" w:rsidRDefault="00050070" w:rsidP="00050070">
      <w:pPr>
        <w:pStyle w:val="Heading1"/>
        <w:spacing w:before="170"/>
        <w:ind w:left="0"/>
        <w:rPr>
          <w:rFonts w:ascii="Times New Roman" w:hAnsi="Times New Roman" w:cs="Times New Roman"/>
          <w:sz w:val="20"/>
          <w:szCs w:val="20"/>
        </w:rPr>
      </w:pPr>
      <w:r w:rsidRPr="00050070">
        <w:rPr>
          <w:rFonts w:ascii="Times New Roman" w:hAnsi="Times New Roman" w:cs="Times New Roman"/>
          <w:color w:val="337AB7"/>
          <w:sz w:val="20"/>
          <w:szCs w:val="20"/>
        </w:rPr>
        <w:t>The molecular mechanism behind the primed seed of cotton (</w:t>
      </w:r>
      <w:r w:rsidRPr="00050070">
        <w:rPr>
          <w:rFonts w:ascii="Times New Roman" w:hAnsi="Times New Roman" w:cs="Times New Roman"/>
          <w:i/>
          <w:iCs/>
          <w:color w:val="337AB7"/>
          <w:sz w:val="20"/>
          <w:szCs w:val="20"/>
        </w:rPr>
        <w:t>Gossypium hirsutum</w:t>
      </w:r>
      <w:r w:rsidRPr="00050070">
        <w:rPr>
          <w:rFonts w:ascii="Times New Roman" w:hAnsi="Times New Roman" w:cs="Times New Roman"/>
          <w:color w:val="337AB7"/>
          <w:sz w:val="20"/>
          <w:szCs w:val="20"/>
        </w:rPr>
        <w:t xml:space="preserve"> L.)</w:t>
      </w:r>
    </w:p>
    <w:p w14:paraId="2C3C497B" w14:textId="7DDDFB04" w:rsidR="00AE3E37" w:rsidRDefault="00050070" w:rsidP="00B3347B">
      <w:pPr>
        <w:pStyle w:val="BodyText"/>
        <w:spacing w:before="73" w:line="198" w:lineRule="exact"/>
        <w:ind w:left="100" w:right="5987"/>
        <w:rPr>
          <w:rFonts w:ascii="Times New Roman" w:hAnsi="Times New Roman" w:cs="Times New Roman"/>
          <w:sz w:val="20"/>
          <w:szCs w:val="20"/>
        </w:rPr>
      </w:pPr>
      <w:r w:rsidRPr="00050070">
        <w:rPr>
          <w:rFonts w:ascii="Times New Roman" w:hAnsi="Times New Roman" w:cs="Times New Roman"/>
          <w:sz w:val="20"/>
          <w:szCs w:val="20"/>
        </w:rPr>
        <w:t xml:space="preserve">Ghulam Abbas </w:t>
      </w:r>
      <w:proofErr w:type="spellStart"/>
      <w:r w:rsidRPr="00050070">
        <w:rPr>
          <w:rFonts w:ascii="Times New Roman" w:hAnsi="Times New Roman" w:cs="Times New Roman"/>
          <w:sz w:val="20"/>
          <w:szCs w:val="20"/>
        </w:rPr>
        <w:t>Narejo</w:t>
      </w:r>
      <w:proofErr w:type="spellEnd"/>
      <w:r w:rsidR="00F2537A">
        <w:rPr>
          <w:rFonts w:ascii="Times New Roman" w:hAnsi="Times New Roman" w:cs="Times New Roman"/>
          <w:sz w:val="20"/>
          <w:szCs w:val="20"/>
        </w:rPr>
        <w:t>*</w:t>
      </w:r>
      <w:r w:rsidRPr="00050070">
        <w:rPr>
          <w:rFonts w:ascii="Times New Roman" w:hAnsi="Times New Roman" w:cs="Times New Roman"/>
          <w:sz w:val="20"/>
          <w:szCs w:val="20"/>
        </w:rPr>
        <w:t xml:space="preserve">, MPhil, </w:t>
      </w:r>
      <w:r w:rsidR="00AD7F0A">
        <w:rPr>
          <w:rFonts w:ascii="Times New Roman" w:hAnsi="Times New Roman" w:cs="Times New Roman"/>
          <w:sz w:val="20"/>
          <w:szCs w:val="20"/>
        </w:rPr>
        <w:t xml:space="preserve">PMNH, </w:t>
      </w:r>
      <w:r w:rsidR="00D35664">
        <w:rPr>
          <w:rFonts w:ascii="Times New Roman" w:hAnsi="Times New Roman" w:cs="Times New Roman"/>
          <w:sz w:val="20"/>
          <w:szCs w:val="20"/>
        </w:rPr>
        <w:t>Pakistan</w:t>
      </w:r>
    </w:p>
    <w:p w14:paraId="26DDEE17" w14:textId="60BE3FF1" w:rsidR="00B3347B" w:rsidRDefault="00B3347B" w:rsidP="00B3347B">
      <w:pPr>
        <w:pStyle w:val="BodyText"/>
        <w:spacing w:before="73" w:line="198" w:lineRule="exact"/>
        <w:ind w:left="100" w:right="5987"/>
        <w:rPr>
          <w:rFonts w:ascii="Times New Roman" w:hAnsi="Times New Roman" w:cs="Times New Roman"/>
          <w:sz w:val="20"/>
          <w:szCs w:val="20"/>
        </w:rPr>
      </w:pPr>
      <w:r>
        <w:rPr>
          <w:rFonts w:ascii="Times New Roman" w:hAnsi="Times New Roman" w:cs="Times New Roman"/>
          <w:sz w:val="20"/>
          <w:szCs w:val="20"/>
        </w:rPr>
        <w:t xml:space="preserve">Amir Hussain, </w:t>
      </w:r>
      <w:r w:rsidRPr="00050070">
        <w:rPr>
          <w:rFonts w:ascii="Times New Roman" w:hAnsi="Times New Roman" w:cs="Times New Roman"/>
          <w:sz w:val="20"/>
          <w:szCs w:val="20"/>
        </w:rPr>
        <w:t xml:space="preserve">MPhil, </w:t>
      </w:r>
      <w:r>
        <w:rPr>
          <w:rFonts w:ascii="Times New Roman" w:hAnsi="Times New Roman" w:cs="Times New Roman"/>
          <w:sz w:val="20"/>
          <w:szCs w:val="20"/>
        </w:rPr>
        <w:t>PMNH, Pakistan</w:t>
      </w:r>
    </w:p>
    <w:p w14:paraId="2B1BC3E2" w14:textId="2278583E" w:rsidR="00B3347B" w:rsidRPr="008A210D" w:rsidRDefault="00B3347B" w:rsidP="00B3347B">
      <w:pPr>
        <w:pStyle w:val="BodyText"/>
        <w:spacing w:before="73" w:line="198" w:lineRule="exact"/>
        <w:ind w:left="100" w:right="5987"/>
        <w:rPr>
          <w:rFonts w:ascii="Times New Roman" w:hAnsi="Times New Roman" w:cs="Times New Roman"/>
          <w:sz w:val="20"/>
          <w:szCs w:val="20"/>
        </w:rPr>
      </w:pPr>
      <w:proofErr w:type="spellStart"/>
      <w:r>
        <w:rPr>
          <w:rFonts w:ascii="Times New Roman" w:hAnsi="Times New Roman" w:cs="Times New Roman"/>
          <w:sz w:val="20"/>
          <w:szCs w:val="20"/>
        </w:rPr>
        <w:t>Zil</w:t>
      </w:r>
      <w:proofErr w:type="spellEnd"/>
      <w:r>
        <w:rPr>
          <w:rFonts w:ascii="Times New Roman" w:hAnsi="Times New Roman" w:cs="Times New Roman"/>
          <w:sz w:val="20"/>
          <w:szCs w:val="20"/>
        </w:rPr>
        <w:t>-e-</w:t>
      </w:r>
      <w:proofErr w:type="spellStart"/>
      <w:r>
        <w:rPr>
          <w:rFonts w:ascii="Times New Roman" w:hAnsi="Times New Roman" w:cs="Times New Roman"/>
          <w:sz w:val="20"/>
          <w:szCs w:val="20"/>
        </w:rPr>
        <w:t>Haleefah</w:t>
      </w:r>
      <w:proofErr w:type="spellEnd"/>
      <w:r w:rsidR="00F2537A">
        <w:rPr>
          <w:rFonts w:ascii="Times New Roman" w:hAnsi="Times New Roman" w:cs="Times New Roman"/>
          <w:sz w:val="20"/>
          <w:szCs w:val="20"/>
        </w:rPr>
        <w:t>, MPhil, PMNH, Pakistan</w:t>
      </w:r>
    </w:p>
    <w:p w14:paraId="1FDBAEA8" w14:textId="77777777" w:rsidR="00AE3E37" w:rsidRPr="008A210D" w:rsidRDefault="00AE3E37">
      <w:pPr>
        <w:pStyle w:val="BodyText"/>
        <w:spacing w:before="3"/>
        <w:rPr>
          <w:rFonts w:ascii="Times New Roman" w:hAnsi="Times New Roman" w:cs="Times New Roman"/>
          <w:sz w:val="20"/>
          <w:szCs w:val="20"/>
        </w:rPr>
      </w:pPr>
    </w:p>
    <w:p w14:paraId="49C814A2" w14:textId="77777777" w:rsidR="00AE3E37" w:rsidRPr="008A210D" w:rsidRDefault="00AE3E37">
      <w:pPr>
        <w:rPr>
          <w:rFonts w:ascii="Times New Roman" w:hAnsi="Times New Roman" w:cs="Times New Roman"/>
          <w:sz w:val="20"/>
          <w:szCs w:val="20"/>
        </w:rPr>
        <w:sectPr w:rsidR="00AE3E37" w:rsidRPr="008A210D" w:rsidSect="008A210D">
          <w:headerReference w:type="default" r:id="rId7"/>
          <w:footerReference w:type="default" r:id="rId8"/>
          <w:type w:val="continuous"/>
          <w:pgSz w:w="11910" w:h="16840"/>
          <w:pgMar w:top="568" w:right="600" w:bottom="840" w:left="620" w:header="541" w:footer="642" w:gutter="0"/>
          <w:cols w:space="720"/>
        </w:sectPr>
      </w:pPr>
    </w:p>
    <w:p w14:paraId="1BCC6E22" w14:textId="1F87C1B7" w:rsidR="00AE3E37" w:rsidRPr="008A210D" w:rsidRDefault="00A9710C">
      <w:pPr>
        <w:pStyle w:val="Heading3"/>
        <w:spacing w:before="147"/>
        <w:jc w:val="both"/>
        <w:rPr>
          <w:rFonts w:ascii="Times New Roman" w:hAnsi="Times New Roman" w:cs="Times New Roman"/>
        </w:rPr>
      </w:pPr>
      <w:r w:rsidRPr="008A210D">
        <w:rPr>
          <w:rFonts w:ascii="Times New Roman" w:hAnsi="Times New Roman" w:cs="Times New Roman"/>
          <w:color w:val="BF5A14"/>
        </w:rPr>
        <w:t>Abstract</w:t>
      </w:r>
      <w:r w:rsidR="00404E5B" w:rsidRPr="008A210D">
        <w:rPr>
          <w:rFonts w:ascii="Times New Roman" w:hAnsi="Times New Roman" w:cs="Times New Roman"/>
          <w:color w:val="BF5A14"/>
        </w:rPr>
        <w:t xml:space="preserve"> (</w:t>
      </w:r>
      <w:r w:rsidR="000549AF">
        <w:rPr>
          <w:rFonts w:ascii="Times New Roman" w:hAnsi="Times New Roman" w:cs="Times New Roman"/>
          <w:color w:val="BF5A14"/>
        </w:rPr>
        <w:t>300-word</w:t>
      </w:r>
      <w:r w:rsidR="00404E5B" w:rsidRPr="008A210D">
        <w:rPr>
          <w:rFonts w:ascii="Times New Roman" w:hAnsi="Times New Roman" w:cs="Times New Roman"/>
          <w:color w:val="BF5A14"/>
        </w:rPr>
        <w:t xml:space="preserve"> limit)</w:t>
      </w:r>
    </w:p>
    <w:p w14:paraId="0CA9DBAE" w14:textId="1EF5E410" w:rsidR="00AE3E37" w:rsidRPr="00050070" w:rsidRDefault="00050070">
      <w:pPr>
        <w:pStyle w:val="BodyText"/>
        <w:spacing w:before="90" w:line="280" w:lineRule="auto"/>
        <w:ind w:left="100"/>
        <w:jc w:val="both"/>
        <w:rPr>
          <w:rFonts w:ascii="Times New Roman" w:hAnsi="Times New Roman" w:cs="Times New Roman"/>
          <w:sz w:val="19"/>
          <w:szCs w:val="19"/>
        </w:rPr>
      </w:pPr>
      <w:r w:rsidRPr="00050070">
        <w:rPr>
          <w:rFonts w:ascii="Times New Roman" w:hAnsi="Times New Roman" w:cs="Times New Roman"/>
          <w:sz w:val="19"/>
          <w:szCs w:val="19"/>
          <w:lang w:val="en-GB" w:eastAsia="en-TT"/>
        </w:rPr>
        <w:t>The molecular mechanisms behind the seed priming are still a mystery. However, advanced molecular tools such as genomics, transcriptomics, and proteomics have added significant information. Seed priming is a seed pre-soaking technique that is used to initiate pre-germination processes inside by activating the expression of certain genes. This study was designed to reveal important molecular mechanisms behind cotton seed priming. Seed priming completes into three phases: I. Imbibition phase, II. Lag phase, and III. Radicle emergence phase. Proteomic analysis revealed that GhAKT1 (K</w:t>
      </w:r>
      <w:r w:rsidRPr="00050070">
        <w:rPr>
          <w:rFonts w:ascii="Times New Roman" w:hAnsi="Times New Roman" w:cs="Times New Roman"/>
          <w:sz w:val="19"/>
          <w:szCs w:val="19"/>
          <w:vertAlign w:val="superscript"/>
          <w:lang w:val="en-GB" w:eastAsia="en-TT"/>
        </w:rPr>
        <w:t>+</w:t>
      </w:r>
      <w:r w:rsidRPr="00050070">
        <w:rPr>
          <w:rFonts w:ascii="Times New Roman" w:hAnsi="Times New Roman" w:cs="Times New Roman"/>
          <w:sz w:val="19"/>
          <w:szCs w:val="19"/>
          <w:lang w:val="en-GB" w:eastAsia="en-TT"/>
        </w:rPr>
        <w:t xml:space="preserve"> channel gene) was activated and expressed during phase I of primed seeds and facilitated the transport of K</w:t>
      </w:r>
      <w:r w:rsidRPr="00050070">
        <w:rPr>
          <w:rFonts w:ascii="Times New Roman" w:hAnsi="Times New Roman" w:cs="Times New Roman"/>
          <w:sz w:val="19"/>
          <w:szCs w:val="19"/>
          <w:vertAlign w:val="superscript"/>
          <w:lang w:val="en-GB" w:eastAsia="en-TT"/>
        </w:rPr>
        <w:t>+</w:t>
      </w:r>
      <w:r w:rsidRPr="00050070">
        <w:rPr>
          <w:rFonts w:ascii="Times New Roman" w:hAnsi="Times New Roman" w:cs="Times New Roman"/>
          <w:sz w:val="19"/>
          <w:szCs w:val="19"/>
          <w:lang w:val="en-GB" w:eastAsia="en-TT"/>
        </w:rPr>
        <w:t xml:space="preserve"> and elongation of embryonic cells in primed seeds. The repair and synthesis of new mitochondria were also observed in primed seeds by the resumption of respiratory activities. However, expression of ACT7 (Actin-gene) was also observed in primed seeds. In </w:t>
      </w:r>
      <w:r w:rsidRPr="00050070">
        <w:rPr>
          <w:rFonts w:ascii="Times New Roman" w:hAnsi="Times New Roman" w:cs="Times New Roman"/>
          <w:b/>
          <w:bCs/>
          <w:sz w:val="19"/>
          <w:szCs w:val="19"/>
          <w:lang w:val="en-GB" w:eastAsia="en-TT"/>
        </w:rPr>
        <w:t>Phase II</w:t>
      </w:r>
      <w:r w:rsidRPr="00050070">
        <w:rPr>
          <w:rFonts w:ascii="Times New Roman" w:hAnsi="Times New Roman" w:cs="Times New Roman"/>
          <w:sz w:val="19"/>
          <w:szCs w:val="19"/>
          <w:lang w:val="en-GB" w:eastAsia="en-TT"/>
        </w:rPr>
        <w:t xml:space="preserve">, more RNA transcripts were found than unprimed seeds. Several events were revealed, including the mitochondrial repair, synthesis of new mitochondria, and proteins. The embryonic expansion also began due to the expression of the GhAKT1 gene. The proteomic analysis also revealed the synthesis of </w:t>
      </w:r>
      <w:r w:rsidRPr="00050070">
        <w:rPr>
          <w:rFonts w:ascii="Times New Roman" w:eastAsia="Times New Roman" w:hAnsi="Times New Roman" w:cs="Times New Roman"/>
          <w:sz w:val="19"/>
          <w:szCs w:val="19"/>
          <w:lang w:val="en-TT" w:eastAsia="en-TT"/>
        </w:rPr>
        <w:t>α-amylase, β-amylase, protease, and isocitrate lyase in primed seeds which are required for degradation and translocation of reserve food. T</w:t>
      </w:r>
      <w:r w:rsidRPr="00050070">
        <w:rPr>
          <w:rFonts w:ascii="Times New Roman" w:hAnsi="Times New Roman" w:cs="Times New Roman"/>
          <w:sz w:val="19"/>
          <w:szCs w:val="19"/>
          <w:lang w:val="en-GB" w:eastAsia="en-TT"/>
        </w:rPr>
        <w:t xml:space="preserve">he end of </w:t>
      </w:r>
      <w:r w:rsidRPr="00050070">
        <w:rPr>
          <w:rFonts w:ascii="Times New Roman" w:hAnsi="Times New Roman" w:cs="Times New Roman"/>
          <w:b/>
          <w:bCs/>
          <w:sz w:val="19"/>
          <w:szCs w:val="19"/>
          <w:lang w:val="en-GB" w:eastAsia="en-TT"/>
        </w:rPr>
        <w:t>Phase II</w:t>
      </w:r>
      <w:r w:rsidRPr="00050070">
        <w:rPr>
          <w:rFonts w:ascii="Times New Roman" w:hAnsi="Times New Roman" w:cs="Times New Roman"/>
          <w:sz w:val="19"/>
          <w:szCs w:val="19"/>
          <w:lang w:val="en-GB" w:eastAsia="en-TT"/>
        </w:rPr>
        <w:t xml:space="preserve"> and the start of </w:t>
      </w:r>
      <w:r w:rsidRPr="00050070">
        <w:rPr>
          <w:rFonts w:ascii="Times New Roman" w:hAnsi="Times New Roman" w:cs="Times New Roman"/>
          <w:b/>
          <w:bCs/>
          <w:sz w:val="19"/>
          <w:szCs w:val="19"/>
          <w:lang w:val="en-GB" w:eastAsia="en-TT"/>
        </w:rPr>
        <w:t>Phase III</w:t>
      </w:r>
      <w:r w:rsidRPr="00050070">
        <w:rPr>
          <w:rFonts w:ascii="Times New Roman" w:hAnsi="Times New Roman" w:cs="Times New Roman"/>
          <w:sz w:val="19"/>
          <w:szCs w:val="19"/>
          <w:lang w:val="en-GB" w:eastAsia="en-TT"/>
        </w:rPr>
        <w:t> marked by radicle protrusion through the testa/seed coat. During the third phase, there was a significant increase of actin proteins found in primed seeds which characterized cell division. Radicle cells elongation was also noted by following the activity of ACT7, and GhAKT1 genes.</w:t>
      </w:r>
    </w:p>
    <w:p w14:paraId="6B5D6711" w14:textId="77777777" w:rsidR="00AE3E37" w:rsidRPr="008A210D" w:rsidRDefault="00A9710C">
      <w:pPr>
        <w:pStyle w:val="Heading3"/>
        <w:spacing w:before="74"/>
        <w:rPr>
          <w:rFonts w:ascii="Times New Roman" w:hAnsi="Times New Roman" w:cs="Times New Roman"/>
          <w:sz w:val="19"/>
          <w:szCs w:val="19"/>
        </w:rPr>
      </w:pPr>
      <w:r w:rsidRPr="008A210D">
        <w:rPr>
          <w:rFonts w:ascii="Times New Roman" w:hAnsi="Times New Roman" w:cs="Times New Roman"/>
          <w:b w:val="0"/>
          <w:sz w:val="19"/>
          <w:szCs w:val="19"/>
        </w:rPr>
        <w:br w:type="column"/>
      </w:r>
      <w:r w:rsidRPr="008A210D">
        <w:rPr>
          <w:rFonts w:ascii="Times New Roman" w:hAnsi="Times New Roman" w:cs="Times New Roman"/>
          <w:color w:val="BF5A14"/>
          <w:sz w:val="19"/>
          <w:szCs w:val="19"/>
        </w:rPr>
        <w:t>Image</w:t>
      </w:r>
    </w:p>
    <w:p w14:paraId="7947F49A" w14:textId="35379221" w:rsidR="00AE3E37" w:rsidRPr="008A210D" w:rsidRDefault="00050070">
      <w:pPr>
        <w:pStyle w:val="BodyText"/>
        <w:spacing w:before="2"/>
        <w:rPr>
          <w:rFonts w:ascii="Times New Roman" w:hAnsi="Times New Roman" w:cs="Times New Roman"/>
          <w:b/>
          <w:sz w:val="19"/>
          <w:szCs w:val="19"/>
        </w:rPr>
      </w:pPr>
      <w:r>
        <w:rPr>
          <w:noProof/>
        </w:rPr>
        <w:drawing>
          <wp:inline distT="0" distB="0" distL="0" distR="0" wp14:anchorId="2FEDD454" wp14:editId="014E3267">
            <wp:extent cx="3165475" cy="21202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120265"/>
                    </a:xfrm>
                    <a:prstGeom prst="rect">
                      <a:avLst/>
                    </a:prstGeom>
                    <a:noFill/>
                    <a:ln>
                      <a:noFill/>
                    </a:ln>
                  </pic:spPr>
                </pic:pic>
              </a:graphicData>
            </a:graphic>
          </wp:inline>
        </w:drawing>
      </w:r>
    </w:p>
    <w:p w14:paraId="587FBAD8" w14:textId="77777777" w:rsidR="005973B9" w:rsidRPr="008A210D" w:rsidRDefault="005973B9" w:rsidP="005973B9">
      <w:pPr>
        <w:spacing w:line="204" w:lineRule="exact"/>
        <w:rPr>
          <w:rFonts w:ascii="Times New Roman" w:hAnsi="Times New Roman" w:cs="Times New Roman"/>
          <w:b/>
          <w:sz w:val="19"/>
          <w:szCs w:val="19"/>
        </w:rPr>
      </w:pPr>
      <w:r w:rsidRPr="008A210D">
        <w:rPr>
          <w:rFonts w:ascii="Times New Roman" w:hAnsi="Times New Roman" w:cs="Times New Roman"/>
          <w:b/>
          <w:color w:val="BF5A14"/>
          <w:sz w:val="19"/>
          <w:szCs w:val="19"/>
        </w:rPr>
        <w:br/>
        <w:t>Recent Publications (minimum 5)</w:t>
      </w:r>
    </w:p>
    <w:p w14:paraId="76422793" w14:textId="77777777" w:rsidR="00493BB8" w:rsidRPr="00493BB8" w:rsidRDefault="00493BB8" w:rsidP="00493BB8">
      <w:pPr>
        <w:pStyle w:val="ListParagraph"/>
        <w:numPr>
          <w:ilvl w:val="0"/>
          <w:numId w:val="3"/>
        </w:numPr>
        <w:tabs>
          <w:tab w:val="left" w:pos="384"/>
        </w:tabs>
        <w:spacing w:before="0" w:line="216" w:lineRule="exact"/>
        <w:ind w:left="386" w:right="138"/>
        <w:rPr>
          <w:rFonts w:ascii="Times New Roman" w:hAnsi="Times New Roman" w:cs="Times New Roman"/>
          <w:sz w:val="19"/>
          <w:szCs w:val="19"/>
        </w:rPr>
      </w:pPr>
      <w:r w:rsidRPr="00493BB8">
        <w:rPr>
          <w:rFonts w:ascii="Times New Roman" w:eastAsia="Tw Cen MT" w:hAnsi="Times New Roman" w:cs="Times New Roman"/>
          <w:color w:val="000000"/>
          <w:sz w:val="19"/>
          <w:szCs w:val="19"/>
        </w:rPr>
        <w:t xml:space="preserve">Gallardo K, Job C, Groot S, </w:t>
      </w:r>
      <w:proofErr w:type="spellStart"/>
      <w:r w:rsidRPr="00493BB8">
        <w:rPr>
          <w:rFonts w:ascii="Times New Roman" w:eastAsia="Tw Cen MT" w:hAnsi="Times New Roman" w:cs="Times New Roman"/>
          <w:color w:val="000000"/>
          <w:sz w:val="19"/>
          <w:szCs w:val="19"/>
        </w:rPr>
        <w:t>Puype</w:t>
      </w:r>
      <w:proofErr w:type="spellEnd"/>
      <w:r w:rsidRPr="00493BB8">
        <w:rPr>
          <w:rFonts w:ascii="Times New Roman" w:eastAsia="Tw Cen MT" w:hAnsi="Times New Roman" w:cs="Times New Roman"/>
          <w:color w:val="000000"/>
          <w:sz w:val="19"/>
          <w:szCs w:val="19"/>
        </w:rPr>
        <w:t xml:space="preserve"> PC, </w:t>
      </w:r>
      <w:proofErr w:type="spellStart"/>
      <w:r w:rsidRPr="00493BB8">
        <w:rPr>
          <w:rFonts w:ascii="Times New Roman" w:eastAsia="Tw Cen MT" w:hAnsi="Times New Roman" w:cs="Times New Roman"/>
          <w:color w:val="000000"/>
          <w:sz w:val="19"/>
          <w:szCs w:val="19"/>
        </w:rPr>
        <w:t>Demol</w:t>
      </w:r>
      <w:proofErr w:type="spellEnd"/>
      <w:r w:rsidRPr="00493BB8">
        <w:rPr>
          <w:rFonts w:ascii="Times New Roman" w:eastAsia="Tw Cen MT" w:hAnsi="Times New Roman" w:cs="Times New Roman"/>
          <w:color w:val="000000"/>
          <w:sz w:val="19"/>
          <w:szCs w:val="19"/>
        </w:rPr>
        <w:t xml:space="preserve"> M, </w:t>
      </w:r>
      <w:proofErr w:type="spellStart"/>
      <w:r w:rsidRPr="00493BB8">
        <w:rPr>
          <w:rFonts w:ascii="Times New Roman" w:eastAsia="Tw Cen MT" w:hAnsi="Times New Roman" w:cs="Times New Roman"/>
          <w:color w:val="000000"/>
          <w:sz w:val="19"/>
          <w:szCs w:val="19"/>
        </w:rPr>
        <w:t>Vandekerekhove</w:t>
      </w:r>
      <w:proofErr w:type="spellEnd"/>
      <w:r w:rsidRPr="00493BB8">
        <w:rPr>
          <w:rFonts w:ascii="Times New Roman" w:eastAsia="Tw Cen MT" w:hAnsi="Times New Roman" w:cs="Times New Roman"/>
          <w:color w:val="000000"/>
          <w:sz w:val="19"/>
          <w:szCs w:val="19"/>
        </w:rPr>
        <w:t xml:space="preserve"> H, Job D (2004) Proteomics of </w:t>
      </w:r>
      <w:r w:rsidRPr="00493BB8">
        <w:rPr>
          <w:rFonts w:ascii="Times New Roman" w:eastAsia="Tw Cen MT" w:hAnsi="Times New Roman" w:cs="Times New Roman"/>
          <w:i/>
          <w:iCs/>
          <w:color w:val="000000"/>
          <w:sz w:val="19"/>
          <w:szCs w:val="19"/>
        </w:rPr>
        <w:t xml:space="preserve">Arabidopsis </w:t>
      </w:r>
      <w:r w:rsidRPr="00493BB8">
        <w:rPr>
          <w:rFonts w:ascii="Times New Roman" w:eastAsia="Tw Cen MT" w:hAnsi="Times New Roman" w:cs="Times New Roman"/>
          <w:color w:val="000000"/>
          <w:sz w:val="19"/>
          <w:szCs w:val="19"/>
        </w:rPr>
        <w:t>seed</w:t>
      </w:r>
      <w:r w:rsidRPr="00493BB8">
        <w:rPr>
          <w:rFonts w:ascii="Times New Roman" w:eastAsia="Tw Cen MT" w:hAnsi="Times New Roman" w:cs="Times New Roman"/>
          <w:color w:val="000000"/>
          <w:sz w:val="19"/>
          <w:szCs w:val="19"/>
        </w:rPr>
        <w:br/>
        <w:t>germination and priming. The Biol of Seeds: Recent Advances (eds Nicholas G et al.), CABI, Cambridge pp. 199-209.</w:t>
      </w:r>
    </w:p>
    <w:p w14:paraId="62F53CA5" w14:textId="77777777" w:rsidR="00493BB8" w:rsidRPr="00493BB8" w:rsidRDefault="00493BB8" w:rsidP="00493BB8">
      <w:pPr>
        <w:pStyle w:val="ListParagraph"/>
        <w:numPr>
          <w:ilvl w:val="0"/>
          <w:numId w:val="3"/>
        </w:numPr>
        <w:tabs>
          <w:tab w:val="left" w:pos="384"/>
        </w:tabs>
        <w:spacing w:before="0" w:line="216" w:lineRule="exact"/>
        <w:ind w:left="386" w:right="138"/>
        <w:rPr>
          <w:rFonts w:ascii="Times New Roman" w:hAnsi="Times New Roman" w:cs="Times New Roman"/>
          <w:sz w:val="19"/>
          <w:szCs w:val="19"/>
        </w:rPr>
      </w:pPr>
      <w:proofErr w:type="spellStart"/>
      <w:r w:rsidRPr="00493BB8">
        <w:rPr>
          <w:rFonts w:ascii="Times New Roman" w:eastAsia="Tw Cen MT" w:hAnsi="Times New Roman" w:cs="Times New Roman"/>
          <w:color w:val="000000"/>
          <w:sz w:val="19"/>
          <w:szCs w:val="19"/>
        </w:rPr>
        <w:t>Rosental</w:t>
      </w:r>
      <w:proofErr w:type="spellEnd"/>
      <w:r w:rsidRPr="00493BB8">
        <w:rPr>
          <w:rFonts w:ascii="Times New Roman" w:eastAsia="Tw Cen MT" w:hAnsi="Times New Roman" w:cs="Times New Roman"/>
          <w:color w:val="000000"/>
          <w:sz w:val="19"/>
          <w:szCs w:val="19"/>
        </w:rPr>
        <w:t xml:space="preserve"> L, H </w:t>
      </w:r>
      <w:proofErr w:type="spellStart"/>
      <w:r w:rsidRPr="00493BB8">
        <w:rPr>
          <w:rFonts w:ascii="Times New Roman" w:eastAsia="Tw Cen MT" w:hAnsi="Times New Roman" w:cs="Times New Roman"/>
          <w:color w:val="000000"/>
          <w:sz w:val="19"/>
          <w:szCs w:val="19"/>
        </w:rPr>
        <w:t>Nonogaki</w:t>
      </w:r>
      <w:proofErr w:type="spellEnd"/>
      <w:r w:rsidRPr="00493BB8">
        <w:rPr>
          <w:rFonts w:ascii="Times New Roman" w:eastAsia="Tw Cen MT" w:hAnsi="Times New Roman" w:cs="Times New Roman"/>
          <w:color w:val="000000"/>
          <w:sz w:val="19"/>
          <w:szCs w:val="19"/>
        </w:rPr>
        <w:t>, Fait A (2014) Activation and regulation of primary metabolism during seed germination.</w:t>
      </w:r>
      <w:r w:rsidRPr="00493BB8">
        <w:rPr>
          <w:rFonts w:ascii="Times New Roman" w:eastAsia="Tw Cen MT" w:hAnsi="Times New Roman" w:cs="Times New Roman"/>
          <w:color w:val="000000"/>
          <w:sz w:val="19"/>
          <w:szCs w:val="19"/>
        </w:rPr>
        <w:br/>
        <w:t>Seed Sci. Res. 24, 1-15</w:t>
      </w:r>
      <w:r w:rsidRPr="00493BB8">
        <w:rPr>
          <w:rFonts w:ascii="Times New Roman" w:hAnsi="Times New Roman" w:cs="Times New Roman"/>
          <w:sz w:val="19"/>
          <w:szCs w:val="19"/>
        </w:rPr>
        <w:t>.</w:t>
      </w:r>
    </w:p>
    <w:p w14:paraId="752464B9" w14:textId="77777777" w:rsidR="00493BB8" w:rsidRPr="00493BB8" w:rsidRDefault="00493BB8" w:rsidP="00493BB8">
      <w:pPr>
        <w:pStyle w:val="ListParagraph"/>
        <w:numPr>
          <w:ilvl w:val="0"/>
          <w:numId w:val="3"/>
        </w:numPr>
        <w:tabs>
          <w:tab w:val="left" w:pos="384"/>
        </w:tabs>
        <w:spacing w:before="0" w:line="216" w:lineRule="exact"/>
        <w:ind w:left="386" w:right="137"/>
        <w:rPr>
          <w:rFonts w:ascii="Times New Roman" w:hAnsi="Times New Roman" w:cs="Times New Roman"/>
          <w:sz w:val="19"/>
          <w:szCs w:val="19"/>
        </w:rPr>
      </w:pPr>
      <w:r w:rsidRPr="00493BB8">
        <w:rPr>
          <w:rFonts w:ascii="Times New Roman" w:eastAsia="Tw Cen MT" w:hAnsi="Times New Roman" w:cs="Times New Roman"/>
          <w:color w:val="000000"/>
          <w:sz w:val="19"/>
          <w:szCs w:val="19"/>
        </w:rPr>
        <w:t xml:space="preserve">Sun Z, Li H, Zhang Y, Li Z, </w:t>
      </w:r>
      <w:proofErr w:type="spellStart"/>
      <w:r w:rsidRPr="00493BB8">
        <w:rPr>
          <w:rFonts w:ascii="Times New Roman" w:eastAsia="Tw Cen MT" w:hAnsi="Times New Roman" w:cs="Times New Roman"/>
          <w:color w:val="000000"/>
          <w:sz w:val="19"/>
          <w:szCs w:val="19"/>
        </w:rPr>
        <w:t>Ke</w:t>
      </w:r>
      <w:proofErr w:type="spellEnd"/>
      <w:r w:rsidRPr="00493BB8">
        <w:rPr>
          <w:rFonts w:ascii="Times New Roman" w:eastAsia="Tw Cen MT" w:hAnsi="Times New Roman" w:cs="Times New Roman"/>
          <w:color w:val="000000"/>
          <w:sz w:val="19"/>
          <w:szCs w:val="19"/>
        </w:rPr>
        <w:t xml:space="preserve"> H, Wu L, Zhang G, Wang X, Ma Z (2018) Identification of SNPs and candidate genes</w:t>
      </w:r>
      <w:r w:rsidRPr="00493BB8">
        <w:rPr>
          <w:rFonts w:ascii="Times New Roman" w:eastAsia="Tw Cen MT" w:hAnsi="Times New Roman" w:cs="Times New Roman"/>
          <w:color w:val="000000"/>
          <w:sz w:val="19"/>
          <w:szCs w:val="19"/>
        </w:rPr>
        <w:br/>
        <w:t>associated with salt tolerance at the seedling stage in cotton (</w:t>
      </w:r>
      <w:r w:rsidRPr="00493BB8">
        <w:rPr>
          <w:rFonts w:ascii="Times New Roman" w:eastAsia="Tw Cen MT" w:hAnsi="Times New Roman" w:cs="Times New Roman"/>
          <w:i/>
          <w:iCs/>
          <w:color w:val="000000"/>
          <w:sz w:val="19"/>
          <w:szCs w:val="19"/>
        </w:rPr>
        <w:t xml:space="preserve">Gossypium hirsutum </w:t>
      </w:r>
      <w:r w:rsidRPr="00493BB8">
        <w:rPr>
          <w:rFonts w:ascii="Times New Roman" w:eastAsia="Tw Cen MT" w:hAnsi="Times New Roman" w:cs="Times New Roman"/>
          <w:color w:val="000000"/>
          <w:sz w:val="19"/>
          <w:szCs w:val="19"/>
        </w:rPr>
        <w:t>L.). Front Plant Sci 9:1011</w:t>
      </w:r>
      <w:r w:rsidRPr="00493BB8">
        <w:rPr>
          <w:rFonts w:ascii="Times New Roman" w:eastAsia="Tw Cen MT" w:hAnsi="Times New Roman" w:cs="Times New Roman"/>
          <w:color w:val="000000"/>
          <w:sz w:val="19"/>
          <w:szCs w:val="19"/>
        </w:rPr>
        <w:br/>
        <w:t>doi:10.3389/fpls.2018.01011.</w:t>
      </w:r>
    </w:p>
    <w:p w14:paraId="103904CC" w14:textId="77777777" w:rsidR="00493BB8" w:rsidRPr="00493BB8" w:rsidRDefault="00493BB8" w:rsidP="00493BB8">
      <w:pPr>
        <w:pStyle w:val="ListParagraph"/>
        <w:numPr>
          <w:ilvl w:val="0"/>
          <w:numId w:val="3"/>
        </w:numPr>
        <w:tabs>
          <w:tab w:val="left" w:pos="384"/>
        </w:tabs>
        <w:spacing w:before="0" w:line="218" w:lineRule="exact"/>
        <w:ind w:left="386"/>
        <w:rPr>
          <w:rFonts w:ascii="Times New Roman" w:hAnsi="Times New Roman" w:cs="Times New Roman"/>
          <w:sz w:val="19"/>
          <w:szCs w:val="19"/>
        </w:rPr>
      </w:pPr>
      <w:r w:rsidRPr="00493BB8">
        <w:rPr>
          <w:rFonts w:ascii="Times New Roman" w:eastAsia="Tw Cen MT" w:hAnsi="Times New Roman" w:cs="Times New Roman"/>
          <w:color w:val="000000"/>
          <w:sz w:val="19"/>
          <w:szCs w:val="19"/>
        </w:rPr>
        <w:t xml:space="preserve">Xu J, </w:t>
      </w:r>
      <w:proofErr w:type="spellStart"/>
      <w:r w:rsidRPr="00493BB8">
        <w:rPr>
          <w:rFonts w:ascii="Times New Roman" w:eastAsia="Tw Cen MT" w:hAnsi="Times New Roman" w:cs="Times New Roman"/>
          <w:color w:val="000000"/>
          <w:sz w:val="19"/>
          <w:szCs w:val="19"/>
        </w:rPr>
        <w:t>Xiaoli</w:t>
      </w:r>
      <w:proofErr w:type="spellEnd"/>
      <w:r w:rsidRPr="00493BB8">
        <w:rPr>
          <w:rFonts w:ascii="Times New Roman" w:eastAsia="Tw Cen MT" w:hAnsi="Times New Roman" w:cs="Times New Roman"/>
          <w:color w:val="000000"/>
          <w:sz w:val="19"/>
          <w:szCs w:val="19"/>
        </w:rPr>
        <w:t xml:space="preserve"> T, </w:t>
      </w:r>
      <w:proofErr w:type="spellStart"/>
      <w:r w:rsidRPr="00493BB8">
        <w:rPr>
          <w:rFonts w:ascii="Times New Roman" w:eastAsia="Tw Cen MT" w:hAnsi="Times New Roman" w:cs="Times New Roman"/>
          <w:color w:val="000000"/>
          <w:sz w:val="19"/>
          <w:szCs w:val="19"/>
        </w:rPr>
        <w:t>Egrinya</w:t>
      </w:r>
      <w:proofErr w:type="spellEnd"/>
      <w:r w:rsidRPr="00493BB8">
        <w:rPr>
          <w:rFonts w:ascii="Times New Roman" w:eastAsia="Tw Cen MT" w:hAnsi="Times New Roman" w:cs="Times New Roman"/>
          <w:color w:val="000000"/>
          <w:sz w:val="19"/>
          <w:szCs w:val="19"/>
        </w:rPr>
        <w:t xml:space="preserve"> E, </w:t>
      </w:r>
      <w:proofErr w:type="spellStart"/>
      <w:r w:rsidRPr="00493BB8">
        <w:rPr>
          <w:rFonts w:ascii="Times New Roman" w:eastAsia="Tw Cen MT" w:hAnsi="Times New Roman" w:cs="Times New Roman"/>
          <w:color w:val="000000"/>
          <w:sz w:val="19"/>
          <w:szCs w:val="19"/>
        </w:rPr>
        <w:t>Zhaohu</w:t>
      </w:r>
      <w:proofErr w:type="spellEnd"/>
      <w:r w:rsidRPr="00493BB8">
        <w:rPr>
          <w:rFonts w:ascii="Times New Roman" w:eastAsia="Tw Cen MT" w:hAnsi="Times New Roman" w:cs="Times New Roman"/>
          <w:color w:val="000000"/>
          <w:sz w:val="19"/>
          <w:szCs w:val="19"/>
        </w:rPr>
        <w:t xml:space="preserve"> L (2014) Functional characterization of GhAKT1, a novel Shaker-like K+ channel</w:t>
      </w:r>
      <w:r w:rsidRPr="00493BB8">
        <w:rPr>
          <w:rFonts w:ascii="Times New Roman" w:eastAsia="Tw Cen MT" w:hAnsi="Times New Roman" w:cs="Times New Roman"/>
          <w:color w:val="000000"/>
          <w:sz w:val="19"/>
          <w:szCs w:val="19"/>
        </w:rPr>
        <w:br/>
        <w:t>gene involved in K+ uptake from cotton (</w:t>
      </w:r>
      <w:r w:rsidRPr="00493BB8">
        <w:rPr>
          <w:rFonts w:ascii="Times New Roman" w:eastAsia="Tw Cen MT" w:hAnsi="Times New Roman" w:cs="Times New Roman"/>
          <w:i/>
          <w:iCs/>
          <w:color w:val="000000"/>
          <w:sz w:val="19"/>
          <w:szCs w:val="19"/>
        </w:rPr>
        <w:t xml:space="preserve">Gossypium hirsutum </w:t>
      </w:r>
      <w:r w:rsidRPr="00493BB8">
        <w:rPr>
          <w:rFonts w:ascii="Times New Roman" w:eastAsia="Tw Cen MT" w:hAnsi="Times New Roman" w:cs="Times New Roman"/>
          <w:color w:val="000000"/>
          <w:sz w:val="19"/>
          <w:szCs w:val="19"/>
        </w:rPr>
        <w:t>L.). Gene 545: 61-71</w:t>
      </w:r>
      <w:r w:rsidRPr="00493BB8">
        <w:rPr>
          <w:rFonts w:ascii="Times New Roman" w:eastAsia="Tw Cen MT" w:hAnsi="Times New Roman" w:cs="Times New Roman"/>
          <w:sz w:val="19"/>
          <w:szCs w:val="19"/>
        </w:rPr>
        <w:t>.</w:t>
      </w:r>
    </w:p>
    <w:p w14:paraId="388713E9" w14:textId="3D2FD439" w:rsidR="00AE3E37" w:rsidRPr="00493BB8" w:rsidRDefault="00493BB8" w:rsidP="00493BB8">
      <w:pPr>
        <w:pStyle w:val="ListParagraph"/>
        <w:numPr>
          <w:ilvl w:val="0"/>
          <w:numId w:val="3"/>
        </w:numPr>
        <w:tabs>
          <w:tab w:val="left" w:pos="384"/>
        </w:tabs>
        <w:spacing w:before="0" w:line="218" w:lineRule="exact"/>
        <w:ind w:left="386"/>
        <w:rPr>
          <w:rFonts w:asciiTheme="minorHAnsi" w:hAnsiTheme="minorHAnsi" w:cstheme="minorHAnsi"/>
          <w:sz w:val="18"/>
          <w:szCs w:val="18"/>
        </w:rPr>
      </w:pPr>
      <w:proofErr w:type="spellStart"/>
      <w:r w:rsidRPr="00493BB8">
        <w:rPr>
          <w:rFonts w:ascii="Times New Roman" w:hAnsi="Times New Roman" w:cs="Times New Roman"/>
          <w:color w:val="000000"/>
          <w:sz w:val="19"/>
          <w:szCs w:val="19"/>
        </w:rPr>
        <w:t>Yanchao</w:t>
      </w:r>
      <w:proofErr w:type="spellEnd"/>
      <w:r w:rsidRPr="00493BB8">
        <w:rPr>
          <w:rFonts w:ascii="Times New Roman" w:hAnsi="Times New Roman" w:cs="Times New Roman"/>
          <w:color w:val="000000"/>
          <w:sz w:val="19"/>
          <w:szCs w:val="19"/>
        </w:rPr>
        <w:t xml:space="preserve"> Y, </w:t>
      </w:r>
      <w:proofErr w:type="spellStart"/>
      <w:r w:rsidRPr="00493BB8">
        <w:rPr>
          <w:rFonts w:ascii="Times New Roman" w:hAnsi="Times New Roman" w:cs="Times New Roman"/>
          <w:color w:val="000000"/>
          <w:sz w:val="19"/>
          <w:szCs w:val="19"/>
        </w:rPr>
        <w:t>Huixian</w:t>
      </w:r>
      <w:proofErr w:type="spellEnd"/>
      <w:r w:rsidRPr="00493BB8">
        <w:rPr>
          <w:rFonts w:ascii="Times New Roman" w:hAnsi="Times New Roman" w:cs="Times New Roman"/>
          <w:color w:val="000000"/>
          <w:sz w:val="19"/>
          <w:szCs w:val="19"/>
        </w:rPr>
        <w:t xml:space="preserve"> X, </w:t>
      </w:r>
      <w:proofErr w:type="spellStart"/>
      <w:r w:rsidRPr="00493BB8">
        <w:rPr>
          <w:rFonts w:ascii="Times New Roman" w:hAnsi="Times New Roman" w:cs="Times New Roman"/>
          <w:color w:val="000000"/>
          <w:sz w:val="19"/>
          <w:szCs w:val="19"/>
        </w:rPr>
        <w:t>Wenguan</w:t>
      </w:r>
      <w:proofErr w:type="spellEnd"/>
      <w:r w:rsidRPr="00493BB8">
        <w:rPr>
          <w:rFonts w:ascii="Times New Roman" w:hAnsi="Times New Roman" w:cs="Times New Roman"/>
          <w:color w:val="000000"/>
          <w:sz w:val="19"/>
          <w:szCs w:val="19"/>
        </w:rPr>
        <w:t xml:space="preserve"> Z, Jialing X, Lili M, Liyuan W, Wei F, </w:t>
      </w:r>
      <w:proofErr w:type="spellStart"/>
      <w:r w:rsidRPr="00493BB8">
        <w:rPr>
          <w:rFonts w:ascii="Times New Roman" w:hAnsi="Times New Roman" w:cs="Times New Roman"/>
          <w:color w:val="000000"/>
          <w:sz w:val="19"/>
          <w:szCs w:val="19"/>
        </w:rPr>
        <w:t>Jincai</w:t>
      </w:r>
      <w:proofErr w:type="spellEnd"/>
      <w:r w:rsidRPr="00493BB8">
        <w:rPr>
          <w:rFonts w:ascii="Times New Roman" w:hAnsi="Times New Roman" w:cs="Times New Roman"/>
          <w:color w:val="000000"/>
          <w:sz w:val="19"/>
          <w:szCs w:val="19"/>
        </w:rPr>
        <w:t xml:space="preserve"> T, </w:t>
      </w:r>
      <w:proofErr w:type="spellStart"/>
      <w:r w:rsidRPr="00493BB8">
        <w:rPr>
          <w:rFonts w:ascii="Times New Roman" w:hAnsi="Times New Roman" w:cs="Times New Roman"/>
          <w:color w:val="000000"/>
          <w:sz w:val="19"/>
          <w:szCs w:val="19"/>
        </w:rPr>
        <w:t>Haoran</w:t>
      </w:r>
      <w:proofErr w:type="spellEnd"/>
      <w:r w:rsidRPr="00493BB8">
        <w:rPr>
          <w:rFonts w:ascii="Times New Roman" w:hAnsi="Times New Roman" w:cs="Times New Roman"/>
          <w:color w:val="000000"/>
          <w:sz w:val="19"/>
          <w:szCs w:val="19"/>
        </w:rPr>
        <w:t xml:space="preserve"> W, </w:t>
      </w:r>
      <w:proofErr w:type="spellStart"/>
      <w:r w:rsidRPr="00493BB8">
        <w:rPr>
          <w:rFonts w:ascii="Times New Roman" w:hAnsi="Times New Roman" w:cs="Times New Roman"/>
          <w:color w:val="000000"/>
          <w:sz w:val="19"/>
          <w:szCs w:val="19"/>
        </w:rPr>
        <w:t>Haijun</w:t>
      </w:r>
      <w:proofErr w:type="spellEnd"/>
      <w:r w:rsidRPr="00493BB8">
        <w:rPr>
          <w:rFonts w:ascii="Times New Roman" w:hAnsi="Times New Roman" w:cs="Times New Roman"/>
          <w:color w:val="000000"/>
          <w:sz w:val="19"/>
          <w:szCs w:val="19"/>
        </w:rPr>
        <w:t xml:space="preserve"> Z, </w:t>
      </w:r>
      <w:proofErr w:type="spellStart"/>
      <w:r w:rsidRPr="00493BB8">
        <w:rPr>
          <w:rFonts w:ascii="Times New Roman" w:hAnsi="Times New Roman" w:cs="Times New Roman"/>
          <w:color w:val="000000"/>
          <w:sz w:val="19"/>
          <w:szCs w:val="19"/>
        </w:rPr>
        <w:t>Qingkang</w:t>
      </w:r>
      <w:proofErr w:type="spellEnd"/>
      <w:r w:rsidRPr="00493BB8">
        <w:rPr>
          <w:rFonts w:ascii="Times New Roman" w:hAnsi="Times New Roman" w:cs="Times New Roman"/>
          <w:color w:val="000000"/>
          <w:sz w:val="19"/>
          <w:szCs w:val="19"/>
        </w:rPr>
        <w:br/>
        <w:t xml:space="preserve">W, </w:t>
      </w:r>
      <w:proofErr w:type="spellStart"/>
      <w:r w:rsidRPr="00493BB8">
        <w:rPr>
          <w:rFonts w:ascii="Times New Roman" w:hAnsi="Times New Roman" w:cs="Times New Roman"/>
          <w:color w:val="000000"/>
          <w:sz w:val="19"/>
          <w:szCs w:val="19"/>
        </w:rPr>
        <w:t>Guihua</w:t>
      </w:r>
      <w:proofErr w:type="spellEnd"/>
      <w:r w:rsidRPr="00493BB8">
        <w:rPr>
          <w:rFonts w:ascii="Times New Roman" w:hAnsi="Times New Roman" w:cs="Times New Roman"/>
          <w:color w:val="000000"/>
          <w:sz w:val="19"/>
          <w:szCs w:val="19"/>
        </w:rPr>
        <w:t xml:space="preserve"> Z, </w:t>
      </w:r>
      <w:proofErr w:type="spellStart"/>
      <w:r w:rsidRPr="00493BB8">
        <w:rPr>
          <w:rFonts w:ascii="Times New Roman" w:hAnsi="Times New Roman" w:cs="Times New Roman"/>
          <w:color w:val="000000"/>
          <w:sz w:val="19"/>
          <w:szCs w:val="19"/>
        </w:rPr>
        <w:t>Xianliang</w:t>
      </w:r>
      <w:proofErr w:type="spellEnd"/>
      <w:r w:rsidRPr="00493BB8">
        <w:rPr>
          <w:rFonts w:ascii="Times New Roman" w:hAnsi="Times New Roman" w:cs="Times New Roman"/>
          <w:color w:val="000000"/>
          <w:sz w:val="19"/>
          <w:szCs w:val="19"/>
        </w:rPr>
        <w:t xml:space="preserve"> S, </w:t>
      </w:r>
      <w:proofErr w:type="spellStart"/>
      <w:r w:rsidRPr="00493BB8">
        <w:rPr>
          <w:rFonts w:ascii="Times New Roman" w:hAnsi="Times New Roman" w:cs="Times New Roman"/>
          <w:color w:val="000000"/>
          <w:sz w:val="19"/>
          <w:szCs w:val="19"/>
        </w:rPr>
        <w:t>Xue</w:t>
      </w:r>
      <w:proofErr w:type="spellEnd"/>
      <w:r w:rsidRPr="00493BB8">
        <w:rPr>
          <w:rFonts w:ascii="Times New Roman" w:hAnsi="Times New Roman" w:cs="Times New Roman"/>
          <w:color w:val="000000"/>
          <w:sz w:val="19"/>
          <w:szCs w:val="19"/>
        </w:rPr>
        <w:t>-Zhen S (2019) Genome-wide association and differential expression analysis of salt</w:t>
      </w:r>
      <w:r w:rsidRPr="00493BB8">
        <w:rPr>
          <w:rFonts w:ascii="Times New Roman" w:hAnsi="Times New Roman" w:cs="Times New Roman"/>
          <w:color w:val="000000"/>
          <w:sz w:val="19"/>
          <w:szCs w:val="19"/>
        </w:rPr>
        <w:br/>
        <w:t xml:space="preserve">tolerance in </w:t>
      </w:r>
      <w:r w:rsidRPr="00493BB8">
        <w:rPr>
          <w:rFonts w:ascii="Times New Roman" w:hAnsi="Times New Roman" w:cs="Times New Roman"/>
          <w:i/>
          <w:iCs/>
          <w:color w:val="000000"/>
          <w:sz w:val="19"/>
          <w:szCs w:val="19"/>
        </w:rPr>
        <w:t xml:space="preserve">Gossypium hirsutum </w:t>
      </w:r>
      <w:r w:rsidRPr="00493BB8">
        <w:rPr>
          <w:rFonts w:ascii="Times New Roman" w:hAnsi="Times New Roman" w:cs="Times New Roman"/>
          <w:color w:val="000000"/>
          <w:sz w:val="19"/>
          <w:szCs w:val="19"/>
        </w:rPr>
        <w:t>L at the germination stage. BMC Plant Biol. 19:394</w:t>
      </w:r>
      <w:r w:rsidRPr="00493BB8">
        <w:rPr>
          <w:rFonts w:ascii="Times New Roman" w:hAnsi="Times New Roman" w:cs="Times New Roman"/>
          <w:sz w:val="19"/>
          <w:szCs w:val="19"/>
        </w:rPr>
        <w:t>.</w:t>
      </w:r>
    </w:p>
    <w:p w14:paraId="3113A1F8" w14:textId="65184F2A" w:rsidR="00AE3E37" w:rsidRPr="008A210D" w:rsidRDefault="00AE3E37">
      <w:pPr>
        <w:spacing w:line="200" w:lineRule="exact"/>
        <w:jc w:val="both"/>
        <w:rPr>
          <w:rFonts w:ascii="Times New Roman" w:hAnsi="Times New Roman" w:cs="Times New Roman"/>
          <w:sz w:val="20"/>
          <w:szCs w:val="20"/>
        </w:rPr>
        <w:sectPr w:rsidR="00AE3E37" w:rsidRPr="008A210D">
          <w:type w:val="continuous"/>
          <w:pgSz w:w="11910" w:h="16840"/>
          <w:pgMar w:top="1740" w:right="600" w:bottom="840" w:left="620" w:header="720" w:footer="720" w:gutter="0"/>
          <w:cols w:num="2" w:space="720" w:equalWidth="0">
            <w:col w:w="5214" w:space="138"/>
            <w:col w:w="5338"/>
          </w:cols>
        </w:sectPr>
      </w:pPr>
    </w:p>
    <w:p w14:paraId="59397624" w14:textId="77777777" w:rsidR="00AE3E37" w:rsidRPr="008A210D" w:rsidRDefault="00AE3E37">
      <w:pPr>
        <w:pStyle w:val="BodyText"/>
        <w:rPr>
          <w:rFonts w:ascii="Times New Roman" w:hAnsi="Times New Roman" w:cs="Times New Roman"/>
          <w:sz w:val="20"/>
          <w:szCs w:val="20"/>
        </w:rPr>
      </w:pPr>
    </w:p>
    <w:p w14:paraId="0C76351F" w14:textId="77777777" w:rsidR="00AE3E37" w:rsidRPr="008A210D" w:rsidRDefault="0086615C">
      <w:pPr>
        <w:pStyle w:val="BodyText"/>
        <w:spacing w:line="40" w:lineRule="exact"/>
        <w:ind w:left="2202"/>
        <w:rPr>
          <w:rFonts w:ascii="Times New Roman" w:hAnsi="Times New Roman" w:cs="Times New Roman"/>
          <w:sz w:val="20"/>
          <w:szCs w:val="20"/>
        </w:rPr>
      </w:pPr>
      <w:r>
        <w:rPr>
          <w:rFonts w:ascii="Times New Roman" w:hAnsi="Times New Roman" w:cs="Times New Roman"/>
          <w:noProof/>
          <w:sz w:val="20"/>
          <w:szCs w:val="20"/>
          <w:lang w:val="en-IN" w:eastAsia="en-IN"/>
        </w:rPr>
      </w:r>
      <w:r>
        <w:rPr>
          <w:rFonts w:ascii="Times New Roman" w:hAnsi="Times New Roman" w:cs="Times New Roman"/>
          <w:noProof/>
          <w:sz w:val="20"/>
          <w:szCs w:val="20"/>
          <w:lang w:val="en-IN" w:eastAsia="en-IN"/>
        </w:rPr>
        <w:pict w14:anchorId="59040769">
          <v:group id="Group 4" o:spid="_x0000_s2050" style="width:313.05pt;height:2pt;mso-position-horizontal-relative:char;mso-position-vertical-relative:line" coordsize="6261,40">
            <v:line id="Line 5" o:spid="_x0000_s2051"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14:paraId="2DE0AB46" w14:textId="773AAFB5" w:rsidR="00AE3E37" w:rsidRPr="008A210D" w:rsidRDefault="008756E6" w:rsidP="00404E5B">
      <w:pPr>
        <w:spacing w:before="92"/>
        <w:ind w:right="4234"/>
        <w:rPr>
          <w:rFonts w:ascii="Times New Roman" w:hAnsi="Times New Roman" w:cs="Times New Roman"/>
          <w:sz w:val="20"/>
          <w:szCs w:val="20"/>
        </w:rPr>
      </w:pPr>
      <w:r w:rsidRPr="008A210D">
        <w:rPr>
          <w:rFonts w:ascii="Times New Roman" w:hAnsi="Times New Roman" w:cs="Times New Roman"/>
          <w:noProof/>
          <w:sz w:val="20"/>
          <w:szCs w:val="20"/>
        </w:rPr>
        <w:t xml:space="preserve">              </w:t>
      </w:r>
      <w:r w:rsidR="00493BB8">
        <w:rPr>
          <w:noProof/>
        </w:rPr>
        <w:drawing>
          <wp:inline distT="0" distB="0" distL="0" distR="0" wp14:anchorId="1F7CA68A" wp14:editId="39CD2793">
            <wp:extent cx="371432" cy="462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762" t="3784" r="6428" b="12612"/>
                    <a:stretch/>
                  </pic:blipFill>
                  <pic:spPr bwMode="auto">
                    <a:xfrm>
                      <a:off x="0" y="0"/>
                      <a:ext cx="393214" cy="489146"/>
                    </a:xfrm>
                    <a:prstGeom prst="rect">
                      <a:avLst/>
                    </a:prstGeom>
                    <a:noFill/>
                    <a:ln>
                      <a:noFill/>
                    </a:ln>
                    <a:extLst>
                      <a:ext uri="{53640926-AAD7-44D8-BBD7-CCE9431645EC}">
                        <a14:shadowObscured xmlns:a14="http://schemas.microsoft.com/office/drawing/2010/main"/>
                      </a:ext>
                    </a:extLst>
                  </pic:spPr>
                </pic:pic>
              </a:graphicData>
            </a:graphic>
          </wp:inline>
        </w:drawing>
      </w:r>
      <w:r w:rsidR="00DC2818">
        <w:rPr>
          <w:rFonts w:ascii="Times New Roman" w:hAnsi="Times New Roman" w:cs="Times New Roman"/>
          <w:noProof/>
          <w:sz w:val="20"/>
          <w:szCs w:val="20"/>
        </w:rPr>
        <w:t xml:space="preserve"> </w:t>
      </w:r>
      <w:r w:rsidR="00A9710C" w:rsidRPr="008A210D">
        <w:rPr>
          <w:rFonts w:ascii="Times New Roman" w:hAnsi="Times New Roman" w:cs="Times New Roman"/>
          <w:color w:val="BF5A14"/>
          <w:sz w:val="20"/>
          <w:szCs w:val="20"/>
        </w:rPr>
        <w:t>Biography</w:t>
      </w:r>
      <w:r w:rsidR="00404E5B" w:rsidRPr="008A210D">
        <w:rPr>
          <w:rFonts w:ascii="Times New Roman" w:hAnsi="Times New Roman" w:cs="Times New Roman"/>
          <w:color w:val="BF5A14"/>
          <w:sz w:val="20"/>
          <w:szCs w:val="20"/>
        </w:rPr>
        <w:t xml:space="preserve"> (</w:t>
      </w:r>
      <w:r w:rsidR="00CE25E7">
        <w:rPr>
          <w:rFonts w:ascii="Times New Roman" w:hAnsi="Times New Roman" w:cs="Times New Roman"/>
          <w:color w:val="BF5A14"/>
          <w:sz w:val="20"/>
          <w:szCs w:val="20"/>
        </w:rPr>
        <w:t>150-word</w:t>
      </w:r>
      <w:r w:rsidR="00404E5B" w:rsidRPr="008A210D">
        <w:rPr>
          <w:rFonts w:ascii="Times New Roman" w:hAnsi="Times New Roman" w:cs="Times New Roman"/>
          <w:color w:val="BF5A14"/>
          <w:sz w:val="20"/>
          <w:szCs w:val="20"/>
        </w:rPr>
        <w:t xml:space="preserve"> limit)</w:t>
      </w:r>
    </w:p>
    <w:p w14:paraId="1F175B12" w14:textId="2CE21E1A" w:rsidR="00AE3E37" w:rsidRPr="00184B64" w:rsidRDefault="005915A4">
      <w:pPr>
        <w:spacing w:before="41" w:line="154" w:lineRule="exact"/>
        <w:ind w:left="213" w:right="231"/>
        <w:jc w:val="both"/>
        <w:rPr>
          <w:rFonts w:ascii="Times New Roman" w:hAnsi="Times New Roman" w:cs="Times New Roman"/>
          <w:sz w:val="19"/>
          <w:szCs w:val="19"/>
        </w:rPr>
      </w:pPr>
      <w:r w:rsidRPr="00184B64">
        <w:rPr>
          <w:rFonts w:ascii="Times New Roman" w:hAnsi="Times New Roman" w:cs="Times New Roman"/>
          <w:sz w:val="19"/>
          <w:szCs w:val="19"/>
        </w:rPr>
        <w:t>Ghulam Abbas</w:t>
      </w:r>
      <w:r w:rsidR="00A9710C" w:rsidRPr="00184B64">
        <w:rPr>
          <w:rFonts w:ascii="Times New Roman" w:hAnsi="Times New Roman" w:cs="Times New Roman"/>
          <w:sz w:val="19"/>
          <w:szCs w:val="19"/>
        </w:rPr>
        <w:t xml:space="preserve"> has h</w:t>
      </w:r>
      <w:r w:rsidRPr="00184B64">
        <w:rPr>
          <w:rFonts w:ascii="Times New Roman" w:hAnsi="Times New Roman" w:cs="Times New Roman"/>
          <w:sz w:val="19"/>
          <w:szCs w:val="19"/>
        </w:rPr>
        <w:t>is</w:t>
      </w:r>
      <w:r w:rsidR="00A9710C" w:rsidRPr="00184B64">
        <w:rPr>
          <w:rFonts w:ascii="Times New Roman" w:hAnsi="Times New Roman" w:cs="Times New Roman"/>
          <w:sz w:val="19"/>
          <w:szCs w:val="19"/>
        </w:rPr>
        <w:t xml:space="preserve"> expertise in </w:t>
      </w:r>
      <w:r w:rsidR="000E149C" w:rsidRPr="00184B64">
        <w:rPr>
          <w:rFonts w:ascii="Times New Roman" w:hAnsi="Times New Roman" w:cs="Times New Roman"/>
          <w:sz w:val="19"/>
          <w:szCs w:val="19"/>
        </w:rPr>
        <w:t>seed priming</w:t>
      </w:r>
      <w:r w:rsidR="00D903B7">
        <w:rPr>
          <w:rFonts w:ascii="Times New Roman" w:hAnsi="Times New Roman" w:cs="Times New Roman"/>
          <w:sz w:val="19"/>
          <w:szCs w:val="19"/>
        </w:rPr>
        <w:t>,</w:t>
      </w:r>
      <w:r w:rsidR="000E149C" w:rsidRPr="00184B64">
        <w:rPr>
          <w:rFonts w:ascii="Times New Roman" w:hAnsi="Times New Roman" w:cs="Times New Roman"/>
          <w:sz w:val="19"/>
          <w:szCs w:val="19"/>
        </w:rPr>
        <w:t xml:space="preserve"> soil salinity (Plant Stress Physiology)</w:t>
      </w:r>
      <w:r w:rsidR="00D903B7">
        <w:rPr>
          <w:rFonts w:ascii="Times New Roman" w:hAnsi="Times New Roman" w:cs="Times New Roman"/>
          <w:sz w:val="19"/>
          <w:szCs w:val="19"/>
        </w:rPr>
        <w:t>,</w:t>
      </w:r>
      <w:r w:rsidR="00A9710C" w:rsidRPr="00184B64">
        <w:rPr>
          <w:rFonts w:ascii="Times New Roman" w:hAnsi="Times New Roman" w:cs="Times New Roman"/>
          <w:sz w:val="19"/>
          <w:szCs w:val="19"/>
        </w:rPr>
        <w:t xml:space="preserve"> and passion </w:t>
      </w:r>
      <w:r w:rsidR="006E523F" w:rsidRPr="00184B64">
        <w:rPr>
          <w:rFonts w:ascii="Times New Roman" w:hAnsi="Times New Roman" w:cs="Times New Roman"/>
          <w:sz w:val="19"/>
          <w:szCs w:val="19"/>
        </w:rPr>
        <w:t>for</w:t>
      </w:r>
      <w:r w:rsidR="00A9710C" w:rsidRPr="00184B64">
        <w:rPr>
          <w:rFonts w:ascii="Times New Roman" w:hAnsi="Times New Roman" w:cs="Times New Roman"/>
          <w:sz w:val="19"/>
          <w:szCs w:val="19"/>
        </w:rPr>
        <w:t xml:space="preserve"> improving </w:t>
      </w:r>
      <w:r w:rsidR="006E523F" w:rsidRPr="00184B64">
        <w:rPr>
          <w:rFonts w:ascii="Times New Roman" w:hAnsi="Times New Roman" w:cs="Times New Roman"/>
          <w:sz w:val="19"/>
          <w:szCs w:val="19"/>
        </w:rPr>
        <w:t xml:space="preserve">the </w:t>
      </w:r>
      <w:r w:rsidR="000E149C" w:rsidRPr="00184B64">
        <w:rPr>
          <w:rFonts w:ascii="Times New Roman" w:hAnsi="Times New Roman" w:cs="Times New Roman"/>
          <w:sz w:val="19"/>
          <w:szCs w:val="19"/>
        </w:rPr>
        <w:t>health of saline soil</w:t>
      </w:r>
      <w:r w:rsidR="00D903B7">
        <w:rPr>
          <w:rFonts w:ascii="Times New Roman" w:hAnsi="Times New Roman" w:cs="Times New Roman"/>
          <w:sz w:val="19"/>
          <w:szCs w:val="19"/>
        </w:rPr>
        <w:t>. He</w:t>
      </w:r>
      <w:r w:rsidR="000E149C" w:rsidRPr="00184B64">
        <w:rPr>
          <w:rFonts w:ascii="Times New Roman" w:hAnsi="Times New Roman" w:cs="Times New Roman"/>
          <w:sz w:val="19"/>
          <w:szCs w:val="19"/>
        </w:rPr>
        <w:t xml:space="preserve"> </w:t>
      </w:r>
      <w:r w:rsidR="00D903B7">
        <w:rPr>
          <w:rFonts w:ascii="Times New Roman" w:hAnsi="Times New Roman" w:cs="Times New Roman"/>
          <w:sz w:val="19"/>
          <w:szCs w:val="19"/>
        </w:rPr>
        <w:t xml:space="preserve">is </w:t>
      </w:r>
      <w:r w:rsidR="000E149C" w:rsidRPr="00184B64">
        <w:rPr>
          <w:rFonts w:ascii="Times New Roman" w:hAnsi="Times New Roman" w:cs="Times New Roman"/>
          <w:sz w:val="19"/>
          <w:szCs w:val="19"/>
        </w:rPr>
        <w:t xml:space="preserve">working on </w:t>
      </w:r>
      <w:r w:rsidR="006E523F" w:rsidRPr="00184B64">
        <w:rPr>
          <w:rFonts w:ascii="Times New Roman" w:hAnsi="Times New Roman" w:cs="Times New Roman"/>
          <w:sz w:val="19"/>
          <w:szCs w:val="19"/>
        </w:rPr>
        <w:t>d</w:t>
      </w:r>
      <w:r w:rsidR="000E149C" w:rsidRPr="00184B64">
        <w:rPr>
          <w:rFonts w:ascii="Times New Roman" w:hAnsi="Times New Roman" w:cs="Times New Roman"/>
          <w:sz w:val="19"/>
          <w:szCs w:val="19"/>
        </w:rPr>
        <w:t xml:space="preserve">ifferent </w:t>
      </w:r>
      <w:r w:rsidR="006E523F" w:rsidRPr="00184B64">
        <w:rPr>
          <w:rFonts w:ascii="Times New Roman" w:hAnsi="Times New Roman" w:cs="Times New Roman"/>
          <w:sz w:val="19"/>
          <w:szCs w:val="19"/>
        </w:rPr>
        <w:t>methods to find out suitable techniques to grow crops in saline soil</w:t>
      </w:r>
      <w:r w:rsidR="00A9710C" w:rsidRPr="00184B64">
        <w:rPr>
          <w:rFonts w:ascii="Times New Roman" w:hAnsi="Times New Roman" w:cs="Times New Roman"/>
          <w:sz w:val="19"/>
          <w:szCs w:val="19"/>
        </w:rPr>
        <w:t xml:space="preserve">. </w:t>
      </w:r>
      <w:r w:rsidR="006E523F" w:rsidRPr="00184B64">
        <w:rPr>
          <w:rFonts w:ascii="Times New Roman" w:hAnsi="Times New Roman" w:cs="Times New Roman"/>
          <w:sz w:val="19"/>
          <w:szCs w:val="19"/>
        </w:rPr>
        <w:t xml:space="preserve">He is </w:t>
      </w:r>
      <w:r w:rsidR="00D903B7">
        <w:rPr>
          <w:rFonts w:ascii="Times New Roman" w:hAnsi="Times New Roman" w:cs="Times New Roman"/>
          <w:sz w:val="19"/>
          <w:szCs w:val="19"/>
        </w:rPr>
        <w:t>also</w:t>
      </w:r>
      <w:r w:rsidR="006E523F" w:rsidRPr="00184B64">
        <w:rPr>
          <w:rFonts w:ascii="Times New Roman" w:hAnsi="Times New Roman" w:cs="Times New Roman"/>
          <w:sz w:val="19"/>
          <w:szCs w:val="19"/>
        </w:rPr>
        <w:t xml:space="preserve"> working on molecular tools to find out and improve genes </w:t>
      </w:r>
      <w:r w:rsidR="00D903B7">
        <w:rPr>
          <w:rFonts w:ascii="Times New Roman" w:hAnsi="Times New Roman" w:cs="Times New Roman"/>
          <w:sz w:val="19"/>
          <w:szCs w:val="19"/>
        </w:rPr>
        <w:t>responsive to</w:t>
      </w:r>
      <w:r w:rsidR="006E523F" w:rsidRPr="00184B64">
        <w:rPr>
          <w:rFonts w:ascii="Times New Roman" w:hAnsi="Times New Roman" w:cs="Times New Roman"/>
          <w:sz w:val="19"/>
          <w:szCs w:val="19"/>
        </w:rPr>
        <w:t xml:space="preserve"> salt tolerance, particularly in cotton. </w:t>
      </w:r>
      <w:r w:rsidR="00D903B7">
        <w:rPr>
          <w:rFonts w:ascii="Times New Roman" w:hAnsi="Times New Roman" w:cs="Times New Roman"/>
          <w:sz w:val="19"/>
          <w:szCs w:val="19"/>
        </w:rPr>
        <w:t xml:space="preserve">He is also currently working usefulness of Algal extract (bio-priming) against the environmental stress of different crop plants. </w:t>
      </w:r>
      <w:r w:rsidR="006E523F" w:rsidRPr="00184B64">
        <w:rPr>
          <w:rFonts w:ascii="Times New Roman" w:hAnsi="Times New Roman" w:cs="Times New Roman"/>
          <w:sz w:val="19"/>
          <w:szCs w:val="19"/>
        </w:rPr>
        <w:t>He did work on physical, physiological</w:t>
      </w:r>
      <w:r w:rsidR="00184B64" w:rsidRPr="00184B64">
        <w:rPr>
          <w:rFonts w:ascii="Times New Roman" w:hAnsi="Times New Roman" w:cs="Times New Roman"/>
          <w:sz w:val="19"/>
          <w:szCs w:val="19"/>
        </w:rPr>
        <w:t>,</w:t>
      </w:r>
      <w:r w:rsidR="006E523F" w:rsidRPr="00184B64">
        <w:rPr>
          <w:rFonts w:ascii="Times New Roman" w:hAnsi="Times New Roman" w:cs="Times New Roman"/>
          <w:sz w:val="19"/>
          <w:szCs w:val="19"/>
        </w:rPr>
        <w:t xml:space="preserve"> and molecular aspects of seed priming under salinity stress</w:t>
      </w:r>
      <w:r w:rsidR="00184B64" w:rsidRPr="00184B64">
        <w:rPr>
          <w:rFonts w:ascii="Times New Roman" w:hAnsi="Times New Roman" w:cs="Times New Roman"/>
          <w:sz w:val="19"/>
          <w:szCs w:val="19"/>
        </w:rPr>
        <w:t xml:space="preserve"> during his Masters’ project</w:t>
      </w:r>
      <w:r w:rsidR="00A9710C" w:rsidRPr="00184B64">
        <w:rPr>
          <w:rFonts w:ascii="Times New Roman" w:hAnsi="Times New Roman" w:cs="Times New Roman"/>
          <w:sz w:val="19"/>
          <w:szCs w:val="19"/>
        </w:rPr>
        <w:t xml:space="preserve">. </w:t>
      </w:r>
      <w:r w:rsidR="00184B64" w:rsidRPr="00184B64">
        <w:rPr>
          <w:rFonts w:ascii="Times New Roman" w:hAnsi="Times New Roman" w:cs="Times New Roman"/>
          <w:sz w:val="19"/>
          <w:szCs w:val="19"/>
        </w:rPr>
        <w:t xml:space="preserve">His work to develop a sustainable approach </w:t>
      </w:r>
      <w:r w:rsidR="00D903B7">
        <w:rPr>
          <w:rFonts w:ascii="Times New Roman" w:hAnsi="Times New Roman" w:cs="Times New Roman"/>
          <w:sz w:val="19"/>
          <w:szCs w:val="19"/>
        </w:rPr>
        <w:t xml:space="preserve">that </w:t>
      </w:r>
      <w:r w:rsidR="00184B64" w:rsidRPr="00184B64">
        <w:rPr>
          <w:rFonts w:ascii="Times New Roman" w:hAnsi="Times New Roman" w:cs="Times New Roman"/>
          <w:sz w:val="19"/>
          <w:szCs w:val="19"/>
        </w:rPr>
        <w:t xml:space="preserve">will offer a new area of farming for farmers and </w:t>
      </w:r>
      <w:r w:rsidR="00184B64">
        <w:rPr>
          <w:rFonts w:ascii="Times New Roman" w:hAnsi="Times New Roman" w:cs="Times New Roman"/>
          <w:sz w:val="19"/>
          <w:szCs w:val="19"/>
        </w:rPr>
        <w:t xml:space="preserve">the </w:t>
      </w:r>
      <w:r w:rsidR="00184B64" w:rsidRPr="00184B64">
        <w:rPr>
          <w:rFonts w:ascii="Times New Roman" w:hAnsi="Times New Roman" w:cs="Times New Roman"/>
          <w:sz w:val="19"/>
          <w:szCs w:val="19"/>
        </w:rPr>
        <w:t>economy.</w:t>
      </w:r>
    </w:p>
    <w:p w14:paraId="5E0D95AF" w14:textId="77777777" w:rsidR="008A210D" w:rsidRPr="008F7B1F" w:rsidRDefault="008A210D" w:rsidP="00906F7F">
      <w:pPr>
        <w:pStyle w:val="BodyText"/>
        <w:spacing w:before="2"/>
        <w:jc w:val="center"/>
        <w:rPr>
          <w:rFonts w:ascii="Times New Roman" w:hAnsi="Times New Roman" w:cs="Times New Roman"/>
          <w:sz w:val="20"/>
          <w:szCs w:val="20"/>
        </w:rPr>
      </w:pPr>
    </w:p>
    <w:p w14:paraId="4A3433BD" w14:textId="77777777" w:rsidR="008A210D" w:rsidRPr="008F7B1F" w:rsidRDefault="008A210D" w:rsidP="008A210D">
      <w:pPr>
        <w:pStyle w:val="BodyText"/>
        <w:spacing w:before="2"/>
        <w:rPr>
          <w:rFonts w:ascii="Times New Roman" w:hAnsi="Times New Roman" w:cs="Times New Roman"/>
          <w:sz w:val="19"/>
          <w:szCs w:val="19"/>
        </w:rPr>
      </w:pPr>
      <w:r w:rsidRPr="008F7B1F">
        <w:rPr>
          <w:rFonts w:ascii="Times New Roman" w:hAnsi="Times New Roman" w:cs="Times New Roman"/>
          <w:sz w:val="19"/>
          <w:szCs w:val="19"/>
        </w:rPr>
        <w:t>Contact Details:</w:t>
      </w:r>
    </w:p>
    <w:p w14:paraId="0A7AA738" w14:textId="21892F26" w:rsidR="006C71C5" w:rsidRPr="008F7B1F" w:rsidRDefault="008A210D" w:rsidP="008A210D">
      <w:pPr>
        <w:spacing w:before="62"/>
        <w:ind w:right="4235"/>
        <w:rPr>
          <w:rFonts w:ascii="Times New Roman" w:hAnsi="Times New Roman" w:cs="Times New Roman"/>
          <w:sz w:val="19"/>
          <w:szCs w:val="19"/>
        </w:rPr>
      </w:pPr>
      <w:r w:rsidRPr="008F7B1F">
        <w:rPr>
          <w:rFonts w:ascii="Times New Roman" w:hAnsi="Times New Roman" w:cs="Times New Roman"/>
          <w:sz w:val="19"/>
          <w:szCs w:val="19"/>
        </w:rPr>
        <w:t xml:space="preserve">Email: </w:t>
      </w:r>
      <w:hyperlink r:id="rId11" w:history="1">
        <w:r w:rsidR="006C71C5" w:rsidRPr="008F7B1F">
          <w:rPr>
            <w:rStyle w:val="Hyperlink"/>
            <w:rFonts w:ascii="Times New Roman" w:hAnsi="Times New Roman" w:cs="Times New Roman"/>
            <w:sz w:val="19"/>
            <w:szCs w:val="19"/>
          </w:rPr>
          <w:t>Ghulam.abbas@pmnh.gov.pk</w:t>
        </w:r>
      </w:hyperlink>
    </w:p>
    <w:p w14:paraId="4FB1B958" w14:textId="0DEF4A82" w:rsidR="008A210D" w:rsidRPr="008F7B1F" w:rsidRDefault="008A210D" w:rsidP="006C71C5">
      <w:pPr>
        <w:ind w:right="4235"/>
        <w:rPr>
          <w:rFonts w:ascii="Times New Roman" w:hAnsi="Times New Roman" w:cs="Times New Roman"/>
          <w:sz w:val="19"/>
          <w:szCs w:val="19"/>
        </w:rPr>
      </w:pPr>
      <w:r w:rsidRPr="008F7B1F">
        <w:rPr>
          <w:rFonts w:ascii="Times New Roman" w:hAnsi="Times New Roman" w:cs="Times New Roman"/>
          <w:sz w:val="19"/>
          <w:szCs w:val="19"/>
        </w:rPr>
        <w:t xml:space="preserve">Contact Number: </w:t>
      </w:r>
      <w:r w:rsidR="006C71C5" w:rsidRPr="008F7B1F">
        <w:rPr>
          <w:rFonts w:ascii="Times New Roman" w:hAnsi="Times New Roman" w:cs="Times New Roman"/>
          <w:sz w:val="19"/>
          <w:szCs w:val="19"/>
        </w:rPr>
        <w:t>00 92 303 3235749</w:t>
      </w:r>
    </w:p>
    <w:p w14:paraId="70203D15" w14:textId="210F3E3A" w:rsidR="008A210D" w:rsidRPr="008F7B1F" w:rsidRDefault="008A210D" w:rsidP="006C71C5">
      <w:pPr>
        <w:spacing w:before="62"/>
        <w:ind w:right="4235"/>
        <w:rPr>
          <w:rFonts w:ascii="Times New Roman" w:hAnsi="Times New Roman" w:cs="Times New Roman"/>
          <w:sz w:val="19"/>
          <w:szCs w:val="19"/>
        </w:rPr>
      </w:pPr>
      <w:r w:rsidRPr="008F7B1F">
        <w:rPr>
          <w:rFonts w:ascii="Times New Roman" w:hAnsi="Times New Roman" w:cs="Times New Roman"/>
          <w:sz w:val="19"/>
          <w:szCs w:val="19"/>
        </w:rPr>
        <w:t>Linked In/twitter Account Id:</w:t>
      </w:r>
      <w:r w:rsidR="006C71C5" w:rsidRPr="008F7B1F">
        <w:rPr>
          <w:rFonts w:ascii="Times New Roman" w:hAnsi="Times New Roman" w:cs="Times New Roman"/>
          <w:sz w:val="19"/>
          <w:szCs w:val="19"/>
        </w:rPr>
        <w:t xml:space="preserve"> </w:t>
      </w:r>
      <w:hyperlink r:id="rId12" w:history="1">
        <w:r w:rsidR="00E372A0" w:rsidRPr="00EB0033">
          <w:rPr>
            <w:rStyle w:val="Hyperlink"/>
            <w:sz w:val="19"/>
            <w:szCs w:val="19"/>
          </w:rPr>
          <w:t>https://www.linkedin.com/in/ghulam-abbas-narejo-4627a7117/</w:t>
        </w:r>
      </w:hyperlink>
      <w:r w:rsidR="00C03CC6" w:rsidRPr="008F7B1F">
        <w:rPr>
          <w:rFonts w:ascii="Times New Roman" w:hAnsi="Times New Roman" w:cs="Times New Roman"/>
          <w:sz w:val="19"/>
          <w:szCs w:val="19"/>
        </w:rPr>
        <w:br/>
        <w:t>Facebook profile:</w:t>
      </w:r>
      <w:r w:rsidR="006C71C5" w:rsidRPr="008F7B1F">
        <w:rPr>
          <w:rFonts w:ascii="Times New Roman" w:hAnsi="Times New Roman" w:cs="Times New Roman"/>
          <w:sz w:val="19"/>
          <w:szCs w:val="19"/>
        </w:rPr>
        <w:t xml:space="preserve"> </w:t>
      </w:r>
      <w:hyperlink r:id="rId13" w:history="1">
        <w:r w:rsidR="006C71C5" w:rsidRPr="008F7B1F">
          <w:rPr>
            <w:rStyle w:val="Hyperlink"/>
            <w:sz w:val="19"/>
            <w:szCs w:val="19"/>
          </w:rPr>
          <w:t>https://www.facebook.com/ganarejo1</w:t>
        </w:r>
      </w:hyperlink>
    </w:p>
    <w:p w14:paraId="1FD43FD9" w14:textId="30EF63E9" w:rsidR="008A210D" w:rsidRPr="008F7B1F" w:rsidRDefault="008A210D" w:rsidP="008A210D">
      <w:pPr>
        <w:pStyle w:val="BodyText"/>
        <w:spacing w:before="2"/>
        <w:rPr>
          <w:rFonts w:ascii="Times New Roman" w:hAnsi="Times New Roman" w:cs="Times New Roman"/>
          <w:sz w:val="19"/>
          <w:szCs w:val="19"/>
        </w:rPr>
      </w:pPr>
      <w:r w:rsidRPr="008F7B1F">
        <w:rPr>
          <w:rFonts w:ascii="Times New Roman" w:hAnsi="Times New Roman" w:cs="Times New Roman"/>
          <w:sz w:val="19"/>
          <w:szCs w:val="19"/>
        </w:rPr>
        <w:t xml:space="preserve">Session: </w:t>
      </w:r>
      <w:r w:rsidRPr="008F7B1F">
        <w:rPr>
          <w:rFonts w:ascii="Times New Roman" w:hAnsi="Times New Roman" w:cs="Times New Roman"/>
          <w:sz w:val="19"/>
          <w:szCs w:val="19"/>
        </w:rPr>
        <w:br/>
        <w:t xml:space="preserve">Presentation Category: </w:t>
      </w:r>
      <w:r w:rsidR="00953BC1">
        <w:rPr>
          <w:rFonts w:ascii="Times New Roman" w:hAnsi="Times New Roman" w:cs="Times New Roman"/>
          <w:sz w:val="19"/>
          <w:szCs w:val="19"/>
        </w:rPr>
        <w:t>E-Poster</w:t>
      </w:r>
    </w:p>
    <w:p w14:paraId="64A4D8D9" w14:textId="1E9FFAA8" w:rsidR="00AE3E37" w:rsidRPr="008F7B1F" w:rsidRDefault="00A9710C" w:rsidP="008A210D">
      <w:pPr>
        <w:spacing w:before="39"/>
        <w:rPr>
          <w:rFonts w:ascii="Times New Roman" w:hAnsi="Times New Roman" w:cs="Times New Roman"/>
          <w:b/>
          <w:sz w:val="19"/>
          <w:szCs w:val="19"/>
        </w:rPr>
        <w:sectPr w:rsidR="00AE3E37" w:rsidRPr="008F7B1F">
          <w:type w:val="continuous"/>
          <w:pgSz w:w="11910" w:h="16840"/>
          <w:pgMar w:top="1740" w:right="600" w:bottom="840" w:left="620" w:header="720" w:footer="720" w:gutter="0"/>
          <w:cols w:space="720"/>
        </w:sectPr>
      </w:pPr>
      <w:r w:rsidRPr="008F7B1F">
        <w:rPr>
          <w:rFonts w:ascii="Times New Roman" w:hAnsi="Times New Roman" w:cs="Times New Roman"/>
          <w:b/>
          <w:sz w:val="19"/>
          <w:szCs w:val="19"/>
        </w:rPr>
        <w:t>Notes/Comments:</w:t>
      </w:r>
      <w:r w:rsidR="006C71C5" w:rsidRPr="008F7B1F">
        <w:rPr>
          <w:rFonts w:ascii="Times New Roman" w:hAnsi="Times New Roman" w:cs="Times New Roman"/>
          <w:bCs/>
          <w:sz w:val="19"/>
          <w:szCs w:val="19"/>
        </w:rPr>
        <w:t xml:space="preserve"> </w:t>
      </w:r>
      <w:r w:rsidR="008F7B1F" w:rsidRPr="008F7B1F">
        <w:rPr>
          <w:rFonts w:ascii="Times New Roman" w:hAnsi="Times New Roman" w:cs="Times New Roman"/>
          <w:bCs/>
          <w:sz w:val="19"/>
          <w:szCs w:val="19"/>
        </w:rPr>
        <w:t>T</w:t>
      </w:r>
      <w:r w:rsidR="006C71C5" w:rsidRPr="008F7B1F">
        <w:rPr>
          <w:rFonts w:ascii="Times New Roman" w:hAnsi="Times New Roman" w:cs="Times New Roman"/>
          <w:bCs/>
          <w:sz w:val="19"/>
          <w:szCs w:val="19"/>
        </w:rPr>
        <w:t>he above work is purely from my Masters’ thesi</w:t>
      </w:r>
      <w:r w:rsidR="00EA510C">
        <w:rPr>
          <w:rFonts w:ascii="Times New Roman" w:hAnsi="Times New Roman" w:cs="Times New Roman"/>
          <w:bCs/>
          <w:sz w:val="19"/>
          <w:szCs w:val="19"/>
        </w:rPr>
        <w:t>s</w:t>
      </w:r>
      <w:r w:rsidR="009673DF">
        <w:rPr>
          <w:rFonts w:ascii="Times New Roman" w:hAnsi="Times New Roman" w:cs="Times New Roman"/>
          <w:bCs/>
          <w:sz w:val="19"/>
          <w:szCs w:val="19"/>
        </w:rPr>
        <w:t>.</w:t>
      </w:r>
    </w:p>
    <w:p w14:paraId="231FEF1A" w14:textId="77777777" w:rsidR="00AE3E37" w:rsidRPr="008A210D" w:rsidRDefault="00AE3E37" w:rsidP="00EA510C">
      <w:pPr>
        <w:pStyle w:val="BodyText"/>
        <w:spacing w:before="3"/>
        <w:rPr>
          <w:rFonts w:ascii="Times New Roman" w:hAnsi="Times New Roman" w:cs="Times New Roman"/>
          <w:sz w:val="20"/>
          <w:szCs w:val="20"/>
        </w:rPr>
      </w:pPr>
    </w:p>
    <w:sectPr w:rsidR="00AE3E37" w:rsidRPr="008A210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1F26C" w14:textId="77777777" w:rsidR="0086615C" w:rsidRDefault="0086615C">
      <w:r>
        <w:separator/>
      </w:r>
    </w:p>
  </w:endnote>
  <w:endnote w:type="continuationSeparator" w:id="0">
    <w:p w14:paraId="2D30435E" w14:textId="77777777" w:rsidR="0086615C" w:rsidRDefault="00866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4926F" w14:textId="77777777" w:rsidR="00AE3E37" w:rsidRDefault="0086615C">
    <w:pPr>
      <w:pStyle w:val="BodyText"/>
      <w:spacing w:line="14" w:lineRule="auto"/>
      <w:rPr>
        <w:sz w:val="20"/>
      </w:rPr>
    </w:pPr>
    <w:r>
      <w:rPr>
        <w:noProof/>
        <w:lang w:val="en-IN" w:eastAsia="en-IN"/>
      </w:rPr>
      <w:pict w14:anchorId="472CA93E">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808CB3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467DFD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val="en-IN" w:eastAsia="en-IN"/>
      </w:rPr>
      <w:pict w14:anchorId="17658937">
        <v:shape id="Text Box 2" o:spid="_x0000_s1026"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8D8EA2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49AE16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w14:anchorId="2D4DC6B8">
        <v:shape id="Text Box 1" o:spid="_x0000_s1025"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04BA1C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08AA5A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F93B2" w14:textId="77777777" w:rsidR="0086615C" w:rsidRDefault="0086615C">
      <w:r>
        <w:separator/>
      </w:r>
    </w:p>
  </w:footnote>
  <w:footnote w:type="continuationSeparator" w:id="0">
    <w:p w14:paraId="0438F6F2" w14:textId="77777777" w:rsidR="0086615C" w:rsidRDefault="008661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D1370" w14:textId="77777777" w:rsidR="00AE3E37" w:rsidRDefault="0086615C">
    <w:pPr>
      <w:pStyle w:val="BodyText"/>
      <w:spacing w:line="14" w:lineRule="auto"/>
      <w:rPr>
        <w:sz w:val="20"/>
      </w:rPr>
    </w:pPr>
    <w:r>
      <w:rPr>
        <w:noProof/>
        <w:lang w:val="en-IN" w:eastAsia="en-IN"/>
      </w:rPr>
      <w:pict w14:anchorId="3B740EA2">
        <v:shapetype id="_x0000_t202" coordsize="21600,21600" o:spt="202" path="m,l,21600r21600,l21600,xe">
          <v:stroke joinstyle="miter"/>
          <v:path gradientshapeok="t" o:connecttype="rect"/>
        </v:shapetype>
        <v:shape id="Text Box 5" o:spid="_x0000_s1029"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BCD3C1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w14:anchorId="6E622B86">
        <v:shape id="Text Box 4" o:spid="_x0000_s1028"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195C2FE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0A5E64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AE3E37"/>
    <w:rsid w:val="00050070"/>
    <w:rsid w:val="000549AF"/>
    <w:rsid w:val="000E149C"/>
    <w:rsid w:val="000E2911"/>
    <w:rsid w:val="00104CA7"/>
    <w:rsid w:val="001263DF"/>
    <w:rsid w:val="00184B64"/>
    <w:rsid w:val="002455EC"/>
    <w:rsid w:val="0027260D"/>
    <w:rsid w:val="00292ED9"/>
    <w:rsid w:val="002D40A5"/>
    <w:rsid w:val="00404E5B"/>
    <w:rsid w:val="00414F7B"/>
    <w:rsid w:val="004355DC"/>
    <w:rsid w:val="004749B4"/>
    <w:rsid w:val="00493BB8"/>
    <w:rsid w:val="00494130"/>
    <w:rsid w:val="004F3523"/>
    <w:rsid w:val="005915A4"/>
    <w:rsid w:val="005973B9"/>
    <w:rsid w:val="005B3A56"/>
    <w:rsid w:val="006060CE"/>
    <w:rsid w:val="0063497F"/>
    <w:rsid w:val="00657955"/>
    <w:rsid w:val="006C71C5"/>
    <w:rsid w:val="006E523F"/>
    <w:rsid w:val="0086615C"/>
    <w:rsid w:val="00873DF0"/>
    <w:rsid w:val="008756E6"/>
    <w:rsid w:val="008A08B6"/>
    <w:rsid w:val="008A210D"/>
    <w:rsid w:val="008C151A"/>
    <w:rsid w:val="008F7B1F"/>
    <w:rsid w:val="0090596E"/>
    <w:rsid w:val="00906F7F"/>
    <w:rsid w:val="00953BC1"/>
    <w:rsid w:val="009673DF"/>
    <w:rsid w:val="009B2D44"/>
    <w:rsid w:val="00A07E82"/>
    <w:rsid w:val="00A52676"/>
    <w:rsid w:val="00A9710C"/>
    <w:rsid w:val="00AD7F0A"/>
    <w:rsid w:val="00AE3E37"/>
    <w:rsid w:val="00B21A57"/>
    <w:rsid w:val="00B3347B"/>
    <w:rsid w:val="00C02CA4"/>
    <w:rsid w:val="00C03CC6"/>
    <w:rsid w:val="00C23784"/>
    <w:rsid w:val="00C33602"/>
    <w:rsid w:val="00C4556E"/>
    <w:rsid w:val="00CD6F55"/>
    <w:rsid w:val="00CE25E7"/>
    <w:rsid w:val="00CE6C21"/>
    <w:rsid w:val="00D35664"/>
    <w:rsid w:val="00D5194F"/>
    <w:rsid w:val="00D903B7"/>
    <w:rsid w:val="00DC2818"/>
    <w:rsid w:val="00DE3104"/>
    <w:rsid w:val="00E26B10"/>
    <w:rsid w:val="00E372A0"/>
    <w:rsid w:val="00E6440E"/>
    <w:rsid w:val="00EA510C"/>
    <w:rsid w:val="00F2537A"/>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522C8BA"/>
  <w15:docId w15:val="{6B4E9AAA-DFA0-4A25-BCAE-9265444A5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6C71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facebook.com/ganarejo1"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linkedin.com/in/ghulam-abbas-narejo-4627a71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hulam.abbas@pmnh.gov.p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Ghulam Abbas</cp:lastModifiedBy>
  <cp:revision>22</cp:revision>
  <dcterms:created xsi:type="dcterms:W3CDTF">2016-12-06T11:19:00Z</dcterms:created>
  <dcterms:modified xsi:type="dcterms:W3CDTF">2022-01-18T10:29:00Z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