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39C65" w14:textId="129379A0" w:rsidR="00284BED" w:rsidRPr="009A5150" w:rsidRDefault="00284BED" w:rsidP="009A5150">
      <w:pPr>
        <w:spacing w:line="360" w:lineRule="auto"/>
        <w:rPr>
          <w:rFonts w:ascii="Times New Roman" w:hAnsi="Times New Roman" w:cs="Times New Roman"/>
          <w:b/>
          <w:bCs/>
        </w:rPr>
      </w:pPr>
      <w:r w:rsidRPr="009A5150">
        <w:rPr>
          <w:rFonts w:ascii="Times New Roman" w:hAnsi="Times New Roman" w:cs="Times New Roman"/>
          <w:b/>
          <w:bCs/>
        </w:rPr>
        <w:t>Mechanical Stimulation Increases Sorghum Stem</w:t>
      </w:r>
      <w:r w:rsidR="003952E0" w:rsidRPr="009A5150">
        <w:rPr>
          <w:rFonts w:ascii="Times New Roman" w:hAnsi="Times New Roman" w:cs="Times New Roman"/>
          <w:b/>
          <w:bCs/>
        </w:rPr>
        <w:t xml:space="preserve"> Strength and Flexibility</w:t>
      </w:r>
      <w:r w:rsidRPr="009A5150">
        <w:rPr>
          <w:rFonts w:ascii="Times New Roman" w:hAnsi="Times New Roman" w:cs="Times New Roman"/>
          <w:b/>
          <w:bCs/>
        </w:rPr>
        <w:t xml:space="preserve"> and is Associated with Altered Transcriptome </w:t>
      </w:r>
      <w:r w:rsidR="003952E0" w:rsidRPr="009A5150">
        <w:rPr>
          <w:rFonts w:ascii="Times New Roman" w:hAnsi="Times New Roman" w:cs="Times New Roman"/>
          <w:b/>
          <w:bCs/>
        </w:rPr>
        <w:t xml:space="preserve">Expression </w:t>
      </w:r>
      <w:r w:rsidRPr="009A5150">
        <w:rPr>
          <w:rFonts w:ascii="Times New Roman" w:hAnsi="Times New Roman" w:cs="Times New Roman"/>
          <w:b/>
          <w:bCs/>
        </w:rPr>
        <w:t>and Hormone Homeostasis</w:t>
      </w:r>
    </w:p>
    <w:p w14:paraId="3C056971" w14:textId="77777777" w:rsidR="00C833D2" w:rsidRPr="00F63BCF" w:rsidRDefault="00C833D2" w:rsidP="009A5150">
      <w:pPr>
        <w:spacing w:before="240" w:line="360" w:lineRule="auto"/>
        <w:rPr>
          <w:rFonts w:ascii="Times New Roman" w:hAnsi="Times New Roman" w:cs="Times New Roman"/>
          <w:sz w:val="18"/>
          <w:szCs w:val="18"/>
        </w:rPr>
      </w:pPr>
      <w:r w:rsidRPr="00F63BCF">
        <w:rPr>
          <w:rFonts w:ascii="Times New Roman" w:hAnsi="Times New Roman" w:cs="Times New Roman"/>
          <w:sz w:val="18"/>
          <w:szCs w:val="18"/>
        </w:rPr>
        <w:t>Qing Li</w:t>
      </w:r>
      <w:r w:rsidRPr="00063D28">
        <w:rPr>
          <w:rFonts w:ascii="Times New Roman" w:hAnsi="Times New Roman" w:cs="Times New Roman"/>
          <w:sz w:val="18"/>
          <w:szCs w:val="18"/>
          <w:vertAlign w:val="superscript"/>
        </w:rPr>
        <w:t>1</w:t>
      </w:r>
      <w:r w:rsidRPr="00F63BCF">
        <w:rPr>
          <w:rFonts w:ascii="Times New Roman" w:hAnsi="Times New Roman" w:cs="Times New Roman"/>
          <w:sz w:val="18"/>
          <w:szCs w:val="18"/>
        </w:rPr>
        <w:t>, Omid Zargar</w:t>
      </w:r>
      <w:r w:rsidRPr="00063D28">
        <w:rPr>
          <w:rFonts w:ascii="Times New Roman" w:hAnsi="Times New Roman" w:cs="Times New Roman"/>
          <w:sz w:val="18"/>
          <w:szCs w:val="18"/>
          <w:vertAlign w:val="superscript"/>
        </w:rPr>
        <w:t>2</w:t>
      </w:r>
      <w:r w:rsidRPr="00F63BCF">
        <w:rPr>
          <w:rFonts w:ascii="Times New Roman" w:hAnsi="Times New Roman" w:cs="Times New Roman"/>
          <w:sz w:val="18"/>
          <w:szCs w:val="18"/>
        </w:rPr>
        <w:t>, Sungkyu Park</w:t>
      </w:r>
      <w:r w:rsidRPr="00063D28">
        <w:rPr>
          <w:rFonts w:ascii="Times New Roman" w:hAnsi="Times New Roman" w:cs="Times New Roman"/>
          <w:sz w:val="18"/>
          <w:szCs w:val="18"/>
          <w:vertAlign w:val="superscript"/>
        </w:rPr>
        <w:t>1</w:t>
      </w:r>
      <w:r w:rsidRPr="00F63BCF">
        <w:rPr>
          <w:rFonts w:ascii="Times New Roman" w:hAnsi="Times New Roman" w:cs="Times New Roman"/>
          <w:sz w:val="18"/>
          <w:szCs w:val="18"/>
        </w:rPr>
        <w:t>, Matt Pharr</w:t>
      </w:r>
      <w:r w:rsidRPr="00063D28">
        <w:rPr>
          <w:rFonts w:ascii="Times New Roman" w:hAnsi="Times New Roman" w:cs="Times New Roman"/>
          <w:sz w:val="18"/>
          <w:szCs w:val="18"/>
          <w:vertAlign w:val="superscript"/>
        </w:rPr>
        <w:t>2</w:t>
      </w:r>
      <w:r w:rsidRPr="00F63BCF">
        <w:rPr>
          <w:rFonts w:ascii="Times New Roman" w:hAnsi="Times New Roman" w:cs="Times New Roman"/>
          <w:sz w:val="18"/>
          <w:szCs w:val="18"/>
        </w:rPr>
        <w:t>, Anastasia Muliana</w:t>
      </w:r>
      <w:r w:rsidRPr="00063D28">
        <w:rPr>
          <w:rFonts w:ascii="Times New Roman" w:hAnsi="Times New Roman" w:cs="Times New Roman"/>
          <w:sz w:val="18"/>
          <w:szCs w:val="18"/>
          <w:vertAlign w:val="superscript"/>
        </w:rPr>
        <w:t>2</w:t>
      </w:r>
      <w:r w:rsidRPr="00F63BCF">
        <w:rPr>
          <w:rFonts w:ascii="Times New Roman" w:hAnsi="Times New Roman" w:cs="Times New Roman"/>
          <w:sz w:val="18"/>
          <w:szCs w:val="18"/>
        </w:rPr>
        <w:t xml:space="preserve"> and Scott A. Finlayson</w:t>
      </w:r>
      <w:r w:rsidRPr="00063D28">
        <w:rPr>
          <w:rFonts w:ascii="Times New Roman" w:hAnsi="Times New Roman" w:cs="Times New Roman"/>
          <w:sz w:val="18"/>
          <w:szCs w:val="18"/>
          <w:vertAlign w:val="superscript"/>
        </w:rPr>
        <w:t>1</w:t>
      </w:r>
    </w:p>
    <w:p w14:paraId="36AAE3C6" w14:textId="77777777" w:rsidR="00C833D2" w:rsidRPr="00063D28" w:rsidRDefault="00C833D2" w:rsidP="009A5150">
      <w:pPr>
        <w:spacing w:line="360" w:lineRule="auto"/>
        <w:rPr>
          <w:rFonts w:ascii="Times New Roman" w:hAnsi="Times New Roman" w:cs="Times New Roman"/>
          <w:sz w:val="18"/>
          <w:szCs w:val="18"/>
        </w:rPr>
      </w:pPr>
      <w:r w:rsidRPr="00063D28">
        <w:rPr>
          <w:rFonts w:ascii="Times New Roman" w:hAnsi="Times New Roman" w:cs="Times New Roman"/>
          <w:sz w:val="18"/>
          <w:szCs w:val="18"/>
        </w:rPr>
        <w:t xml:space="preserve"> </w:t>
      </w:r>
      <w:r w:rsidRPr="00063D28">
        <w:rPr>
          <w:rFonts w:ascii="Times New Roman" w:hAnsi="Times New Roman" w:cs="Times New Roman"/>
          <w:sz w:val="18"/>
          <w:szCs w:val="18"/>
          <w:vertAlign w:val="superscript"/>
        </w:rPr>
        <w:t>1</w:t>
      </w:r>
      <w:r w:rsidRPr="00063D28">
        <w:rPr>
          <w:rFonts w:ascii="Times New Roman" w:hAnsi="Times New Roman" w:cs="Times New Roman"/>
          <w:sz w:val="18"/>
          <w:szCs w:val="18"/>
        </w:rPr>
        <w:t>Department of Soil and Crop Sciences, Texas A&amp;M University, USA</w:t>
      </w:r>
    </w:p>
    <w:p w14:paraId="34B183F1" w14:textId="029DD178" w:rsidR="00053B7B" w:rsidRDefault="00C833D2" w:rsidP="009A5150">
      <w:pPr>
        <w:spacing w:line="360" w:lineRule="auto"/>
        <w:rPr>
          <w:rFonts w:ascii="Times New Roman" w:hAnsi="Times New Roman" w:cs="Times New Roman"/>
          <w:sz w:val="18"/>
          <w:szCs w:val="18"/>
        </w:rPr>
      </w:pPr>
      <w:r w:rsidRPr="00063D28">
        <w:rPr>
          <w:rFonts w:ascii="Times New Roman" w:hAnsi="Times New Roman" w:cs="Times New Roman"/>
          <w:sz w:val="18"/>
          <w:szCs w:val="18"/>
          <w:vertAlign w:val="superscript"/>
        </w:rPr>
        <w:t xml:space="preserve"> 2</w:t>
      </w:r>
      <w:r w:rsidRPr="00063D28">
        <w:rPr>
          <w:rFonts w:ascii="Times New Roman" w:hAnsi="Times New Roman" w:cs="Times New Roman"/>
          <w:sz w:val="18"/>
          <w:szCs w:val="18"/>
        </w:rPr>
        <w:t>Department of Mechanical Engineering, Texas A&amp;M University, USA</w:t>
      </w:r>
    </w:p>
    <w:p w14:paraId="7B79A68E" w14:textId="77777777" w:rsidR="009A5150" w:rsidRPr="00053B7B" w:rsidRDefault="009A5150" w:rsidP="009A5150">
      <w:pPr>
        <w:spacing w:line="360" w:lineRule="auto"/>
        <w:rPr>
          <w:rFonts w:ascii="Times New Roman" w:hAnsi="Times New Roman" w:cs="Times New Roman"/>
          <w:sz w:val="18"/>
          <w:szCs w:val="18"/>
        </w:rPr>
      </w:pPr>
    </w:p>
    <w:p w14:paraId="7AED7491" w14:textId="77777777" w:rsidR="009A5150" w:rsidRPr="009A5150" w:rsidRDefault="009A5150" w:rsidP="00053B7B">
      <w:pPr>
        <w:spacing w:before="240" w:line="360" w:lineRule="auto"/>
        <w:jc w:val="both"/>
        <w:rPr>
          <w:rFonts w:ascii="Times New Roman" w:hAnsi="Times New Roman" w:cs="Times New Roman"/>
          <w:b/>
          <w:bCs/>
        </w:rPr>
      </w:pPr>
      <w:r w:rsidRPr="009A5150">
        <w:rPr>
          <w:rFonts w:ascii="Times New Roman" w:hAnsi="Times New Roman" w:cs="Times New Roman"/>
          <w:b/>
          <w:bCs/>
        </w:rPr>
        <w:t>Abstract:</w:t>
      </w:r>
    </w:p>
    <w:p w14:paraId="29CBFAAD" w14:textId="438D6D1A" w:rsidR="009A5150" w:rsidRDefault="009A5150" w:rsidP="00053B7B">
      <w:pPr>
        <w:spacing w:before="240" w:line="360" w:lineRule="auto"/>
        <w:jc w:val="both"/>
        <w:rPr>
          <w:rFonts w:ascii="Times New Roman" w:hAnsi="Times New Roman" w:cs="Times New Roman"/>
        </w:rPr>
      </w:pPr>
      <w:r w:rsidRPr="009A5150">
        <w:rPr>
          <w:rFonts w:ascii="Times New Roman" w:hAnsi="Times New Roman" w:cs="Times New Roman"/>
          <w:b/>
          <w:bCs/>
        </w:rPr>
        <w:t>Statement of the Problem</w:t>
      </w:r>
      <w:r>
        <w:rPr>
          <w:rFonts w:ascii="Times New Roman" w:hAnsi="Times New Roman" w:cs="Times New Roman"/>
        </w:rPr>
        <w:t xml:space="preserve">: </w:t>
      </w:r>
      <w:r w:rsidR="00284BED" w:rsidRPr="00854E7A">
        <w:rPr>
          <w:rFonts w:ascii="Times New Roman" w:hAnsi="Times New Roman" w:cs="Times New Roman"/>
        </w:rPr>
        <w:t>Like most crops, sorghum [</w:t>
      </w:r>
      <w:r w:rsidR="00284BED" w:rsidRPr="00854E7A">
        <w:rPr>
          <w:rFonts w:ascii="Times New Roman" w:hAnsi="Times New Roman" w:cs="Times New Roman"/>
          <w:i/>
        </w:rPr>
        <w:t xml:space="preserve">Sorghum bicolor </w:t>
      </w:r>
      <w:r w:rsidR="00284BED" w:rsidRPr="00854E7A">
        <w:rPr>
          <w:rFonts w:ascii="Times New Roman" w:hAnsi="Times New Roman" w:cs="Times New Roman"/>
          <w:iCs/>
        </w:rPr>
        <w:t>(L.) Moench</w:t>
      </w:r>
      <w:r w:rsidR="00284BED" w:rsidRPr="00854E7A">
        <w:rPr>
          <w:rFonts w:ascii="Times New Roman" w:hAnsi="Times New Roman" w:cs="Times New Roman"/>
        </w:rPr>
        <w:t xml:space="preserve">] is susceptible to </w:t>
      </w:r>
      <w:r w:rsidR="002A5068">
        <w:rPr>
          <w:rFonts w:ascii="Times New Roman" w:hAnsi="Times New Roman" w:cs="Times New Roman"/>
        </w:rPr>
        <w:t xml:space="preserve">stem </w:t>
      </w:r>
      <w:r w:rsidR="00284BED" w:rsidRPr="00854E7A">
        <w:rPr>
          <w:rFonts w:ascii="Times New Roman" w:hAnsi="Times New Roman" w:cs="Times New Roman"/>
        </w:rPr>
        <w:t xml:space="preserve">lodging </w:t>
      </w:r>
      <w:bookmarkStart w:id="0" w:name="_Hlk93669780"/>
      <w:r w:rsidR="002A5068">
        <w:rPr>
          <w:rFonts w:ascii="Times New Roman" w:hAnsi="Times New Roman" w:cs="Times New Roman"/>
        </w:rPr>
        <w:t>(</w:t>
      </w:r>
      <w:r w:rsidR="002A5068" w:rsidRPr="002A5068">
        <w:rPr>
          <w:rFonts w:ascii="Times New Roman" w:hAnsi="Times New Roman" w:cs="Times New Roman"/>
        </w:rPr>
        <w:t>the bending or breakage of stems</w:t>
      </w:r>
      <w:r w:rsidR="002A5068">
        <w:rPr>
          <w:rFonts w:ascii="Times New Roman" w:hAnsi="Times New Roman" w:cs="Times New Roman"/>
        </w:rPr>
        <w:t xml:space="preserve">) </w:t>
      </w:r>
      <w:r w:rsidR="00284BED" w:rsidRPr="00854E7A">
        <w:rPr>
          <w:rFonts w:ascii="Times New Roman" w:hAnsi="Times New Roman" w:cs="Times New Roman"/>
        </w:rPr>
        <w:t>due to severe mechanical forces generated by weather-related phenomena like wind and rain</w:t>
      </w:r>
      <w:r w:rsidR="002A5068">
        <w:rPr>
          <w:rFonts w:ascii="Times New Roman" w:hAnsi="Times New Roman" w:cs="Times New Roman"/>
        </w:rPr>
        <w:t>, which</w:t>
      </w:r>
      <w:r w:rsidR="002A5068" w:rsidRPr="002A5068">
        <w:t xml:space="preserve"> </w:t>
      </w:r>
      <w:r w:rsidR="002A5068" w:rsidRPr="002A5068">
        <w:rPr>
          <w:rFonts w:ascii="Times New Roman" w:hAnsi="Times New Roman" w:cs="Times New Roman"/>
        </w:rPr>
        <w:t>is a major limiting factor in sorghum production worldwide</w:t>
      </w:r>
      <w:r w:rsidR="002A5068">
        <w:rPr>
          <w:rFonts w:ascii="Times New Roman" w:hAnsi="Times New Roman" w:cs="Times New Roman"/>
        </w:rPr>
        <w:t xml:space="preserve">, </w:t>
      </w:r>
      <w:r w:rsidR="002A5068" w:rsidRPr="002A5068">
        <w:rPr>
          <w:rFonts w:ascii="Times New Roman" w:hAnsi="Times New Roman" w:cs="Times New Roman"/>
        </w:rPr>
        <w:t>especially in taller cultivars suitable for use as bioenergy feedstocks</w:t>
      </w:r>
      <w:r w:rsidR="00284BED" w:rsidRPr="00854E7A">
        <w:rPr>
          <w:rFonts w:ascii="Times New Roman" w:hAnsi="Times New Roman" w:cs="Times New Roman"/>
        </w:rPr>
        <w:t>.</w:t>
      </w:r>
      <w:bookmarkEnd w:id="0"/>
      <w:r w:rsidR="00284BED" w:rsidRPr="00854E7A">
        <w:rPr>
          <w:rFonts w:ascii="Times New Roman" w:hAnsi="Times New Roman" w:cs="Times New Roman"/>
        </w:rPr>
        <w:t xml:space="preserve"> However, in response to less severe mechanical stimulation, plants may exhibit alterations in growth and development known as thigmomorphogenesis that enhance </w:t>
      </w:r>
      <w:r w:rsidR="006A7478">
        <w:rPr>
          <w:rFonts w:ascii="Times New Roman" w:hAnsi="Times New Roman" w:cs="Times New Roman"/>
        </w:rPr>
        <w:t xml:space="preserve">the </w:t>
      </w:r>
      <w:r w:rsidR="00284BED" w:rsidRPr="00854E7A">
        <w:rPr>
          <w:rFonts w:ascii="Times New Roman" w:hAnsi="Times New Roman" w:cs="Times New Roman"/>
        </w:rPr>
        <w:t>plant’</w:t>
      </w:r>
      <w:r w:rsidR="006A7478">
        <w:rPr>
          <w:rFonts w:ascii="Times New Roman" w:hAnsi="Times New Roman" w:cs="Times New Roman"/>
        </w:rPr>
        <w:t>s</w:t>
      </w:r>
      <w:r w:rsidR="00284BED" w:rsidRPr="00854E7A">
        <w:rPr>
          <w:rFonts w:ascii="Times New Roman" w:hAnsi="Times New Roman" w:cs="Times New Roman"/>
        </w:rPr>
        <w:t xml:space="preserve"> ability to withstand stronger forces. </w:t>
      </w:r>
      <w:bookmarkStart w:id="1" w:name="_Hlk93669466"/>
      <w:r w:rsidR="002A5068" w:rsidRPr="002A5068">
        <w:rPr>
          <w:rFonts w:ascii="Times New Roman" w:hAnsi="Times New Roman" w:cs="Times New Roman"/>
        </w:rPr>
        <w:t>Stem lodging is expected to occur when thigmomorphogenic acclimation is insufficient to meet the challenge of the mechanical forces experienced.</w:t>
      </w:r>
      <w:r w:rsidR="002A5068">
        <w:rPr>
          <w:rFonts w:ascii="Times New Roman" w:hAnsi="Times New Roman" w:cs="Times New Roman"/>
        </w:rPr>
        <w:t xml:space="preserve"> </w:t>
      </w:r>
      <w:bookmarkEnd w:id="1"/>
      <w:r w:rsidR="002A5068" w:rsidRPr="002A5068">
        <w:rPr>
          <w:rFonts w:ascii="Times New Roman" w:hAnsi="Times New Roman" w:cs="Times New Roman"/>
        </w:rPr>
        <w:t>Understanding the physiological and molecular mechanisms behind sorghum stem thigmomorphogenic responses is a necessary step in developing lodging-resistant lines. While there is a substantial amount of information available regarding thigmomorphogenesis in plants, there are very limited studies in sorghum with many gaps. For instance, how the stem’s developmental stage and duration of mechanical stimulation influence plant responses at transcriptomic level to mechanical stimulation have not been reported in sorghum.</w:t>
      </w:r>
      <w:r w:rsidR="002A5068">
        <w:rPr>
          <w:rFonts w:ascii="Times New Roman" w:hAnsi="Times New Roman" w:cs="Times New Roman"/>
        </w:rPr>
        <w:t xml:space="preserve"> </w:t>
      </w:r>
      <w:r w:rsidR="00284BED" w:rsidRPr="00854E7A">
        <w:rPr>
          <w:rFonts w:ascii="Times New Roman" w:hAnsi="Times New Roman" w:cs="Times New Roman"/>
        </w:rPr>
        <w:t xml:space="preserve">The current study investigated the effect of mechanical stimulation on the morphology, anatomy, biomechanical properties, transcriptome expression and endogenous hormones of </w:t>
      </w:r>
      <w:r w:rsidR="003952E0">
        <w:rPr>
          <w:rFonts w:ascii="Times New Roman" w:hAnsi="Times New Roman" w:cs="Times New Roman"/>
        </w:rPr>
        <w:t>sweet</w:t>
      </w:r>
      <w:r w:rsidR="003952E0" w:rsidRPr="00854E7A">
        <w:rPr>
          <w:rFonts w:ascii="Times New Roman" w:hAnsi="Times New Roman" w:cs="Times New Roman"/>
        </w:rPr>
        <w:t xml:space="preserve"> </w:t>
      </w:r>
      <w:r w:rsidR="00284BED" w:rsidRPr="00854E7A">
        <w:rPr>
          <w:rFonts w:ascii="Times New Roman" w:hAnsi="Times New Roman" w:cs="Times New Roman"/>
        </w:rPr>
        <w:t>sorghum stems and if this effect was dependent on the developmental stage of the internodes</w:t>
      </w:r>
      <w:r w:rsidR="00157CA5">
        <w:rPr>
          <w:rFonts w:ascii="Times New Roman" w:hAnsi="Times New Roman" w:cs="Times New Roman"/>
        </w:rPr>
        <w:t xml:space="preserve"> or the duration of treatment</w:t>
      </w:r>
      <w:r w:rsidR="00284BED" w:rsidRPr="00854E7A">
        <w:rPr>
          <w:rFonts w:ascii="Times New Roman" w:hAnsi="Times New Roman" w:cs="Times New Roman"/>
        </w:rPr>
        <w:t xml:space="preserve">. </w:t>
      </w:r>
    </w:p>
    <w:p w14:paraId="2A95AE00" w14:textId="6BC67347" w:rsidR="008044AA" w:rsidRDefault="008044AA" w:rsidP="00053B7B">
      <w:pPr>
        <w:spacing w:before="240" w:line="360" w:lineRule="auto"/>
        <w:jc w:val="both"/>
        <w:rPr>
          <w:rFonts w:ascii="Times New Roman" w:hAnsi="Times New Roman" w:cs="Times New Roman"/>
        </w:rPr>
      </w:pPr>
      <w:r w:rsidRPr="00724FA2">
        <w:rPr>
          <w:rFonts w:ascii="Times New Roman" w:hAnsi="Times New Roman" w:cs="Times New Roman"/>
          <w:b/>
          <w:bCs/>
        </w:rPr>
        <w:t>Methodology</w:t>
      </w:r>
      <w:r>
        <w:rPr>
          <w:rFonts w:ascii="Times New Roman" w:hAnsi="Times New Roman" w:cs="Times New Roman"/>
        </w:rPr>
        <w:t xml:space="preserve">: An automated apparatus was used to apply moderate mechanical stimulation on the stems of sorghum, Della. Four-point bending tests were used to measure biomechanical properties </w:t>
      </w:r>
      <w:r w:rsidR="00724FA2">
        <w:rPr>
          <w:rFonts w:ascii="Times New Roman" w:hAnsi="Times New Roman" w:cs="Times New Roman"/>
        </w:rPr>
        <w:t xml:space="preserve">while </w:t>
      </w:r>
      <w:r>
        <w:rPr>
          <w:rFonts w:ascii="Times New Roman" w:hAnsi="Times New Roman" w:cs="Times New Roman"/>
        </w:rPr>
        <w:t>hormone levels</w:t>
      </w:r>
      <w:r w:rsidR="00724FA2">
        <w:rPr>
          <w:rFonts w:ascii="Times New Roman" w:hAnsi="Times New Roman" w:cs="Times New Roman"/>
        </w:rPr>
        <w:t xml:space="preserve"> were quantified by </w:t>
      </w:r>
      <w:r w:rsidR="00724FA2" w:rsidRPr="008044AA">
        <w:rPr>
          <w:rFonts w:ascii="Times New Roman" w:hAnsi="Times New Roman" w:cs="Times New Roman"/>
        </w:rPr>
        <w:t>LC-MS/MS</w:t>
      </w:r>
      <w:r>
        <w:rPr>
          <w:rFonts w:ascii="Times New Roman" w:hAnsi="Times New Roman" w:cs="Times New Roman"/>
        </w:rPr>
        <w:t>.</w:t>
      </w:r>
      <w:r w:rsidR="00724FA2">
        <w:rPr>
          <w:rFonts w:ascii="Times New Roman" w:hAnsi="Times New Roman" w:cs="Times New Roman"/>
        </w:rPr>
        <w:t xml:space="preserve"> RNA-Sequencing of internodes was performed to study how mechanical stimulation affects gene expression. </w:t>
      </w:r>
    </w:p>
    <w:p w14:paraId="60A4764E" w14:textId="05C1BEA8" w:rsidR="008044AA" w:rsidRDefault="008044AA" w:rsidP="00053B7B">
      <w:pPr>
        <w:spacing w:before="240" w:line="360" w:lineRule="auto"/>
        <w:jc w:val="both"/>
        <w:rPr>
          <w:rFonts w:ascii="Times New Roman" w:hAnsi="Times New Roman" w:cs="Times New Roman"/>
        </w:rPr>
      </w:pPr>
      <w:r w:rsidRPr="00724FA2">
        <w:rPr>
          <w:rFonts w:ascii="Times New Roman" w:hAnsi="Times New Roman" w:cs="Times New Roman"/>
          <w:b/>
          <w:bCs/>
        </w:rPr>
        <w:t>Findings</w:t>
      </w:r>
      <w:r>
        <w:rPr>
          <w:rFonts w:ascii="Times New Roman" w:hAnsi="Times New Roman" w:cs="Times New Roman"/>
        </w:rPr>
        <w:t xml:space="preserve">: </w:t>
      </w:r>
      <w:r w:rsidR="00724FA2" w:rsidRPr="00854E7A">
        <w:rPr>
          <w:rFonts w:ascii="Times New Roman" w:hAnsi="Times New Roman" w:cs="Times New Roman"/>
        </w:rPr>
        <w:t>Mechanical stimulation</w:t>
      </w:r>
      <w:r w:rsidR="00724FA2">
        <w:rPr>
          <w:rFonts w:ascii="Times New Roman" w:hAnsi="Times New Roman" w:cs="Times New Roman"/>
        </w:rPr>
        <w:t xml:space="preserve"> </w:t>
      </w:r>
      <w:r w:rsidR="00724FA2" w:rsidRPr="00854E7A">
        <w:rPr>
          <w:rFonts w:ascii="Times New Roman" w:hAnsi="Times New Roman" w:cs="Times New Roman"/>
        </w:rPr>
        <w:t xml:space="preserve">led to reduced length and increased diameter of internodes, and younger internodes experienced a more pronounced reduction in length. </w:t>
      </w:r>
      <w:r w:rsidR="00724FA2">
        <w:rPr>
          <w:rFonts w:ascii="Times New Roman" w:hAnsi="Times New Roman" w:cs="Times New Roman"/>
        </w:rPr>
        <w:t>M</w:t>
      </w:r>
      <w:r w:rsidR="00724FA2" w:rsidRPr="00854E7A">
        <w:rPr>
          <w:rFonts w:ascii="Times New Roman" w:hAnsi="Times New Roman" w:cs="Times New Roman"/>
        </w:rPr>
        <w:t>echanically-stimulated internodes exhibited</w:t>
      </w:r>
      <w:r w:rsidR="00724FA2">
        <w:rPr>
          <w:rFonts w:ascii="Times New Roman" w:hAnsi="Times New Roman" w:cs="Times New Roman"/>
        </w:rPr>
        <w:t xml:space="preserve"> </w:t>
      </w:r>
      <w:r w:rsidR="00724FA2" w:rsidRPr="00854E7A">
        <w:rPr>
          <w:rFonts w:ascii="Times New Roman" w:hAnsi="Times New Roman" w:cs="Times New Roman"/>
        </w:rPr>
        <w:t xml:space="preserve">lower elastic modulus </w:t>
      </w:r>
      <w:r w:rsidR="00724FA2">
        <w:rPr>
          <w:rFonts w:ascii="Times New Roman" w:hAnsi="Times New Roman" w:cs="Times New Roman"/>
        </w:rPr>
        <w:t xml:space="preserve">and flexural stiffness but higher strength </w:t>
      </w:r>
      <w:r w:rsidR="00724FA2" w:rsidRPr="00854E7A">
        <w:rPr>
          <w:rFonts w:ascii="Times New Roman" w:hAnsi="Times New Roman" w:cs="Times New Roman"/>
        </w:rPr>
        <w:t>(</w:t>
      </w:r>
      <w:r w:rsidR="00724FA2">
        <w:rPr>
          <w:rFonts w:ascii="Times New Roman" w:hAnsi="Times New Roman" w:cs="Times New Roman"/>
        </w:rPr>
        <w:t>more flexible, stronger</w:t>
      </w:r>
      <w:r w:rsidR="00724FA2" w:rsidRPr="00854E7A">
        <w:rPr>
          <w:rFonts w:ascii="Times New Roman" w:hAnsi="Times New Roman" w:cs="Times New Roman"/>
        </w:rPr>
        <w:t xml:space="preserve">) </w:t>
      </w:r>
      <w:r w:rsidR="00724FA2" w:rsidRPr="00854E7A">
        <w:rPr>
          <w:rFonts w:ascii="Times New Roman" w:hAnsi="Times New Roman" w:cs="Times New Roman"/>
        </w:rPr>
        <w:lastRenderedPageBreak/>
        <w:t>compared to control internodes. Mechanical stimulation also appeared to increase internode vascular bundle size and density as well as the lignification level and a more noticeable increase in lignin content was observed in younger internode</w:t>
      </w:r>
      <w:r w:rsidR="00724FA2">
        <w:rPr>
          <w:rFonts w:ascii="Times New Roman" w:hAnsi="Times New Roman" w:cs="Times New Roman"/>
        </w:rPr>
        <w:t>s</w:t>
      </w:r>
      <w:r w:rsidR="00724FA2" w:rsidRPr="00854E7A">
        <w:rPr>
          <w:rFonts w:ascii="Times New Roman" w:hAnsi="Times New Roman" w:cs="Times New Roman"/>
        </w:rPr>
        <w:t xml:space="preserve">. </w:t>
      </w:r>
      <w:r w:rsidR="00724FA2" w:rsidRPr="002F3443">
        <w:rPr>
          <w:rFonts w:ascii="Times New Roman" w:hAnsi="Times New Roman" w:cs="Times New Roman"/>
        </w:rPr>
        <w:t>Transcriptome profiling</w:t>
      </w:r>
      <w:r w:rsidR="00724FA2">
        <w:rPr>
          <w:rFonts w:ascii="Times New Roman" w:hAnsi="Times New Roman" w:cs="Times New Roman"/>
        </w:rPr>
        <w:t xml:space="preserve"> by RNA-Sequencing</w:t>
      </w:r>
      <w:r w:rsidR="00724FA2" w:rsidRPr="002F3443">
        <w:rPr>
          <w:rFonts w:ascii="Times New Roman" w:hAnsi="Times New Roman" w:cs="Times New Roman"/>
        </w:rPr>
        <w:t xml:space="preserve"> of internode rind revealed </w:t>
      </w:r>
      <w:r w:rsidR="00724FA2">
        <w:rPr>
          <w:rFonts w:ascii="Times New Roman" w:hAnsi="Times New Roman" w:cs="Times New Roman"/>
        </w:rPr>
        <w:t xml:space="preserve">that mechanical stimulation </w:t>
      </w:r>
      <w:r w:rsidR="00724FA2" w:rsidRPr="002F3443">
        <w:rPr>
          <w:rFonts w:ascii="Times New Roman" w:hAnsi="Times New Roman" w:cs="Times New Roman"/>
        </w:rPr>
        <w:t xml:space="preserve">altered </w:t>
      </w:r>
      <w:r w:rsidR="00724FA2">
        <w:rPr>
          <w:rFonts w:ascii="Times New Roman" w:hAnsi="Times New Roman" w:cs="Times New Roman"/>
        </w:rPr>
        <w:t xml:space="preserve">the </w:t>
      </w:r>
      <w:r w:rsidR="00724FA2" w:rsidRPr="002F3443">
        <w:rPr>
          <w:rFonts w:ascii="Times New Roman" w:hAnsi="Times New Roman" w:cs="Times New Roman"/>
        </w:rPr>
        <w:t>expression of over 900 genes</w:t>
      </w:r>
      <w:r w:rsidR="00724FA2">
        <w:rPr>
          <w:rFonts w:ascii="Times New Roman" w:hAnsi="Times New Roman" w:cs="Times New Roman"/>
        </w:rPr>
        <w:t xml:space="preserve">, including a large number of transcription factors and genes related to </w:t>
      </w:r>
      <w:r w:rsidR="00724FA2">
        <w:rPr>
          <w:rFonts w:ascii="Times New Roman" w:hAnsi="Times New Roman" w:cs="Times New Roman"/>
        </w:rPr>
        <w:t xml:space="preserve">cell wall biology and </w:t>
      </w:r>
      <w:r w:rsidR="00724FA2">
        <w:rPr>
          <w:rFonts w:ascii="Times New Roman" w:hAnsi="Times New Roman" w:cs="Times New Roman"/>
        </w:rPr>
        <w:t>hormone signaling. T</w:t>
      </w:r>
      <w:r w:rsidR="00724FA2" w:rsidRPr="002F3443">
        <w:rPr>
          <w:rFonts w:ascii="Times New Roman" w:hAnsi="Times New Roman" w:cs="Times New Roman"/>
        </w:rPr>
        <w:t>he abundances of IAA, GA</w:t>
      </w:r>
      <w:r w:rsidR="00724FA2" w:rsidRPr="002F3443">
        <w:rPr>
          <w:rFonts w:ascii="Times New Roman" w:hAnsi="Times New Roman" w:cs="Times New Roman"/>
          <w:vertAlign w:val="subscript"/>
        </w:rPr>
        <w:t>1</w:t>
      </w:r>
      <w:r w:rsidR="00724FA2" w:rsidRPr="002F3443">
        <w:rPr>
          <w:rFonts w:ascii="Times New Roman" w:hAnsi="Times New Roman" w:cs="Times New Roman"/>
        </w:rPr>
        <w:t xml:space="preserve"> and ABA generally declined following mechanical stimulation, while JA</w:t>
      </w:r>
      <w:r w:rsidR="00724FA2">
        <w:rPr>
          <w:rFonts w:ascii="Times New Roman" w:hAnsi="Times New Roman" w:cs="Times New Roman"/>
        </w:rPr>
        <w:t xml:space="preserve"> was elevated</w:t>
      </w:r>
      <w:r w:rsidR="00724FA2" w:rsidRPr="002F3443">
        <w:rPr>
          <w:rFonts w:ascii="Times New Roman" w:hAnsi="Times New Roman" w:cs="Times New Roman"/>
        </w:rPr>
        <w:t>.</w:t>
      </w:r>
      <w:r w:rsidR="00724FA2">
        <w:rPr>
          <w:rFonts w:ascii="Times New Roman" w:hAnsi="Times New Roman" w:cs="Times New Roman"/>
        </w:rPr>
        <w:t xml:space="preserve"> </w:t>
      </w:r>
      <w:r w:rsidR="00724FA2" w:rsidRPr="001C7649">
        <w:rPr>
          <w:rFonts w:ascii="Times New Roman" w:hAnsi="Times New Roman" w:cs="Times New Roman"/>
        </w:rPr>
        <w:t xml:space="preserve">Weighted Gene Co-expression Network Analysis (WGCNA) </w:t>
      </w:r>
      <w:r w:rsidR="00724FA2">
        <w:rPr>
          <w:rFonts w:ascii="Times New Roman" w:hAnsi="Times New Roman" w:cs="Times New Roman"/>
        </w:rPr>
        <w:t xml:space="preserve">identified </w:t>
      </w:r>
      <w:r w:rsidR="00724FA2" w:rsidRPr="001C7649">
        <w:rPr>
          <w:rFonts w:ascii="Times New Roman" w:hAnsi="Times New Roman" w:cs="Times New Roman"/>
        </w:rPr>
        <w:t>three modules highly correlated with mechanical stimulation</w:t>
      </w:r>
      <w:r w:rsidR="00724FA2">
        <w:rPr>
          <w:rFonts w:ascii="Times New Roman" w:hAnsi="Times New Roman" w:cs="Times New Roman"/>
        </w:rPr>
        <w:t xml:space="preserve"> and morphological and biomechanical traits, which were</w:t>
      </w:r>
      <w:r w:rsidR="00724FA2">
        <w:rPr>
          <w:rFonts w:ascii="Times New Roman" w:hAnsi="Times New Roman" w:cs="Times New Roman"/>
        </w:rPr>
        <w:t xml:space="preserve"> significantly</w:t>
      </w:r>
      <w:r w:rsidR="00724FA2">
        <w:rPr>
          <w:rFonts w:ascii="Times New Roman" w:hAnsi="Times New Roman" w:cs="Times New Roman"/>
        </w:rPr>
        <w:t xml:space="preserve"> enriched in pathways associated with cell wall modifications, hormone signaling and general stress responses. Additionally, mechanical stimulation-triggered responses were found to be developmental stage- and dose-dependent.</w:t>
      </w:r>
    </w:p>
    <w:p w14:paraId="5CF50285" w14:textId="4FF833FA" w:rsidR="005927E7" w:rsidRDefault="008044AA" w:rsidP="005927E7">
      <w:pPr>
        <w:spacing w:before="240" w:line="360" w:lineRule="auto"/>
        <w:jc w:val="both"/>
        <w:rPr>
          <w:rFonts w:ascii="Times New Roman" w:hAnsi="Times New Roman" w:cs="Times New Roman"/>
        </w:rPr>
      </w:pPr>
      <w:r w:rsidRPr="005927E7">
        <w:rPr>
          <w:rFonts w:ascii="Times New Roman" w:hAnsi="Times New Roman" w:cs="Times New Roman"/>
          <w:b/>
          <w:bCs/>
        </w:rPr>
        <w:t>Conclusion &amp; Significance</w:t>
      </w:r>
      <w:r>
        <w:rPr>
          <w:rFonts w:ascii="Times New Roman" w:hAnsi="Times New Roman" w:cs="Times New Roman"/>
        </w:rPr>
        <w:t xml:space="preserve">: </w:t>
      </w:r>
      <w:r w:rsidR="005927E7">
        <w:rPr>
          <w:rFonts w:ascii="Times New Roman" w:hAnsi="Times New Roman" w:cs="Times New Roman"/>
        </w:rPr>
        <w:t xml:space="preserve">Mechanical stimulation increases the strength and flexibility of sorghum stems, which is associated with altered transcriptome and hormone homeostasis. </w:t>
      </w:r>
      <w:r w:rsidR="00724FA2" w:rsidRPr="00724FA2">
        <w:rPr>
          <w:rFonts w:ascii="Times New Roman" w:hAnsi="Times New Roman" w:cs="Times New Roman"/>
        </w:rPr>
        <w:t xml:space="preserve">The critical biological processes and hub genes </w:t>
      </w:r>
      <w:r w:rsidR="005927E7" w:rsidRPr="00724FA2">
        <w:rPr>
          <w:rFonts w:ascii="Times New Roman" w:hAnsi="Times New Roman" w:cs="Times New Roman"/>
        </w:rPr>
        <w:t>of sorghum stems in response to mechanical stimulation</w:t>
      </w:r>
      <w:r w:rsidR="005927E7" w:rsidRPr="00724FA2">
        <w:rPr>
          <w:rFonts w:ascii="Times New Roman" w:hAnsi="Times New Roman" w:cs="Times New Roman"/>
        </w:rPr>
        <w:t xml:space="preserve"> </w:t>
      </w:r>
      <w:r w:rsidR="005927E7">
        <w:rPr>
          <w:rFonts w:ascii="Times New Roman" w:hAnsi="Times New Roman" w:cs="Times New Roman"/>
        </w:rPr>
        <w:t xml:space="preserve">discovered in this study </w:t>
      </w:r>
      <w:r w:rsidR="00724FA2" w:rsidRPr="00724FA2">
        <w:rPr>
          <w:rFonts w:ascii="Times New Roman" w:hAnsi="Times New Roman" w:cs="Times New Roman"/>
        </w:rPr>
        <w:t xml:space="preserve">may offer opportunities to improve lodging resistance </w:t>
      </w:r>
      <w:r w:rsidR="005927E7" w:rsidRPr="00724FA2">
        <w:rPr>
          <w:rFonts w:ascii="Times New Roman" w:hAnsi="Times New Roman" w:cs="Times New Roman"/>
        </w:rPr>
        <w:t>in sorghum</w:t>
      </w:r>
      <w:r w:rsidR="005927E7">
        <w:rPr>
          <w:rFonts w:ascii="Times New Roman" w:hAnsi="Times New Roman" w:cs="Times New Roman"/>
        </w:rPr>
        <w:t xml:space="preserve"> and other crops</w:t>
      </w:r>
      <w:r w:rsidR="005927E7" w:rsidRPr="00724FA2">
        <w:rPr>
          <w:rFonts w:ascii="Times New Roman" w:hAnsi="Times New Roman" w:cs="Times New Roman"/>
        </w:rPr>
        <w:t>.</w:t>
      </w:r>
      <w:r w:rsidR="00724FA2">
        <w:rPr>
          <w:rFonts w:ascii="Times New Roman" w:hAnsi="Times New Roman" w:cs="Times New Roman"/>
        </w:rPr>
        <w:t xml:space="preserve"> </w:t>
      </w:r>
    </w:p>
    <w:p w14:paraId="455B94AF" w14:textId="7FEED0C3" w:rsidR="005927E7" w:rsidRDefault="005927E7" w:rsidP="005927E7">
      <w:pPr>
        <w:spacing w:before="240" w:line="360" w:lineRule="auto"/>
        <w:jc w:val="both"/>
        <w:rPr>
          <w:rFonts w:ascii="Times New Roman" w:hAnsi="Times New Roman" w:cs="Times New Roman"/>
          <w:b/>
          <w:bCs/>
        </w:rPr>
      </w:pPr>
      <w:r>
        <w:rPr>
          <w:rFonts w:ascii="Times New Roman" w:hAnsi="Times New Roman" w:cs="Times New Roman"/>
          <w:b/>
          <w:bCs/>
        </w:rPr>
        <w:t>References:</w:t>
      </w:r>
    </w:p>
    <w:p w14:paraId="4776CC81" w14:textId="77777777" w:rsidR="005927E7" w:rsidRPr="005927E7" w:rsidRDefault="005927E7" w:rsidP="005927E7">
      <w:pPr>
        <w:pStyle w:val="ListParagraph"/>
        <w:numPr>
          <w:ilvl w:val="0"/>
          <w:numId w:val="1"/>
        </w:numPr>
        <w:spacing w:before="240" w:line="360" w:lineRule="auto"/>
        <w:jc w:val="both"/>
        <w:rPr>
          <w:rFonts w:ascii="Times New Roman" w:hAnsi="Times New Roman" w:cs="Times New Roman"/>
        </w:rPr>
      </w:pPr>
      <w:r w:rsidRPr="005927E7">
        <w:rPr>
          <w:rFonts w:ascii="Times New Roman" w:hAnsi="Times New Roman" w:cs="Times New Roman"/>
        </w:rPr>
        <w:t xml:space="preserve">Li, Q., Zargar, O., Park, S., Pharr, M., </w:t>
      </w:r>
      <w:proofErr w:type="spellStart"/>
      <w:r w:rsidRPr="005927E7">
        <w:rPr>
          <w:rFonts w:ascii="Times New Roman" w:hAnsi="Times New Roman" w:cs="Times New Roman"/>
        </w:rPr>
        <w:t>Muliana</w:t>
      </w:r>
      <w:proofErr w:type="spellEnd"/>
      <w:r w:rsidRPr="005927E7">
        <w:rPr>
          <w:rFonts w:ascii="Times New Roman" w:hAnsi="Times New Roman" w:cs="Times New Roman"/>
        </w:rPr>
        <w:t xml:space="preserve">, A., &amp; Finlayson, S. A. (2022). Mechanical Stimulation Reprograms the Sorghum Internode Transcriptome and Broadly Alters Hormone Homeostasis. </w:t>
      </w:r>
      <w:r w:rsidRPr="005927E7">
        <w:rPr>
          <w:rFonts w:ascii="Times New Roman" w:hAnsi="Times New Roman" w:cs="Times New Roman"/>
          <w:i/>
          <w:iCs/>
        </w:rPr>
        <w:t>Plant Science</w:t>
      </w:r>
      <w:r w:rsidRPr="005927E7">
        <w:rPr>
          <w:rFonts w:ascii="Times New Roman" w:hAnsi="Times New Roman" w:cs="Times New Roman"/>
        </w:rPr>
        <w:t>, 111555.</w:t>
      </w:r>
    </w:p>
    <w:p w14:paraId="33904D8D" w14:textId="77777777" w:rsidR="005927E7" w:rsidRPr="005927E7" w:rsidRDefault="005927E7" w:rsidP="005927E7">
      <w:pPr>
        <w:pStyle w:val="ListParagraph"/>
        <w:numPr>
          <w:ilvl w:val="0"/>
          <w:numId w:val="1"/>
        </w:numPr>
        <w:spacing w:before="240" w:line="360" w:lineRule="auto"/>
        <w:jc w:val="both"/>
        <w:rPr>
          <w:rFonts w:ascii="Times New Roman" w:hAnsi="Times New Roman" w:cs="Times New Roman"/>
        </w:rPr>
      </w:pPr>
      <w:r w:rsidRPr="005927E7">
        <w:rPr>
          <w:rFonts w:ascii="Times New Roman" w:hAnsi="Times New Roman" w:cs="Times New Roman"/>
        </w:rPr>
        <w:t xml:space="preserve">Zargar, O., Li, Q., </w:t>
      </w:r>
      <w:proofErr w:type="spellStart"/>
      <w:r w:rsidRPr="005927E7">
        <w:rPr>
          <w:rFonts w:ascii="Times New Roman" w:hAnsi="Times New Roman" w:cs="Times New Roman"/>
        </w:rPr>
        <w:t>Nwaobi</w:t>
      </w:r>
      <w:proofErr w:type="spellEnd"/>
      <w:r w:rsidRPr="005927E7">
        <w:rPr>
          <w:rFonts w:ascii="Times New Roman" w:hAnsi="Times New Roman" w:cs="Times New Roman"/>
        </w:rPr>
        <w:t xml:space="preserve">, C., Pharr, M., Finlayson, S. A., &amp; </w:t>
      </w:r>
      <w:proofErr w:type="spellStart"/>
      <w:r w:rsidRPr="005927E7">
        <w:rPr>
          <w:rFonts w:ascii="Times New Roman" w:hAnsi="Times New Roman" w:cs="Times New Roman"/>
        </w:rPr>
        <w:t>Muliana</w:t>
      </w:r>
      <w:proofErr w:type="spellEnd"/>
      <w:r w:rsidRPr="005927E7">
        <w:rPr>
          <w:rFonts w:ascii="Times New Roman" w:hAnsi="Times New Roman" w:cs="Times New Roman"/>
        </w:rPr>
        <w:t xml:space="preserve">, A. (2022). Thigmostimulation alters anatomical and biomechanical properties of bioenergy sorghum stems. </w:t>
      </w:r>
      <w:r w:rsidRPr="005927E7">
        <w:rPr>
          <w:rFonts w:ascii="Times New Roman" w:hAnsi="Times New Roman" w:cs="Times New Roman"/>
          <w:i/>
          <w:iCs/>
        </w:rPr>
        <w:t>Journal of the Mechanical Behavior of Biomedical Materials</w:t>
      </w:r>
      <w:r w:rsidRPr="005927E7">
        <w:rPr>
          <w:rFonts w:ascii="Times New Roman" w:hAnsi="Times New Roman" w:cs="Times New Roman"/>
        </w:rPr>
        <w:t xml:space="preserve">, </w:t>
      </w:r>
      <w:r w:rsidRPr="005927E7">
        <w:rPr>
          <w:rFonts w:ascii="Times New Roman" w:hAnsi="Times New Roman" w:cs="Times New Roman"/>
          <w:i/>
          <w:iCs/>
        </w:rPr>
        <w:t>127</w:t>
      </w:r>
      <w:r w:rsidRPr="005927E7">
        <w:rPr>
          <w:rFonts w:ascii="Times New Roman" w:hAnsi="Times New Roman" w:cs="Times New Roman"/>
        </w:rPr>
        <w:t>, 105090.</w:t>
      </w:r>
    </w:p>
    <w:p w14:paraId="07CBCBF8" w14:textId="77777777" w:rsidR="005927E7" w:rsidRDefault="005927E7" w:rsidP="005927E7">
      <w:pPr>
        <w:spacing w:before="240" w:line="360" w:lineRule="auto"/>
        <w:jc w:val="both"/>
        <w:rPr>
          <w:rFonts w:ascii="Times New Roman" w:hAnsi="Times New Roman" w:cs="Times New Roman"/>
          <w:b/>
          <w:bCs/>
        </w:rPr>
      </w:pPr>
    </w:p>
    <w:p w14:paraId="39F10E88" w14:textId="77777777" w:rsidR="005927E7" w:rsidRDefault="005927E7" w:rsidP="005927E7">
      <w:pPr>
        <w:spacing w:before="240" w:line="360" w:lineRule="auto"/>
        <w:jc w:val="both"/>
      </w:pPr>
    </w:p>
    <w:p w14:paraId="61429541" w14:textId="69F6AF4A" w:rsidR="005927E7" w:rsidRDefault="005927E7" w:rsidP="005927E7">
      <w:pPr>
        <w:spacing w:before="240" w:line="360" w:lineRule="auto"/>
        <w:jc w:val="both"/>
      </w:pPr>
    </w:p>
    <w:sectPr w:rsidR="00592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D1B55"/>
    <w:multiLevelType w:val="hybridMultilevel"/>
    <w:tmpl w:val="9A7030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92205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wMzSxsDSzsDA3MDJQ0lEKTi0uzszPAykwrgUARzK3EywAAAA="/>
  </w:docVars>
  <w:rsids>
    <w:rsidRoot w:val="007E485C"/>
    <w:rsid w:val="00045ABE"/>
    <w:rsid w:val="00053B7B"/>
    <w:rsid w:val="00090D9D"/>
    <w:rsid w:val="000D643A"/>
    <w:rsid w:val="000E5A72"/>
    <w:rsid w:val="001058C7"/>
    <w:rsid w:val="00157CA5"/>
    <w:rsid w:val="001C7649"/>
    <w:rsid w:val="00284BED"/>
    <w:rsid w:val="002A5068"/>
    <w:rsid w:val="002F3443"/>
    <w:rsid w:val="00340739"/>
    <w:rsid w:val="00347CC6"/>
    <w:rsid w:val="003952E0"/>
    <w:rsid w:val="003D015C"/>
    <w:rsid w:val="004A4E84"/>
    <w:rsid w:val="005927E7"/>
    <w:rsid w:val="00667FB0"/>
    <w:rsid w:val="00673A70"/>
    <w:rsid w:val="006A7478"/>
    <w:rsid w:val="00724FA2"/>
    <w:rsid w:val="00774280"/>
    <w:rsid w:val="007E2E5C"/>
    <w:rsid w:val="007E485C"/>
    <w:rsid w:val="008044AA"/>
    <w:rsid w:val="009A5150"/>
    <w:rsid w:val="009B5976"/>
    <w:rsid w:val="009D5388"/>
    <w:rsid w:val="009E7229"/>
    <w:rsid w:val="009F2026"/>
    <w:rsid w:val="00C833D2"/>
    <w:rsid w:val="00E005F4"/>
    <w:rsid w:val="00EF13D7"/>
    <w:rsid w:val="00F26822"/>
    <w:rsid w:val="00F56586"/>
    <w:rsid w:val="00FE6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F00F7"/>
  <w15:chartTrackingRefBased/>
  <w15:docId w15:val="{B8B6D269-D0F5-4051-B001-031402DE7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BED"/>
    <w:rPr>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058C7"/>
    <w:pPr>
      <w:spacing w:after="0" w:line="240" w:lineRule="auto"/>
    </w:pPr>
    <w:rPr>
      <w:lang w:eastAsia="ko-KR"/>
    </w:rPr>
  </w:style>
  <w:style w:type="paragraph" w:styleId="ListParagraph">
    <w:name w:val="List Paragraph"/>
    <w:basedOn w:val="Normal"/>
    <w:uiPriority w:val="34"/>
    <w:qFormat/>
    <w:rsid w:val="005927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796109">
      <w:bodyDiv w:val="1"/>
      <w:marLeft w:val="0"/>
      <w:marRight w:val="0"/>
      <w:marTop w:val="0"/>
      <w:marBottom w:val="0"/>
      <w:divBdr>
        <w:top w:val="none" w:sz="0" w:space="0" w:color="auto"/>
        <w:left w:val="none" w:sz="0" w:space="0" w:color="auto"/>
        <w:bottom w:val="none" w:sz="0" w:space="0" w:color="auto"/>
        <w:right w:val="none" w:sz="0" w:space="0" w:color="auto"/>
      </w:divBdr>
      <w:divsChild>
        <w:div w:id="1472136016">
          <w:marLeft w:val="0"/>
          <w:marRight w:val="0"/>
          <w:marTop w:val="0"/>
          <w:marBottom w:val="0"/>
          <w:divBdr>
            <w:top w:val="none" w:sz="0" w:space="0" w:color="auto"/>
            <w:left w:val="none" w:sz="0" w:space="0" w:color="auto"/>
            <w:bottom w:val="none" w:sz="0" w:space="0" w:color="auto"/>
            <w:right w:val="none" w:sz="0" w:space="0" w:color="auto"/>
          </w:divBdr>
        </w:div>
      </w:divsChild>
    </w:div>
    <w:div w:id="1198465329">
      <w:bodyDiv w:val="1"/>
      <w:marLeft w:val="0"/>
      <w:marRight w:val="0"/>
      <w:marTop w:val="0"/>
      <w:marBottom w:val="0"/>
      <w:divBdr>
        <w:top w:val="none" w:sz="0" w:space="0" w:color="auto"/>
        <w:left w:val="none" w:sz="0" w:space="0" w:color="auto"/>
        <w:bottom w:val="none" w:sz="0" w:space="0" w:color="auto"/>
        <w:right w:val="none" w:sz="0" w:space="0" w:color="auto"/>
      </w:divBdr>
      <w:divsChild>
        <w:div w:id="655694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L</dc:creator>
  <cp:keywords/>
  <dc:description/>
  <cp:lastModifiedBy>Q L</cp:lastModifiedBy>
  <cp:revision>6</cp:revision>
  <dcterms:created xsi:type="dcterms:W3CDTF">2022-05-26T20:28:00Z</dcterms:created>
  <dcterms:modified xsi:type="dcterms:W3CDTF">2022-12-17T22:19:00Z</dcterms:modified>
</cp:coreProperties>
</file>