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F7B47" w14:textId="1DD9CFE9" w:rsidR="000550C4" w:rsidRDefault="003362AE" w:rsidP="00B46482">
      <w:pPr>
        <w:pStyle w:val="Heading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Medicinal and Aromatic Plant Science</w:t>
      </w:r>
    </w:p>
    <w:p w14:paraId="17D9F678" w14:textId="77777777" w:rsidR="00B46482" w:rsidRDefault="00B46482" w:rsidP="00B46482">
      <w:pPr>
        <w:sectPr w:rsidR="00B46482" w:rsidSect="00B46482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AC7AD09" w14:textId="77777777" w:rsidR="00B46482" w:rsidRDefault="004D17D0" w:rsidP="000B43F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Ruby Bhullar </w:t>
      </w:r>
      <w:proofErr w:type="spellStart"/>
      <w:r>
        <w:rPr>
          <w:rFonts w:ascii="Times New Roman" w:hAnsi="Times New Roman" w:cs="Times New Roman"/>
          <w:sz w:val="20"/>
          <w:szCs w:val="20"/>
        </w:rPr>
        <w:t>Garcha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Dr.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Anjana Bhatia</w:t>
      </w:r>
      <w:r w:rsidR="004C22CB">
        <w:rPr>
          <w:rFonts w:ascii="Times New Roman" w:hAnsi="Times New Roman" w:cs="Times New Roman"/>
          <w:sz w:val="20"/>
          <w:szCs w:val="20"/>
        </w:rPr>
        <w:t>,</w:t>
      </w:r>
      <w:r w:rsidR="000B50CC">
        <w:rPr>
          <w:rFonts w:ascii="Times New Roman" w:hAnsi="Times New Roman" w:cs="Times New Roman"/>
          <w:sz w:val="20"/>
          <w:szCs w:val="20"/>
        </w:rPr>
        <w:t xml:space="preserve"> </w:t>
      </w:r>
      <w:r w:rsidR="004C22CB">
        <w:rPr>
          <w:rFonts w:ascii="Times New Roman" w:hAnsi="Times New Roman" w:cs="Times New Roman"/>
          <w:sz w:val="20"/>
          <w:szCs w:val="20"/>
        </w:rPr>
        <w:t>INDIA</w:t>
      </w:r>
      <w:r w:rsidR="00B4648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2E7667" w14:textId="534B4CA1" w:rsidR="004C22CB" w:rsidRDefault="004C22CB" w:rsidP="00B46482">
      <w:pPr>
        <w:spacing w:before="120"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Ruby Bhullar </w:t>
      </w:r>
      <w:proofErr w:type="spellStart"/>
      <w:r>
        <w:rPr>
          <w:rFonts w:ascii="Times New Roman" w:hAnsi="Times New Roman" w:cs="Times New Roman"/>
          <w:sz w:val="20"/>
          <w:szCs w:val="20"/>
        </w:rPr>
        <w:t>Garcha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Dr.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Anjana Bhatia, INDIA</w:t>
      </w:r>
    </w:p>
    <w:p w14:paraId="5F6FCF57" w14:textId="729820CE" w:rsidR="004D17D0" w:rsidRDefault="004D17D0" w:rsidP="004D17D0">
      <w:pPr>
        <w:jc w:val="both"/>
        <w:rPr>
          <w:rFonts w:ascii="Times New Roman" w:hAnsi="Times New Roman" w:cs="Times New Roman"/>
          <w:b/>
          <w:bCs/>
          <w:color w:val="ED7D31" w:themeColor="accent2"/>
          <w:sz w:val="20"/>
          <w:szCs w:val="20"/>
        </w:rPr>
      </w:pPr>
      <w:r w:rsidRPr="004D17D0">
        <w:rPr>
          <w:rFonts w:ascii="Times New Roman" w:hAnsi="Times New Roman" w:cs="Times New Roman"/>
          <w:b/>
          <w:bCs/>
          <w:color w:val="ED7D31" w:themeColor="accent2"/>
          <w:sz w:val="20"/>
          <w:szCs w:val="20"/>
        </w:rPr>
        <w:t>Abstract</w:t>
      </w:r>
      <w:r w:rsidR="00E359E8">
        <w:rPr>
          <w:rFonts w:ascii="Times New Roman" w:hAnsi="Times New Roman" w:cs="Times New Roman"/>
          <w:b/>
          <w:bCs/>
          <w:color w:val="ED7D31" w:themeColor="accent2"/>
          <w:sz w:val="20"/>
          <w:szCs w:val="20"/>
        </w:rPr>
        <w:t xml:space="preserve">                                                                                         </w:t>
      </w:r>
    </w:p>
    <w:p w14:paraId="79C5D9AD" w14:textId="4F401052" w:rsidR="00E325AB" w:rsidRPr="00985389" w:rsidRDefault="004D17D0" w:rsidP="00B03D26">
      <w:pPr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color w:val="000000" w:themeColor="text1"/>
          <w:sz w:val="19"/>
          <w:szCs w:val="19"/>
        </w:rPr>
        <w:t>Statement of the problem: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The Coronavirus (COVID-19) epidemic has</w:t>
      </w:r>
      <w:r w:rsidR="00E359E8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>impacted people’s health and health-related importance of life. In addition to non-</w:t>
      </w:r>
      <w:r w:rsidR="002B65BE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  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>pharmaceutical interventions, nutrition</w:t>
      </w:r>
      <w:r w:rsidR="000B50CC">
        <w:rPr>
          <w:rFonts w:ascii="Times New Roman" w:hAnsi="Times New Roman" w:cs="Times New Roman"/>
          <w:color w:val="000000" w:themeColor="text1"/>
          <w:sz w:val="19"/>
          <w:szCs w:val="19"/>
        </w:rPr>
        <w:t>,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and other lifestyle measures influence immune strength and susceptibility to infectious disease. </w:t>
      </w:r>
      <w:r w:rsidR="001B22E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Since the outbreak, there has </w:t>
      </w:r>
      <w:r w:rsidR="001B22E9" w:rsidRPr="00727795">
        <w:rPr>
          <w:rFonts w:ascii="Times New Roman" w:hAnsi="Times New Roman" w:cs="Times New Roman"/>
          <w:color w:val="000000" w:themeColor="text1"/>
          <w:sz w:val="20"/>
          <w:szCs w:val="20"/>
        </w:rPr>
        <w:t>been</w:t>
      </w:r>
      <w:r w:rsidR="001B22E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no vaccine or specific antiviral medication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or clinically approved drug</w:t>
      </w:r>
      <w:r w:rsidR="001B22E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so 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>based on the contribution of past traditional medicine</w:t>
      </w:r>
      <w:r w:rsidR="00532640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(ethnomedicine)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and immune-based therapy as a treatment in critical pathogen </w:t>
      </w:r>
      <w:r w:rsidR="003362AE">
        <w:rPr>
          <w:rFonts w:ascii="Times New Roman" w:hAnsi="Times New Roman" w:cs="Times New Roman"/>
          <w:color w:val="000000" w:themeColor="text1"/>
          <w:sz w:val="19"/>
          <w:szCs w:val="19"/>
        </w:rPr>
        <w:t>outbreaks,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we aim </w:t>
      </w:r>
      <w:r w:rsidR="001B22E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the potential use 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of medicinal 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and aromatic 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>plants in enhancing immunity as a preventive solution</w:t>
      </w:r>
      <w:r w:rsidR="003A060B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. </w:t>
      </w:r>
      <w:r w:rsidR="0003458D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8A210D">
        <w:rPr>
          <w:rFonts w:ascii="Times New Roman" w:hAnsi="Times New Roman" w:cs="Times New Roman"/>
          <w:sz w:val="19"/>
          <w:szCs w:val="19"/>
        </w:rPr>
        <w:t>Methodology &amp; Theoretical Orientation:</w:t>
      </w:r>
      <w:r w:rsidR="00532640">
        <w:rPr>
          <w:rFonts w:ascii="Times New Roman" w:hAnsi="Times New Roman" w:cs="Times New Roman"/>
          <w:sz w:val="19"/>
          <w:szCs w:val="19"/>
        </w:rPr>
        <w:t xml:space="preserve"> </w:t>
      </w:r>
      <w:r w:rsidR="003265F9">
        <w:rPr>
          <w:rFonts w:ascii="Times New Roman" w:hAnsi="Times New Roman" w:cs="Times New Roman"/>
          <w:sz w:val="19"/>
          <w:szCs w:val="19"/>
        </w:rPr>
        <w:t>This paper focu</w:t>
      </w:r>
      <w:r w:rsidR="00416B76">
        <w:rPr>
          <w:rFonts w:ascii="Times New Roman" w:hAnsi="Times New Roman" w:cs="Times New Roman"/>
          <w:sz w:val="19"/>
          <w:szCs w:val="19"/>
        </w:rPr>
        <w:t>se</w:t>
      </w:r>
      <w:r w:rsidR="003265F9">
        <w:rPr>
          <w:rFonts w:ascii="Times New Roman" w:hAnsi="Times New Roman" w:cs="Times New Roman"/>
          <w:sz w:val="19"/>
          <w:szCs w:val="19"/>
        </w:rPr>
        <w:t xml:space="preserve">s on the antiviral potential of medicinal plants against coronavirus disease as </w:t>
      </w:r>
      <w:r w:rsidR="00416B76">
        <w:rPr>
          <w:rFonts w:ascii="Times New Roman" w:hAnsi="Times New Roman" w:cs="Times New Roman"/>
          <w:sz w:val="19"/>
          <w:szCs w:val="19"/>
        </w:rPr>
        <w:t>they</w:t>
      </w:r>
      <w:r w:rsidR="003265F9">
        <w:rPr>
          <w:rFonts w:ascii="Times New Roman" w:hAnsi="Times New Roman" w:cs="Times New Roman"/>
          <w:sz w:val="19"/>
          <w:szCs w:val="19"/>
        </w:rPr>
        <w:t xml:space="preserve"> are enhanced with diverse phytochemicals through highly active secondary metabolites that can interrupt the replication of several highly pathogenic viruses. </w:t>
      </w:r>
      <w:r w:rsidR="00416B76">
        <w:rPr>
          <w:rFonts w:ascii="Times New Roman" w:hAnsi="Times New Roman" w:cs="Times New Roman"/>
          <w:sz w:val="19"/>
          <w:szCs w:val="19"/>
        </w:rPr>
        <w:t xml:space="preserve">The main focus of researchers around the world is designing and identifying inhibitors against all possible viral key protein targets with one of the drug target guanine-N7 methyltransferase which plays a key role in capping the 5ʹ-ends of viral genomic RNA and sub-genomic RNAs to escape host innate immunity. </w:t>
      </w:r>
      <w:r w:rsidR="00D63786">
        <w:rPr>
          <w:rFonts w:ascii="Times New Roman" w:hAnsi="Times New Roman" w:cs="Times New Roman"/>
          <w:sz w:val="19"/>
          <w:szCs w:val="19"/>
        </w:rPr>
        <w:t xml:space="preserve">The various computational approach </w:t>
      </w:r>
      <w:r w:rsidR="007F1144">
        <w:rPr>
          <w:rFonts w:ascii="Times New Roman" w:hAnsi="Times New Roman" w:cs="Times New Roman"/>
          <w:sz w:val="19"/>
          <w:szCs w:val="19"/>
        </w:rPr>
        <w:t>used are h</w:t>
      </w:r>
      <w:r w:rsidR="00D63786">
        <w:rPr>
          <w:rFonts w:ascii="Times New Roman" w:hAnsi="Times New Roman" w:cs="Times New Roman"/>
          <w:sz w:val="19"/>
          <w:szCs w:val="19"/>
        </w:rPr>
        <w:t xml:space="preserve">omology </w:t>
      </w:r>
      <w:proofErr w:type="spellStart"/>
      <w:r w:rsidR="00D63786">
        <w:rPr>
          <w:rFonts w:ascii="Times New Roman" w:hAnsi="Times New Roman" w:cs="Times New Roman"/>
          <w:sz w:val="19"/>
          <w:szCs w:val="19"/>
        </w:rPr>
        <w:t>modeling</w:t>
      </w:r>
      <w:proofErr w:type="spellEnd"/>
      <w:r w:rsidR="00D63786">
        <w:rPr>
          <w:rFonts w:ascii="Times New Roman" w:hAnsi="Times New Roman" w:cs="Times New Roman"/>
          <w:sz w:val="19"/>
          <w:szCs w:val="19"/>
        </w:rPr>
        <w:t>, protein and ligand preparation, Substrate docking,</w:t>
      </w:r>
      <w:r w:rsidR="00C17252">
        <w:rPr>
          <w:rFonts w:ascii="Times New Roman" w:hAnsi="Times New Roman" w:cs="Times New Roman"/>
          <w:sz w:val="19"/>
          <w:szCs w:val="19"/>
        </w:rPr>
        <w:t xml:space="preserve"> Molecular docking,</w:t>
      </w:r>
      <w:r w:rsidR="00D63786">
        <w:rPr>
          <w:rFonts w:ascii="Times New Roman" w:hAnsi="Times New Roman" w:cs="Times New Roman"/>
          <w:sz w:val="19"/>
          <w:szCs w:val="19"/>
        </w:rPr>
        <w:t xml:space="preserve"> High throughput virtual screening, and Molecular dynamics simulation. </w:t>
      </w:r>
      <w:r w:rsidRPr="008A210D">
        <w:rPr>
          <w:rFonts w:ascii="Times New Roman" w:hAnsi="Times New Roman" w:cs="Times New Roman"/>
          <w:sz w:val="19"/>
          <w:szCs w:val="19"/>
        </w:rPr>
        <w:t>Findin</w:t>
      </w:r>
      <w:r w:rsidR="00416B76">
        <w:rPr>
          <w:rFonts w:ascii="Times New Roman" w:hAnsi="Times New Roman" w:cs="Times New Roman"/>
          <w:sz w:val="19"/>
          <w:szCs w:val="19"/>
        </w:rPr>
        <w:t>gs:</w:t>
      </w:r>
      <w:r w:rsidR="00E46C1A">
        <w:rPr>
          <w:rFonts w:ascii="Times New Roman" w:hAnsi="Times New Roman" w:cs="Times New Roman"/>
          <w:sz w:val="19"/>
          <w:szCs w:val="19"/>
        </w:rPr>
        <w:t xml:space="preserve"> </w:t>
      </w:r>
      <w:r w:rsidR="009E1E04">
        <w:rPr>
          <w:rFonts w:ascii="Times New Roman" w:hAnsi="Times New Roman" w:cs="Times New Roman"/>
          <w:sz w:val="19"/>
          <w:szCs w:val="19"/>
        </w:rPr>
        <w:t xml:space="preserve">A combination of all these computational approaches provides the screened compounds that readily interact with the G3A binding site of the homology </w:t>
      </w:r>
      <w:proofErr w:type="spellStart"/>
      <w:r w:rsidR="009E1E04">
        <w:rPr>
          <w:rFonts w:ascii="Times New Roman" w:hAnsi="Times New Roman" w:cs="Times New Roman"/>
          <w:sz w:val="19"/>
          <w:szCs w:val="19"/>
        </w:rPr>
        <w:t>modeled</w:t>
      </w:r>
      <w:proofErr w:type="spellEnd"/>
      <w:r w:rsidR="009E1E04">
        <w:rPr>
          <w:rFonts w:ascii="Times New Roman" w:hAnsi="Times New Roman" w:cs="Times New Roman"/>
          <w:sz w:val="19"/>
          <w:szCs w:val="19"/>
        </w:rPr>
        <w:t xml:space="preserve"> N7-MTase domain and will have strong potency towards inhibiting the substrate binding and efficiently hinder the capping mechanism</w:t>
      </w:r>
      <w:r w:rsidR="004D6829">
        <w:rPr>
          <w:rFonts w:ascii="Times New Roman" w:hAnsi="Times New Roman" w:cs="Times New Roman"/>
          <w:sz w:val="19"/>
          <w:szCs w:val="19"/>
        </w:rPr>
        <w:t xml:space="preserve"> thus making the final compounds COVID-19 therapeutics.</w:t>
      </w:r>
      <w:r w:rsidR="004D6829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</w:t>
      </w:r>
      <w:r w:rsidRPr="008A210D">
        <w:rPr>
          <w:rFonts w:ascii="Times New Roman" w:hAnsi="Times New Roman" w:cs="Times New Roman"/>
          <w:sz w:val="19"/>
          <w:szCs w:val="19"/>
        </w:rPr>
        <w:t>Conclusion &amp; Significance:</w:t>
      </w:r>
      <w:r w:rsidR="004D6829">
        <w:rPr>
          <w:rFonts w:ascii="Times New Roman" w:hAnsi="Times New Roman" w:cs="Times New Roman"/>
          <w:sz w:val="19"/>
          <w:szCs w:val="19"/>
        </w:rPr>
        <w:t xml:space="preserve"> The anti-viral phytochemicals target N7-MTase inhibiting SARS-CoV-2 with the ability of RNA capping mechanism and the failure of which leads to viral RNA degradation, eventually hindering the replication cycle thereby curing COVID-19.  </w:t>
      </w:r>
      <w:r w:rsidR="002B65BE">
        <w:rPr>
          <w:rFonts w:ascii="Times New Roman" w:hAnsi="Times New Roman" w:cs="Times New Roman"/>
          <w:sz w:val="19"/>
          <w:szCs w:val="19"/>
        </w:rPr>
        <w:t xml:space="preserve">          </w:t>
      </w:r>
    </w:p>
    <w:p w14:paraId="11436696" w14:textId="2B7A016F" w:rsidR="00985389" w:rsidRDefault="00985389" w:rsidP="00B03D26">
      <w:pPr>
        <w:jc w:val="both"/>
        <w:rPr>
          <w:rFonts w:ascii="Times New Roman" w:hAnsi="Times New Roman" w:cs="Times New Roman"/>
          <w:b/>
          <w:bCs/>
          <w:color w:val="ED7D31" w:themeColor="accent2"/>
          <w:sz w:val="19"/>
          <w:szCs w:val="19"/>
        </w:rPr>
      </w:pPr>
    </w:p>
    <w:p w14:paraId="1B8417E3" w14:textId="77777777" w:rsidR="00985389" w:rsidRDefault="00985389" w:rsidP="00B03D26">
      <w:pPr>
        <w:jc w:val="both"/>
        <w:rPr>
          <w:rFonts w:ascii="Times New Roman" w:hAnsi="Times New Roman" w:cs="Times New Roman"/>
          <w:b/>
          <w:bCs/>
          <w:color w:val="ED7D31" w:themeColor="accent2"/>
          <w:sz w:val="19"/>
          <w:szCs w:val="19"/>
        </w:rPr>
      </w:pPr>
    </w:p>
    <w:p w14:paraId="34C4E50C" w14:textId="77777777" w:rsidR="00985389" w:rsidRDefault="00985389" w:rsidP="00B03D26">
      <w:pPr>
        <w:jc w:val="both"/>
        <w:rPr>
          <w:rFonts w:ascii="Times New Roman" w:hAnsi="Times New Roman" w:cs="Times New Roman"/>
          <w:b/>
          <w:bCs/>
          <w:color w:val="ED7D31" w:themeColor="accent2"/>
          <w:sz w:val="19"/>
          <w:szCs w:val="19"/>
        </w:rPr>
      </w:pPr>
    </w:p>
    <w:p w14:paraId="5A639EC8" w14:textId="35951EA1" w:rsidR="00090F51" w:rsidRDefault="002B65BE" w:rsidP="00B03D26">
      <w:pPr>
        <w:jc w:val="both"/>
        <w:rPr>
          <w:rFonts w:ascii="Times New Roman" w:hAnsi="Times New Roman" w:cs="Times New Roman"/>
          <w:b/>
          <w:bCs/>
          <w:color w:val="ED7D31" w:themeColor="accent2"/>
          <w:sz w:val="19"/>
          <w:szCs w:val="19"/>
        </w:rPr>
      </w:pPr>
      <w:r w:rsidRPr="00090F51">
        <w:rPr>
          <w:rFonts w:ascii="Times New Roman" w:hAnsi="Times New Roman" w:cs="Times New Roman"/>
          <w:b/>
          <w:bCs/>
          <w:color w:val="ED7D31" w:themeColor="accent2"/>
          <w:sz w:val="19"/>
          <w:szCs w:val="19"/>
        </w:rPr>
        <w:t>Image:</w:t>
      </w:r>
    </w:p>
    <w:p w14:paraId="237863E0" w14:textId="36F2FCBA" w:rsidR="00C952C6" w:rsidRPr="00E325AB" w:rsidRDefault="00C952C6" w:rsidP="00B03D26">
      <w:pPr>
        <w:jc w:val="both"/>
        <w:rPr>
          <w:rFonts w:ascii="Times New Roman" w:hAnsi="Times New Roman" w:cs="Times New Roman"/>
          <w:color w:val="ED7D31" w:themeColor="accent2"/>
          <w:sz w:val="19"/>
          <w:szCs w:val="19"/>
        </w:rPr>
      </w:pPr>
      <w:r>
        <w:rPr>
          <w:rFonts w:ascii="Times New Roman" w:hAnsi="Times New Roman" w:cs="Times New Roman"/>
          <w:noProof/>
          <w:color w:val="ED7D31" w:themeColor="accent2"/>
          <w:sz w:val="19"/>
          <w:szCs w:val="19"/>
        </w:rPr>
        <w:drawing>
          <wp:inline distT="0" distB="0" distL="0" distR="0" wp14:anchorId="22D62F28" wp14:editId="633F50A6">
            <wp:extent cx="2413348" cy="1608455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662" cy="164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5C91F" w14:textId="556E6C84" w:rsidR="00ED2AE9" w:rsidRDefault="00947EB7" w:rsidP="004D17D0">
      <w:pPr>
        <w:jc w:val="both"/>
        <w:rPr>
          <w:rFonts w:ascii="Times New Roman" w:hAnsi="Times New Roman" w:cs="Times New Roman"/>
          <w:b/>
          <w:color w:val="BF5A14"/>
          <w:sz w:val="19"/>
          <w:szCs w:val="19"/>
        </w:rPr>
      </w:pPr>
      <w:r w:rsidRPr="008A210D">
        <w:rPr>
          <w:rFonts w:ascii="Times New Roman" w:hAnsi="Times New Roman" w:cs="Times New Roman"/>
          <w:b/>
          <w:color w:val="BF5A14"/>
          <w:sz w:val="19"/>
          <w:szCs w:val="19"/>
        </w:rPr>
        <w:t>Recent Publications</w:t>
      </w:r>
      <w:r>
        <w:rPr>
          <w:rFonts w:ascii="Times New Roman" w:hAnsi="Times New Roman" w:cs="Times New Roman"/>
          <w:b/>
          <w:color w:val="BF5A14"/>
          <w:sz w:val="19"/>
          <w:szCs w:val="19"/>
        </w:rPr>
        <w:t>:</w:t>
      </w:r>
    </w:p>
    <w:p w14:paraId="0845DD0C" w14:textId="202A95D6" w:rsidR="0069767C" w:rsidRPr="00B873E0" w:rsidRDefault="00B873E0" w:rsidP="00B873E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873E0">
        <w:rPr>
          <w:rFonts w:ascii="Times New Roman" w:hAnsi="Times New Roman" w:cs="Times New Roman"/>
          <w:sz w:val="19"/>
          <w:szCs w:val="19"/>
        </w:rPr>
        <w:t>Kaur, R., Mahajan A.</w:t>
      </w:r>
      <w:r w:rsidR="000B50CC">
        <w:rPr>
          <w:rFonts w:ascii="Times New Roman" w:hAnsi="Times New Roman" w:cs="Times New Roman"/>
          <w:sz w:val="19"/>
          <w:szCs w:val="19"/>
        </w:rPr>
        <w:t>,</w:t>
      </w:r>
      <w:r w:rsidRPr="00B873E0">
        <w:rPr>
          <w:rFonts w:ascii="Times New Roman" w:hAnsi="Times New Roman" w:cs="Times New Roman"/>
          <w:sz w:val="19"/>
          <w:szCs w:val="19"/>
        </w:rPr>
        <w:t xml:space="preserve"> and Bhatia A. (2018). A study to augment biofuel potential of Chlorella </w:t>
      </w:r>
      <w:proofErr w:type="spellStart"/>
      <w:r w:rsidRPr="00B873E0">
        <w:rPr>
          <w:rFonts w:ascii="Times New Roman" w:hAnsi="Times New Roman" w:cs="Times New Roman"/>
          <w:sz w:val="19"/>
          <w:szCs w:val="19"/>
        </w:rPr>
        <w:t>pyrenoidosa</w:t>
      </w:r>
      <w:proofErr w:type="spellEnd"/>
      <w:r w:rsidRPr="00B873E0">
        <w:rPr>
          <w:rFonts w:ascii="Times New Roman" w:hAnsi="Times New Roman" w:cs="Times New Roman"/>
          <w:sz w:val="19"/>
          <w:szCs w:val="19"/>
        </w:rPr>
        <w:t xml:space="preserve"> using different culture conditions. International journal of basic and applied research.8(10), 440-454.</w:t>
      </w:r>
    </w:p>
    <w:p w14:paraId="1C3E4E79" w14:textId="76583D91" w:rsidR="00B873E0" w:rsidRPr="00B873E0" w:rsidRDefault="00B873E0" w:rsidP="00B873E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873E0">
        <w:rPr>
          <w:rFonts w:ascii="Times New Roman" w:hAnsi="Times New Roman" w:cs="Times New Roman"/>
          <w:sz w:val="19"/>
          <w:szCs w:val="19"/>
        </w:rPr>
        <w:t>Kaur, R., Mahajan A.</w:t>
      </w:r>
      <w:r w:rsidR="000B50CC">
        <w:rPr>
          <w:rFonts w:ascii="Times New Roman" w:hAnsi="Times New Roman" w:cs="Times New Roman"/>
          <w:sz w:val="19"/>
          <w:szCs w:val="19"/>
        </w:rPr>
        <w:t>,</w:t>
      </w:r>
      <w:r w:rsidRPr="00B873E0">
        <w:rPr>
          <w:rFonts w:ascii="Times New Roman" w:hAnsi="Times New Roman" w:cs="Times New Roman"/>
          <w:sz w:val="19"/>
          <w:szCs w:val="19"/>
        </w:rPr>
        <w:t xml:space="preserve"> and Bhatia A. (2018). Comparison</w:t>
      </w:r>
      <w:r w:rsidR="000B50CC">
        <w:rPr>
          <w:rFonts w:ascii="Times New Roman" w:hAnsi="Times New Roman" w:cs="Times New Roman"/>
          <w:sz w:val="19"/>
          <w:szCs w:val="19"/>
        </w:rPr>
        <w:t xml:space="preserve"> </w:t>
      </w:r>
      <w:r w:rsidRPr="00B873E0">
        <w:rPr>
          <w:rFonts w:ascii="Times New Roman" w:hAnsi="Times New Roman" w:cs="Times New Roman"/>
          <w:sz w:val="19"/>
          <w:szCs w:val="19"/>
        </w:rPr>
        <w:t>of different methods of lipid extraction f</w:t>
      </w:r>
      <w:r w:rsidR="000B50CC">
        <w:rPr>
          <w:rFonts w:ascii="Times New Roman" w:hAnsi="Times New Roman" w:cs="Times New Roman"/>
          <w:sz w:val="19"/>
          <w:szCs w:val="19"/>
        </w:rPr>
        <w:t>or</w:t>
      </w:r>
      <w:r w:rsidRPr="00B873E0">
        <w:rPr>
          <w:rFonts w:ascii="Times New Roman" w:hAnsi="Times New Roman" w:cs="Times New Roman"/>
          <w:sz w:val="19"/>
          <w:szCs w:val="19"/>
        </w:rPr>
        <w:t xml:space="preserve"> microalgae Chlorella </w:t>
      </w:r>
      <w:proofErr w:type="spellStart"/>
      <w:r w:rsidRPr="00B873E0">
        <w:rPr>
          <w:rFonts w:ascii="Times New Roman" w:hAnsi="Times New Roman" w:cs="Times New Roman"/>
          <w:sz w:val="19"/>
          <w:szCs w:val="19"/>
        </w:rPr>
        <w:t>pyrenoidosa</w:t>
      </w:r>
      <w:proofErr w:type="spellEnd"/>
      <w:r w:rsidRPr="00B873E0">
        <w:rPr>
          <w:rFonts w:ascii="Times New Roman" w:hAnsi="Times New Roman" w:cs="Times New Roman"/>
          <w:sz w:val="19"/>
          <w:szCs w:val="19"/>
        </w:rPr>
        <w:t>. Journal of Emerging Technologies and Innovative Research. 5(6), 115-120.</w:t>
      </w:r>
    </w:p>
    <w:p w14:paraId="0EBD011B" w14:textId="4D362EA4" w:rsidR="00B873E0" w:rsidRPr="00B873E0" w:rsidRDefault="00B873E0" w:rsidP="00B873E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873E0">
        <w:rPr>
          <w:rFonts w:ascii="Times New Roman" w:hAnsi="Times New Roman" w:cs="Times New Roman"/>
          <w:sz w:val="19"/>
          <w:szCs w:val="19"/>
        </w:rPr>
        <w:t>Bhatia, A., Arora, S., Singh, B.</w:t>
      </w:r>
      <w:r w:rsidR="000B50CC">
        <w:rPr>
          <w:rFonts w:ascii="Times New Roman" w:hAnsi="Times New Roman" w:cs="Times New Roman"/>
          <w:sz w:val="19"/>
          <w:szCs w:val="19"/>
        </w:rPr>
        <w:t>,</w:t>
      </w:r>
      <w:r w:rsidRPr="00B873E0">
        <w:rPr>
          <w:rFonts w:ascii="Times New Roman" w:hAnsi="Times New Roman" w:cs="Times New Roman"/>
          <w:sz w:val="19"/>
          <w:szCs w:val="19"/>
        </w:rPr>
        <w:t xml:space="preserve"> and Nagpal, A. (2020). Screening of rhizomes of Rheum </w:t>
      </w:r>
      <w:proofErr w:type="spellStart"/>
      <w:r w:rsidRPr="00B873E0">
        <w:rPr>
          <w:rFonts w:ascii="Times New Roman" w:hAnsi="Times New Roman" w:cs="Times New Roman"/>
          <w:sz w:val="19"/>
          <w:szCs w:val="19"/>
        </w:rPr>
        <w:t>emodi</w:t>
      </w:r>
      <w:proofErr w:type="spellEnd"/>
      <w:r w:rsidRPr="00B873E0">
        <w:rPr>
          <w:rFonts w:ascii="Times New Roman" w:hAnsi="Times New Roman" w:cs="Times New Roman"/>
          <w:sz w:val="19"/>
          <w:szCs w:val="19"/>
        </w:rPr>
        <w:t xml:space="preserve"> Wall. Ex. Meissen for antimutagenic potential employing Ames assay. The Nucleus, 63(2), 167-177</w:t>
      </w:r>
    </w:p>
    <w:p w14:paraId="2DB3D800" w14:textId="33CD976B" w:rsidR="00B873E0" w:rsidRPr="00B873E0" w:rsidRDefault="00B873E0" w:rsidP="00B873E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873E0">
        <w:rPr>
          <w:rFonts w:ascii="Times New Roman" w:hAnsi="Times New Roman" w:cs="Times New Roman"/>
          <w:sz w:val="19"/>
          <w:szCs w:val="19"/>
        </w:rPr>
        <w:t>Dr.</w:t>
      </w:r>
      <w:proofErr w:type="spellEnd"/>
      <w:r w:rsidRPr="00B873E0">
        <w:rPr>
          <w:rFonts w:ascii="Times New Roman" w:hAnsi="Times New Roman" w:cs="Times New Roman"/>
          <w:sz w:val="19"/>
          <w:szCs w:val="19"/>
        </w:rPr>
        <w:t xml:space="preserve"> Anjana Bhatia (Ed.</w:t>
      </w:r>
      <w:proofErr w:type="gramStart"/>
      <w:r w:rsidRPr="00B873E0">
        <w:rPr>
          <w:rFonts w:ascii="Times New Roman" w:hAnsi="Times New Roman" w:cs="Times New Roman"/>
          <w:sz w:val="19"/>
          <w:szCs w:val="19"/>
        </w:rPr>
        <w:t>).Proceeding</w:t>
      </w:r>
      <w:proofErr w:type="gramEnd"/>
      <w:r w:rsidRPr="00B873E0">
        <w:rPr>
          <w:rFonts w:ascii="Times New Roman" w:hAnsi="Times New Roman" w:cs="Times New Roman"/>
          <w:sz w:val="19"/>
          <w:szCs w:val="19"/>
        </w:rPr>
        <w:t xml:space="preserve"> of Recent Developments in Science and Technology ISBN: 978-93-837-3071-1</w:t>
      </w:r>
    </w:p>
    <w:p w14:paraId="7D39DB10" w14:textId="7EA293DA" w:rsidR="00947EB7" w:rsidRPr="000B50CC" w:rsidRDefault="00985389" w:rsidP="004D17D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223CA3">
        <w:rPr>
          <w:rFonts w:ascii="Times New Roman" w:hAnsi="Times New Roman" w:cs="Times New Roman"/>
          <w:noProof/>
          <w:color w:val="ED7D31" w:themeColor="accent2"/>
          <w:sz w:val="19"/>
          <w:szCs w:val="19"/>
        </w:rPr>
        <mc:AlternateContent>
          <mc:Choice Requires="wps">
            <w:drawing>
              <wp:anchor distT="365760" distB="365760" distL="0" distR="0" simplePos="0" relativeHeight="251678720" behindDoc="0" locked="0" layoutInCell="1" allowOverlap="1" wp14:anchorId="1894C2E4" wp14:editId="3E0EFBFF">
                <wp:simplePos x="0" y="0"/>
                <wp:positionH relativeFrom="margin">
                  <wp:align>left</wp:align>
                </wp:positionH>
                <wp:positionV relativeFrom="margin">
                  <wp:posOffset>6642100</wp:posOffset>
                </wp:positionV>
                <wp:extent cx="6635115" cy="1328420"/>
                <wp:effectExtent l="0" t="0" r="0" b="5080"/>
                <wp:wrapTopAndBottom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115" cy="13284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C848DD" w14:textId="363CBC95" w:rsidR="00E325AB" w:rsidRPr="008353D5" w:rsidRDefault="00E325AB" w:rsidP="008353D5">
                            <w:pPr>
                              <w:pBdr>
                                <w:top w:val="single" w:sz="6" w:space="6" w:color="4472C4" w:themeColor="accent1"/>
                                <w:bottom w:val="single" w:sz="6" w:space="6" w:color="4472C4" w:themeColor="accent1"/>
                              </w:pBdr>
                              <w:spacing w:after="240"/>
                              <w:jc w:val="both"/>
                              <w:rPr>
                                <w:rFonts w:ascii="Times New Roman" w:eastAsiaTheme="majorEastAsia" w:hAnsi="Times New Roman" w:cs="Times New Roman"/>
                                <w:caps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8353D5">
                              <w:rPr>
                                <w:rFonts w:ascii="Times New Roman" w:eastAsiaTheme="majorEastAsia" w:hAnsi="Times New Roman" w:cs="Times New Roman"/>
                                <w:caps/>
                                <w:color w:val="ED7D31" w:themeColor="accent2"/>
                                <w:sz w:val="20"/>
                                <w:szCs w:val="20"/>
                              </w:rPr>
                              <w:t>BIography:</w:t>
                            </w:r>
                          </w:p>
                          <w:p w14:paraId="48EBF818" w14:textId="49455AA8" w:rsidR="000F016E" w:rsidRDefault="00E325AB" w:rsidP="008353D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Anjana Bhatia 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has her expertise in </w:t>
                            </w:r>
                            <w:r w:rsidR="000A0F98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Antimutagenics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Biofuels, Women and Children studies with years of experience in research, evaluation, teaching and administration with projects like Evaluation of an ayurvedic herb </w:t>
                            </w:r>
                            <w:proofErr w:type="spellStart"/>
                            <w:r w:rsidR="001529D5" w:rsidRPr="008353D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Tinospora</w:t>
                            </w:r>
                            <w:proofErr w:type="spellEnd"/>
                            <w:r w:rsidR="001529D5" w:rsidRPr="008353D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cordifolia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for antimutagenic potential in Ames assay</w:t>
                            </w:r>
                            <w:r w:rsid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also major projects like Potential Biofuel crops</w:t>
                            </w:r>
                            <w:r w:rsidR="00E734D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 In view to pandemic COVID-19</w:t>
                            </w:r>
                            <w:r w:rsid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commended t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he Medicinal and Aromatic plant sciences for </w:t>
                            </w:r>
                            <w:r w:rsidR="00E734D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use of 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their natural metabolites as the potential inhibitors by using various computational approaches </w:t>
                            </w:r>
                            <w:r w:rsid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that </w:t>
                            </w:r>
                            <w:r w:rsidR="001529D5" w:rsidRPr="008353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could serve in regulating protein function and controlling viral replication. </w:t>
                            </w:r>
                          </w:p>
                          <w:p w14:paraId="38DA99EF" w14:textId="3550491B" w:rsidR="00985389" w:rsidRDefault="00985389" w:rsidP="008353D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4115E22" w14:textId="77777777" w:rsidR="00985389" w:rsidRPr="008353D5" w:rsidRDefault="00985389" w:rsidP="008353D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4C2E4" id="Rectangle 4" o:spid="_x0000_s1026" style="position:absolute;left:0;text-align:left;margin-left:0;margin-top:523pt;width:522.45pt;height:104.6pt;z-index:251678720;visibility:visible;mso-wrap-style:square;mso-width-percent:0;mso-height-percent:0;mso-wrap-distance-left:0;mso-wrap-distance-top:28.8pt;mso-wrap-distance-right:0;mso-wrap-distance-bottom:28.8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" filled="f" stroked="f" strokeweight="1pt">
                <v:textbox inset="0,0,0,0">
                  <w:txbxContent>
                    <w:p w14:paraId="29C848DD" w14:textId="363CBC95" w:rsidR="00E325AB" w:rsidRPr="008353D5" w:rsidRDefault="00E325AB" w:rsidP="008353D5">
                      <w:pPr>
                        <w:pBdr>
                          <w:top w:val="single" w:sz="6" w:space="6" w:color="4472C4" w:themeColor="accent1"/>
                          <w:bottom w:val="single" w:sz="6" w:space="6" w:color="4472C4" w:themeColor="accent1"/>
                        </w:pBdr>
                        <w:spacing w:after="240"/>
                        <w:jc w:val="both"/>
                        <w:rPr>
                          <w:rFonts w:ascii="Times New Roman" w:eastAsiaTheme="majorEastAsia" w:hAnsi="Times New Roman" w:cs="Times New Roman"/>
                          <w:caps/>
                          <w:color w:val="ED7D31" w:themeColor="accent2"/>
                          <w:sz w:val="20"/>
                          <w:szCs w:val="20"/>
                        </w:rPr>
                      </w:pPr>
                      <w:r w:rsidRPr="008353D5">
                        <w:rPr>
                          <w:rFonts w:ascii="Times New Roman" w:eastAsiaTheme="majorEastAsia" w:hAnsi="Times New Roman" w:cs="Times New Roman"/>
                          <w:caps/>
                          <w:color w:val="ED7D31" w:themeColor="accent2"/>
                          <w:sz w:val="20"/>
                          <w:szCs w:val="20"/>
                        </w:rPr>
                        <w:t>BIography:</w:t>
                      </w:r>
                    </w:p>
                    <w:p w14:paraId="48EBF818" w14:textId="49455AA8" w:rsidR="000F016E" w:rsidRDefault="00E325AB" w:rsidP="008353D5">
                      <w:p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Anjana Bhatia 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has her expertise in </w:t>
                      </w:r>
                      <w:r w:rsidR="000A0F98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Antimutagenics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, Biofuels, Women and Children studies with years of experience in research, evaluation, teaching and administration with projects like Evaluation of an ayurvedic herb </w:t>
                      </w:r>
                      <w:proofErr w:type="spellStart"/>
                      <w:r w:rsidR="001529D5" w:rsidRPr="008353D5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Tinospora</w:t>
                      </w:r>
                      <w:proofErr w:type="spellEnd"/>
                      <w:r w:rsidR="001529D5" w:rsidRPr="008353D5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 xml:space="preserve"> cordifolia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for antimutagenic potential in Ames assay</w:t>
                      </w:r>
                      <w:r w:rsid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and also major projects like Potential Biofuel crops</w:t>
                      </w:r>
                      <w:r w:rsidR="00E734D1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. In view to pandemic COVID-19</w:t>
                      </w:r>
                      <w:r w:rsid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commended t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he Medicinal and Aromatic plant sciences for </w:t>
                      </w:r>
                      <w:r w:rsidR="00E734D1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use of 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their natural metabolites as the potential inhibitors by using various computational approaches </w:t>
                      </w:r>
                      <w:r w:rsid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that </w:t>
                      </w:r>
                      <w:r w:rsidR="001529D5" w:rsidRPr="008353D5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could serve in regulating protein function and controlling viral replication. </w:t>
                      </w:r>
                    </w:p>
                    <w:p w14:paraId="38DA99EF" w14:textId="3550491B" w:rsidR="00985389" w:rsidRDefault="00985389" w:rsidP="008353D5">
                      <w:p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4115E22" w14:textId="77777777" w:rsidR="00985389" w:rsidRPr="008353D5" w:rsidRDefault="00985389" w:rsidP="008353D5">
                      <w:pPr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proofErr w:type="spellStart"/>
      <w:r w:rsidR="00B873E0" w:rsidRPr="00B873E0">
        <w:rPr>
          <w:rFonts w:ascii="Times New Roman" w:hAnsi="Times New Roman" w:cs="Times New Roman"/>
          <w:sz w:val="19"/>
          <w:szCs w:val="19"/>
        </w:rPr>
        <w:t>Dr.</w:t>
      </w:r>
      <w:proofErr w:type="spellEnd"/>
      <w:r w:rsidR="00B873E0" w:rsidRPr="00B873E0">
        <w:rPr>
          <w:rFonts w:ascii="Times New Roman" w:hAnsi="Times New Roman" w:cs="Times New Roman"/>
          <w:sz w:val="19"/>
          <w:szCs w:val="19"/>
        </w:rPr>
        <w:t xml:space="preserve"> Anjana Bhatia (2018). Increasing the Participation of Women in World of Computing In Edited Book </w:t>
      </w:r>
      <w:proofErr w:type="gramStart"/>
      <w:r w:rsidR="00B873E0" w:rsidRPr="00B873E0">
        <w:rPr>
          <w:rFonts w:ascii="Times New Roman" w:hAnsi="Times New Roman" w:cs="Times New Roman"/>
          <w:sz w:val="19"/>
          <w:szCs w:val="19"/>
        </w:rPr>
        <w:t>“ Wireless</w:t>
      </w:r>
      <w:proofErr w:type="gramEnd"/>
      <w:r w:rsidR="00B873E0" w:rsidRPr="00B873E0">
        <w:rPr>
          <w:rFonts w:ascii="Times New Roman" w:hAnsi="Times New Roman" w:cs="Times New Roman"/>
          <w:sz w:val="19"/>
          <w:szCs w:val="19"/>
        </w:rPr>
        <w:t xml:space="preserve"> and Mobile Computing -2018” Page No.84 ISBN: 978-81-932-6024-1</w:t>
      </w:r>
    </w:p>
    <w:sectPr w:rsidR="00947EB7" w:rsidRPr="000B50CC" w:rsidSect="00B46482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45237" w14:textId="77777777" w:rsidR="002253CB" w:rsidRDefault="002253CB" w:rsidP="000B43FA">
      <w:pPr>
        <w:spacing w:after="0" w:line="240" w:lineRule="auto"/>
      </w:pPr>
      <w:r>
        <w:separator/>
      </w:r>
    </w:p>
  </w:endnote>
  <w:endnote w:type="continuationSeparator" w:id="0">
    <w:p w14:paraId="5892CDF1" w14:textId="77777777" w:rsidR="002253CB" w:rsidRDefault="002253CB" w:rsidP="000B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232E1" w14:textId="7DE1231E" w:rsidR="0069767C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sz w:val="20"/>
        <w:szCs w:val="20"/>
      </w:rPr>
      <w:t xml:space="preserve">E-mail id: </w:t>
    </w:r>
    <w:hyperlink r:id="rId1" w:history="1">
      <w:r w:rsidRPr="00985389">
        <w:rPr>
          <w:rStyle w:val="Hyperlink"/>
          <w:rFonts w:ascii="Times New Roman" w:hAnsi="Times New Roman" w:cs="Times New Roman"/>
          <w:sz w:val="20"/>
          <w:szCs w:val="20"/>
        </w:rPr>
        <w:t>drbh_anju@yahoo.co.in</w:t>
      </w:r>
    </w:hyperlink>
    <w:r w:rsidR="003C7115">
      <w:rPr>
        <w:rFonts w:ascii="Times New Roman" w:hAnsi="Times New Roman" w:cs="Times New Roman"/>
        <w:sz w:val="20"/>
        <w:szCs w:val="20"/>
      </w:rPr>
      <w:t xml:space="preserve">, </w:t>
    </w:r>
    <w:hyperlink r:id="rId2" w:history="1">
      <w:r w:rsidR="003C7115" w:rsidRPr="00E508B9">
        <w:rPr>
          <w:rStyle w:val="Hyperlink"/>
          <w:rFonts w:ascii="Times New Roman" w:hAnsi="Times New Roman" w:cs="Times New Roman"/>
          <w:sz w:val="20"/>
          <w:szCs w:val="20"/>
        </w:rPr>
        <w:t>bhullaruby13@gmail.com</w:t>
      </w:r>
    </w:hyperlink>
  </w:p>
  <w:p w14:paraId="4C9CB0EE" w14:textId="5D16C4F8" w:rsidR="00985389" w:rsidRPr="00985389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sz w:val="20"/>
        <w:szCs w:val="20"/>
      </w:rPr>
      <w:t>Contact number:</w:t>
    </w:r>
    <w:r>
      <w:rPr>
        <w:rFonts w:ascii="Times New Roman" w:hAnsi="Times New Roman" w:cs="Times New Roman"/>
        <w:sz w:val="20"/>
        <w:szCs w:val="20"/>
      </w:rPr>
      <w:t xml:space="preserve"> 9855889497</w:t>
    </w:r>
    <w:r w:rsidR="0070648E">
      <w:rPr>
        <w:rFonts w:ascii="Times New Roman" w:hAnsi="Times New Roman" w:cs="Times New Roman"/>
        <w:sz w:val="20"/>
        <w:szCs w:val="20"/>
      </w:rPr>
      <w:t>, 9815140669</w:t>
    </w:r>
  </w:p>
  <w:p w14:paraId="7B25B7B8" w14:textId="0CDD39E7" w:rsidR="00985389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C01600" wp14:editId="64A2DBFB">
              <wp:simplePos x="0" y="0"/>
              <wp:positionH relativeFrom="page">
                <wp:align>left</wp:align>
              </wp:positionH>
              <wp:positionV relativeFrom="paragraph">
                <wp:posOffset>273864</wp:posOffset>
              </wp:positionV>
              <wp:extent cx="5943600" cy="45719"/>
              <wp:effectExtent l="0" t="0" r="0" b="0"/>
              <wp:wrapNone/>
              <wp:docPr id="156" name="Rectangle 1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943600" cy="45719"/>
                      </a:xfrm>
                      <a:prstGeom prst="rect">
                        <a:avLst/>
                      </a:prstGeom>
                      <a:solidFill>
                        <a:schemeClr val="bg1">
                          <a:alpha val="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C813DC" id="Rectangle 156" o:spid="_x0000_s1026" style="position:absolute;margin-left:0;margin-top:21.55pt;width:468pt;height:3.6pt;flip:y;z-index:25165926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" fillcolor="white [3212]" stroked="f" strokeweight="1pt">
              <v:fill opacity="0"/>
              <w10:wrap anchorx="page"/>
            </v:rect>
          </w:pict>
        </mc:Fallback>
      </mc:AlternateContent>
    </w:r>
    <w:r w:rsidR="00B36946" w:rsidRPr="00985389">
      <w:rPr>
        <w:rFonts w:ascii="Times New Roman" w:hAnsi="Times New Roman" w:cs="Times New Roman"/>
        <w:sz w:val="20"/>
        <w:szCs w:val="20"/>
      </w:rPr>
      <w:t>LinkedIn</w:t>
    </w:r>
    <w:r w:rsidRPr="00985389">
      <w:rPr>
        <w:rFonts w:ascii="Times New Roman" w:hAnsi="Times New Roman" w:cs="Times New Roman"/>
        <w:sz w:val="20"/>
        <w:szCs w:val="20"/>
      </w:rPr>
      <w:t>/twitter Account id:</w:t>
    </w:r>
    <w:r w:rsidR="00B36946">
      <w:rPr>
        <w:rFonts w:ascii="Times New Roman" w:hAnsi="Times New Roman" w:cs="Times New Roman"/>
        <w:sz w:val="20"/>
        <w:szCs w:val="20"/>
      </w:rPr>
      <w:t xml:space="preserve"> </w:t>
    </w:r>
    <w:hyperlink r:id="rId3" w:history="1">
      <w:r w:rsidR="0070648E" w:rsidRPr="003D7BCA">
        <w:rPr>
          <w:rStyle w:val="Hyperlink"/>
          <w:rFonts w:ascii="Times New Roman" w:hAnsi="Times New Roman" w:cs="Times New Roman"/>
          <w:sz w:val="20"/>
          <w:szCs w:val="20"/>
        </w:rPr>
        <w:t>https://www.linkedin.com/in/anjana-bhatia-447696196/</w:t>
      </w:r>
    </w:hyperlink>
    <w:r w:rsidR="0070648E">
      <w:rPr>
        <w:rFonts w:ascii="Times New Roman" w:hAnsi="Times New Roman" w:cs="Times New Roman"/>
        <w:sz w:val="20"/>
        <w:szCs w:val="20"/>
      </w:rPr>
      <w:t xml:space="preserve">, </w:t>
    </w:r>
    <w:hyperlink r:id="rId4" w:history="1">
      <w:r w:rsidR="0070648E" w:rsidRPr="003D7BCA">
        <w:rPr>
          <w:rStyle w:val="Hyperlink"/>
          <w:rFonts w:ascii="Times New Roman" w:hAnsi="Times New Roman" w:cs="Times New Roman"/>
          <w:sz w:val="20"/>
          <w:szCs w:val="20"/>
        </w:rPr>
        <w:t>https://www.linkedin.com/in/bhullar-garcha-ruby-3b84b761/</w:t>
      </w:r>
    </w:hyperlink>
  </w:p>
  <w:p w14:paraId="63060F15" w14:textId="74F9778F" w:rsidR="00985389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sz w:val="20"/>
        <w:szCs w:val="20"/>
      </w:rPr>
      <w:t>Facebook profile:</w:t>
    </w:r>
    <w:r>
      <w:rPr>
        <w:rFonts w:ascii="Times New Roman" w:hAnsi="Times New Roman" w:cs="Times New Roman"/>
        <w:sz w:val="20"/>
        <w:szCs w:val="20"/>
      </w:rPr>
      <w:t xml:space="preserve"> </w:t>
    </w:r>
    <w:hyperlink r:id="rId5" w:history="1">
      <w:r w:rsidR="0070648E" w:rsidRPr="003D7BCA">
        <w:rPr>
          <w:rStyle w:val="Hyperlink"/>
          <w:rFonts w:ascii="Times New Roman" w:hAnsi="Times New Roman" w:cs="Times New Roman"/>
          <w:sz w:val="20"/>
          <w:szCs w:val="20"/>
        </w:rPr>
        <w:t>https://www.facebook.com/anjana.bhatia.923</w:t>
      </w:r>
    </w:hyperlink>
    <w:r w:rsidR="0070648E">
      <w:rPr>
        <w:rFonts w:ascii="Times New Roman" w:hAnsi="Times New Roman" w:cs="Times New Roman"/>
        <w:sz w:val="20"/>
        <w:szCs w:val="20"/>
      </w:rPr>
      <w:t xml:space="preserve">, </w:t>
    </w:r>
    <w:hyperlink r:id="rId6" w:history="1">
      <w:r w:rsidR="0070648E" w:rsidRPr="003D7BCA">
        <w:rPr>
          <w:rStyle w:val="Hyperlink"/>
          <w:rFonts w:ascii="Times New Roman" w:hAnsi="Times New Roman" w:cs="Times New Roman"/>
          <w:sz w:val="20"/>
          <w:szCs w:val="20"/>
        </w:rPr>
        <w:t>https://www.facebook.com/ruby.dipy/</w:t>
      </w:r>
    </w:hyperlink>
  </w:p>
  <w:p w14:paraId="34B13C57" w14:textId="4E0CAE8A" w:rsidR="00985389" w:rsidRPr="00985389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sz w:val="20"/>
        <w:szCs w:val="20"/>
      </w:rPr>
      <w:t>Session:</w:t>
    </w:r>
    <w:r w:rsidR="00B36946">
      <w:rPr>
        <w:rFonts w:ascii="Times New Roman" w:hAnsi="Times New Roman" w:cs="Times New Roman"/>
        <w:sz w:val="20"/>
        <w:szCs w:val="20"/>
      </w:rPr>
      <w:t xml:space="preserve"> Track 10 </w:t>
    </w:r>
  </w:p>
  <w:p w14:paraId="0CDC65D8" w14:textId="194D42BF" w:rsidR="00985389" w:rsidRPr="00985389" w:rsidRDefault="00985389">
    <w:pPr>
      <w:pStyle w:val="Footer"/>
      <w:rPr>
        <w:rFonts w:ascii="Times New Roman" w:hAnsi="Times New Roman" w:cs="Times New Roman"/>
        <w:sz w:val="20"/>
        <w:szCs w:val="20"/>
      </w:rPr>
    </w:pPr>
    <w:r w:rsidRPr="00985389">
      <w:rPr>
        <w:rFonts w:ascii="Times New Roman" w:hAnsi="Times New Roman" w:cs="Times New Roman"/>
        <w:sz w:val="20"/>
        <w:szCs w:val="20"/>
      </w:rPr>
      <w:t>Presentation category: E-poster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54AE9D" w14:textId="77777777" w:rsidR="002253CB" w:rsidRDefault="002253CB" w:rsidP="000B43FA">
      <w:pPr>
        <w:spacing w:after="0" w:line="240" w:lineRule="auto"/>
      </w:pPr>
      <w:r>
        <w:separator/>
      </w:r>
    </w:p>
  </w:footnote>
  <w:footnote w:type="continuationSeparator" w:id="0">
    <w:p w14:paraId="699D49C4" w14:textId="77777777" w:rsidR="002253CB" w:rsidRDefault="002253CB" w:rsidP="000B4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16DB9"/>
    <w:multiLevelType w:val="hybridMultilevel"/>
    <w:tmpl w:val="854885AE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F080B"/>
    <w:multiLevelType w:val="hybridMultilevel"/>
    <w:tmpl w:val="2C2C06EC"/>
    <w:lvl w:ilvl="0" w:tplc="9E780A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E47B4C"/>
    <w:multiLevelType w:val="hybridMultilevel"/>
    <w:tmpl w:val="E108907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C42A1"/>
    <w:multiLevelType w:val="hybridMultilevel"/>
    <w:tmpl w:val="FECC9A92"/>
    <w:lvl w:ilvl="0" w:tplc="2CEA92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D92EFA"/>
    <w:multiLevelType w:val="hybridMultilevel"/>
    <w:tmpl w:val="A400195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CC62F8"/>
    <w:multiLevelType w:val="hybridMultilevel"/>
    <w:tmpl w:val="10CE0D4E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M0tTQzMDMwNzG1NDRT0lEKTi0uzszPAymwrAUAF3uckiwAAAA="/>
  </w:docVars>
  <w:rsids>
    <w:rsidRoot w:val="004D17D0"/>
    <w:rsid w:val="000122D9"/>
    <w:rsid w:val="0003458D"/>
    <w:rsid w:val="000550C4"/>
    <w:rsid w:val="00057F00"/>
    <w:rsid w:val="000624CB"/>
    <w:rsid w:val="00090F51"/>
    <w:rsid w:val="000A0F98"/>
    <w:rsid w:val="000B43FA"/>
    <w:rsid w:val="000B50CC"/>
    <w:rsid w:val="000F016E"/>
    <w:rsid w:val="000F1C56"/>
    <w:rsid w:val="001321ED"/>
    <w:rsid w:val="001529D5"/>
    <w:rsid w:val="001B22E9"/>
    <w:rsid w:val="001D175A"/>
    <w:rsid w:val="00223CA3"/>
    <w:rsid w:val="002253CB"/>
    <w:rsid w:val="00257026"/>
    <w:rsid w:val="002B65BE"/>
    <w:rsid w:val="003265F9"/>
    <w:rsid w:val="003362AE"/>
    <w:rsid w:val="00363DBC"/>
    <w:rsid w:val="003743B7"/>
    <w:rsid w:val="003A060B"/>
    <w:rsid w:val="003C7115"/>
    <w:rsid w:val="00416B76"/>
    <w:rsid w:val="00464633"/>
    <w:rsid w:val="004C22CB"/>
    <w:rsid w:val="004D17D0"/>
    <w:rsid w:val="004D6829"/>
    <w:rsid w:val="00532640"/>
    <w:rsid w:val="005922B5"/>
    <w:rsid w:val="0069767C"/>
    <w:rsid w:val="006E4875"/>
    <w:rsid w:val="0070648E"/>
    <w:rsid w:val="00727795"/>
    <w:rsid w:val="007F1144"/>
    <w:rsid w:val="008231B1"/>
    <w:rsid w:val="008353D5"/>
    <w:rsid w:val="009166A6"/>
    <w:rsid w:val="00947EB7"/>
    <w:rsid w:val="00985389"/>
    <w:rsid w:val="009A52B1"/>
    <w:rsid w:val="009E1E04"/>
    <w:rsid w:val="00A01A76"/>
    <w:rsid w:val="00A5486F"/>
    <w:rsid w:val="00A7789F"/>
    <w:rsid w:val="00AF0DFB"/>
    <w:rsid w:val="00B03D26"/>
    <w:rsid w:val="00B36946"/>
    <w:rsid w:val="00B46482"/>
    <w:rsid w:val="00B831B6"/>
    <w:rsid w:val="00B873E0"/>
    <w:rsid w:val="00C17252"/>
    <w:rsid w:val="00C952C6"/>
    <w:rsid w:val="00CE0587"/>
    <w:rsid w:val="00D63786"/>
    <w:rsid w:val="00D95D58"/>
    <w:rsid w:val="00DA3572"/>
    <w:rsid w:val="00E325AB"/>
    <w:rsid w:val="00E359E8"/>
    <w:rsid w:val="00E46C1A"/>
    <w:rsid w:val="00E56928"/>
    <w:rsid w:val="00E734D1"/>
    <w:rsid w:val="00ED2AE9"/>
    <w:rsid w:val="00EF23DA"/>
    <w:rsid w:val="00F4369E"/>
    <w:rsid w:val="00F7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46A3B2"/>
  <w15:chartTrackingRefBased/>
  <w15:docId w15:val="{2D3BF23A-E284-4E0E-A0C6-828C210B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7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B4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3FA"/>
  </w:style>
  <w:style w:type="paragraph" w:styleId="Footer">
    <w:name w:val="footer"/>
    <w:basedOn w:val="Normal"/>
    <w:link w:val="FooterChar"/>
    <w:uiPriority w:val="99"/>
    <w:unhideWhenUsed/>
    <w:rsid w:val="000B4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3FA"/>
  </w:style>
  <w:style w:type="paragraph" w:styleId="ListParagraph">
    <w:name w:val="List Paragraph"/>
    <w:basedOn w:val="Normal"/>
    <w:uiPriority w:val="34"/>
    <w:qFormat/>
    <w:rsid w:val="00A01A76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EF23DA"/>
  </w:style>
  <w:style w:type="paragraph" w:styleId="NoSpacing">
    <w:name w:val="No Spacing"/>
    <w:uiPriority w:val="1"/>
    <w:qFormat/>
    <w:rsid w:val="00363DBC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223CA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853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12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mp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nkedin.com/in/anjana-bhatia-447696196/" TargetMode="External"/><Relationship Id="rId2" Type="http://schemas.openxmlformats.org/officeDocument/2006/relationships/hyperlink" Target="mailto:bhullaruby13@gmail.com" TargetMode="External"/><Relationship Id="rId1" Type="http://schemas.openxmlformats.org/officeDocument/2006/relationships/hyperlink" Target="mailto:drbh_anju@yahoo.co.in" TargetMode="External"/><Relationship Id="rId6" Type="http://schemas.openxmlformats.org/officeDocument/2006/relationships/hyperlink" Target="https://www.facebook.com/ruby.dipy/" TargetMode="External"/><Relationship Id="rId5" Type="http://schemas.openxmlformats.org/officeDocument/2006/relationships/hyperlink" Target="https://www.facebook.com/anjana.bhatia.923" TargetMode="External"/><Relationship Id="rId4" Type="http://schemas.openxmlformats.org/officeDocument/2006/relationships/hyperlink" Target="https://www.linkedin.com/in/bhullar-garcha-ruby-3b84b76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F7581-E098-4045-B7CC-DF73BBEAC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919815140669</dc:creator>
  <cp:keywords/>
  <dc:description/>
  <cp:lastModifiedBy>919815140669</cp:lastModifiedBy>
  <cp:revision>1037</cp:revision>
  <dcterms:created xsi:type="dcterms:W3CDTF">2020-10-12T06:59:00Z</dcterms:created>
  <dcterms:modified xsi:type="dcterms:W3CDTF">2020-10-14T21:06:00Z</dcterms:modified>
</cp:coreProperties>
</file>