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D5CABC" w14:textId="5FBEFA02" w:rsidR="00F067CB" w:rsidRPr="00F067CB" w:rsidRDefault="00F067CB" w:rsidP="00F067CB">
      <w:pPr>
        <w:rPr>
          <w:rFonts w:ascii="Times New Roman" w:eastAsia="MS PGothic" w:hAnsi="Times New Roman" w:cs="Times New Roman"/>
          <w:b/>
          <w:color w:val="000000"/>
          <w:sz w:val="32"/>
          <w:szCs w:val="32"/>
          <w:lang w:val="en-IN"/>
        </w:rPr>
      </w:pPr>
      <w:r w:rsidRPr="00F067CB">
        <w:rPr>
          <w:rFonts w:ascii="Times New Roman" w:hAnsi="Times New Roman" w:cs="Times New Roman"/>
          <w:b/>
          <w:bCs/>
          <w:color w:val="222222"/>
          <w:sz w:val="32"/>
          <w:szCs w:val="32"/>
        </w:rPr>
        <w:t>Alternative splicing is crucial for abiotic stress responses</w:t>
      </w:r>
      <w:r>
        <w:rPr>
          <w:rFonts w:ascii="Times New Roman" w:hAnsi="Times New Roman" w:cs="Times New Roman"/>
          <w:b/>
          <w:bCs/>
          <w:color w:val="222222"/>
          <w:sz w:val="32"/>
          <w:szCs w:val="32"/>
        </w:rPr>
        <w:t xml:space="preserve"> in plants</w:t>
      </w:r>
    </w:p>
    <w:p w14:paraId="5D946411" w14:textId="77777777" w:rsidR="00F067CB" w:rsidRPr="00F067CB" w:rsidRDefault="00F067CB" w:rsidP="00F067CB">
      <w:pPr>
        <w:rPr>
          <w:rFonts w:ascii="Times New Roman" w:eastAsia="MS PGothic" w:hAnsi="Times New Roman" w:cs="Times New Roman"/>
          <w:b/>
          <w:color w:val="000000"/>
          <w:lang w:val="en-IN"/>
        </w:rPr>
      </w:pPr>
    </w:p>
    <w:p w14:paraId="73CF533A" w14:textId="557CABDF" w:rsidR="00F067CB" w:rsidRPr="00F067CB" w:rsidRDefault="00F067CB" w:rsidP="00F067CB">
      <w:pPr>
        <w:rPr>
          <w:rFonts w:ascii="Times New Roman" w:eastAsia="MS PGothic" w:hAnsi="Times New Roman" w:cs="Times New Roman"/>
          <w:iCs/>
          <w:color w:val="000000"/>
        </w:rPr>
      </w:pPr>
      <w:r w:rsidRPr="00F067CB">
        <w:rPr>
          <w:rFonts w:ascii="Times New Roman" w:eastAsia="MS PGothic" w:hAnsi="Times New Roman" w:cs="Times New Roman"/>
          <w:iCs/>
          <w:color w:val="000000"/>
        </w:rPr>
        <w:t>University of Maryland, Department of Plant Science and Landscape Architecture, College Park, MD 20742, USA</w:t>
      </w:r>
    </w:p>
    <w:p w14:paraId="4F1C32DA" w14:textId="77777777" w:rsidR="00AE3E37" w:rsidRPr="00906F7F" w:rsidRDefault="00AE3E37">
      <w:pPr>
        <w:pStyle w:val="BodyText"/>
        <w:rPr>
          <w:rFonts w:ascii="Times New Roman" w:hAnsi="Times New Roman" w:cs="Times New Roman"/>
          <w:sz w:val="20"/>
        </w:rPr>
      </w:pPr>
    </w:p>
    <w:p w14:paraId="07D7AF43" w14:textId="77777777" w:rsidR="00AE3E37" w:rsidRPr="00906F7F" w:rsidRDefault="00AE3E37">
      <w:pPr>
        <w:pStyle w:val="BodyText"/>
        <w:spacing w:before="3"/>
        <w:rPr>
          <w:rFonts w:ascii="Times New Roman" w:hAnsi="Times New Roman" w:cs="Times New Roman"/>
          <w:sz w:val="21"/>
        </w:rPr>
      </w:pPr>
    </w:p>
    <w:p w14:paraId="786B5D8D" w14:textId="77777777" w:rsidR="00AE3E37" w:rsidRPr="00906F7F" w:rsidRDefault="00AE3E37">
      <w:pPr>
        <w:rPr>
          <w:rFonts w:ascii="Times New Roman" w:hAnsi="Times New Roman" w:cs="Times New Roman"/>
          <w:sz w:val="21"/>
        </w:rPr>
        <w:sectPr w:rsidR="00AE3E37" w:rsidRPr="00906F7F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49F0DD9D" w14:textId="77777777" w:rsidR="00AE3E37" w:rsidRPr="00906F7F" w:rsidRDefault="00A9710C">
      <w:pPr>
        <w:pStyle w:val="Heading3"/>
        <w:spacing w:before="147"/>
        <w:jc w:val="both"/>
        <w:rPr>
          <w:rFonts w:ascii="Times New Roman" w:hAnsi="Times New Roman" w:cs="Times New Roman"/>
        </w:rPr>
      </w:pPr>
      <w:r w:rsidRPr="00906F7F">
        <w:rPr>
          <w:rFonts w:ascii="Times New Roman" w:hAnsi="Times New Roman" w:cs="Times New Roman"/>
          <w:color w:val="BF5A14"/>
        </w:rPr>
        <w:t>Abstract</w:t>
      </w:r>
      <w:r w:rsidR="00404E5B" w:rsidRPr="00906F7F">
        <w:rPr>
          <w:rFonts w:ascii="Times New Roman" w:hAnsi="Times New Roman" w:cs="Times New Roman"/>
          <w:color w:val="BF5A14"/>
        </w:rPr>
        <w:t xml:space="preserve"> (300 word limit)</w:t>
      </w:r>
    </w:p>
    <w:p w14:paraId="79DB502A" w14:textId="77777777" w:rsidR="00F067CB" w:rsidRPr="00F067CB" w:rsidRDefault="00F067CB" w:rsidP="00F067CB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szCs w:val="24"/>
          <w:lang w:val="it-IT"/>
        </w:rPr>
      </w:pPr>
      <w:r w:rsidRPr="00F067CB">
        <w:rPr>
          <w:rFonts w:ascii="Times New Roman" w:hAnsi="Times New Roman" w:cs="Times New Roman"/>
          <w:szCs w:val="24"/>
          <w:lang w:val="it-IT"/>
        </w:rPr>
        <w:t xml:space="preserve">Plants are sessile organisms and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they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have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to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cope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with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various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ever-changing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environmental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abiotic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stress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conditions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such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as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cold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,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heat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, and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soil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salinity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.  In an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effort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to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identify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and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characterize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key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genes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for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plant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abiotic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stress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responses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,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we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performed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several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forward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genetic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screens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for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mutants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with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altered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responses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to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abiotic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stress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conditions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.  Three of the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genes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we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identified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through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the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forward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genetic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analyses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encode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proteins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that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are part of the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spliceosome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for alternative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splicing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.  First,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Regulator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of CBF Gene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Expression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1 (RCF1)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is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a DEAD box RNA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helicase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. 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We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showed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that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RCF1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is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essential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for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pre-mRNA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splicing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and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is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important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for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cold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-responsive gene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regulation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and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cold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tolerance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in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plants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.  Second,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Regulator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of ABA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Response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1 (ROA1)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is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a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close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ortholog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of the human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splicing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factor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RBM25. 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Our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results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indicated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that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RNA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splicing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is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of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particular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importance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for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plant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response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to the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phytohormone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ABA and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that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the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splicing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factor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ROA1/AtRBM25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has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a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critical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role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in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this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response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.  Third, the U1 small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nuclear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ribonucleoprotein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complex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protein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AtU1A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has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a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critical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role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as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a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regulator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of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pre-mRNA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processing and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salt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tolerance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in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plants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.  In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summary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,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we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showed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in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our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genetic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analyses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that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alternative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splicing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is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crucial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for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plant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response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to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abiotic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 stress </w:t>
      </w:r>
      <w:proofErr w:type="spellStart"/>
      <w:r w:rsidRPr="00F067CB">
        <w:rPr>
          <w:rFonts w:ascii="Times New Roman" w:hAnsi="Times New Roman" w:cs="Times New Roman"/>
          <w:szCs w:val="24"/>
          <w:lang w:val="it-IT"/>
        </w:rPr>
        <w:t>conditions</w:t>
      </w:r>
      <w:proofErr w:type="spellEnd"/>
      <w:r w:rsidRPr="00F067CB">
        <w:rPr>
          <w:rFonts w:ascii="Times New Roman" w:hAnsi="Times New Roman" w:cs="Times New Roman"/>
          <w:szCs w:val="24"/>
          <w:lang w:val="it-IT"/>
        </w:rPr>
        <w:t xml:space="preserve">.  </w:t>
      </w:r>
    </w:p>
    <w:p w14:paraId="3B05B097" w14:textId="676CDC97" w:rsidR="005973B9" w:rsidRPr="00F067CB" w:rsidRDefault="005973B9" w:rsidP="00F067CB">
      <w:pPr>
        <w:pStyle w:val="Heading3"/>
        <w:spacing w:before="74"/>
        <w:ind w:left="0"/>
        <w:rPr>
          <w:rFonts w:ascii="Times New Roman" w:hAnsi="Times New Roman" w:cs="Times New Roman"/>
          <w:sz w:val="18"/>
          <w:szCs w:val="24"/>
        </w:rPr>
      </w:pPr>
      <w:r w:rsidRPr="00906F7F">
        <w:rPr>
          <w:rFonts w:ascii="Times New Roman" w:hAnsi="Times New Roman" w:cs="Times New Roman"/>
          <w:color w:val="BF5A14"/>
          <w:sz w:val="18"/>
          <w:szCs w:val="24"/>
        </w:rPr>
        <w:br/>
        <w:t>Recent Publications (minimum 5)</w:t>
      </w:r>
    </w:p>
    <w:p w14:paraId="60A48E5E" w14:textId="3E760CA0" w:rsidR="00F067CB" w:rsidRPr="00B91402" w:rsidRDefault="00F067CB" w:rsidP="00F067CB">
      <w:pPr>
        <w:pStyle w:val="ListParagraph"/>
        <w:numPr>
          <w:ilvl w:val="0"/>
          <w:numId w:val="4"/>
        </w:num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  <w:sz w:val="18"/>
          <w:szCs w:val="24"/>
        </w:rPr>
      </w:pPr>
      <w:r w:rsidRPr="00F067CB">
        <w:rPr>
          <w:rFonts w:ascii="Times New Roman" w:hAnsi="Times New Roman" w:cs="Times New Roman"/>
          <w:sz w:val="18"/>
          <w:szCs w:val="24"/>
        </w:rPr>
        <w:t>Liang, M.-H., Jiang, J.-G.</w:t>
      </w:r>
      <w:r w:rsidRPr="00F067CB">
        <w:rPr>
          <w:rFonts w:ascii="Times New Roman" w:hAnsi="Times New Roman" w:cs="Times New Roman"/>
          <w:b/>
          <w:bCs/>
          <w:sz w:val="18"/>
          <w:szCs w:val="24"/>
        </w:rPr>
        <w:t>*</w:t>
      </w:r>
      <w:r w:rsidRPr="00F067CB">
        <w:rPr>
          <w:rFonts w:ascii="Times New Roman" w:hAnsi="Times New Roman" w:cs="Times New Roman"/>
          <w:sz w:val="18"/>
          <w:szCs w:val="24"/>
        </w:rPr>
        <w:t>, Wang, L., and Zhu, J.* (2020) Transcriptomic insights into the heat stress response of </w:t>
      </w:r>
      <w:proofErr w:type="spellStart"/>
      <w:r w:rsidRPr="00F067CB">
        <w:rPr>
          <w:rFonts w:ascii="Times New Roman" w:hAnsi="Times New Roman" w:cs="Times New Roman"/>
          <w:i/>
          <w:iCs/>
          <w:sz w:val="18"/>
          <w:szCs w:val="24"/>
        </w:rPr>
        <w:t>Dunaliella</w:t>
      </w:r>
      <w:proofErr w:type="spellEnd"/>
      <w:r w:rsidRPr="00F067CB">
        <w:rPr>
          <w:rFonts w:ascii="Times New Roman" w:hAnsi="Times New Roman" w:cs="Times New Roman"/>
          <w:i/>
          <w:iCs/>
          <w:sz w:val="18"/>
          <w:szCs w:val="24"/>
        </w:rPr>
        <w:t xml:space="preserve"> </w:t>
      </w:r>
      <w:proofErr w:type="spellStart"/>
      <w:r w:rsidRPr="00F067CB">
        <w:rPr>
          <w:rFonts w:ascii="Times New Roman" w:hAnsi="Times New Roman" w:cs="Times New Roman"/>
          <w:i/>
          <w:iCs/>
          <w:sz w:val="18"/>
          <w:szCs w:val="24"/>
        </w:rPr>
        <w:t>bardawil</w:t>
      </w:r>
      <w:proofErr w:type="spellEnd"/>
      <w:r w:rsidRPr="00F067CB">
        <w:rPr>
          <w:rFonts w:ascii="Times New Roman" w:hAnsi="Times New Roman" w:cs="Times New Roman"/>
          <w:sz w:val="18"/>
          <w:szCs w:val="24"/>
        </w:rPr>
        <w:t>. Enzyme and Microbial Technology. 132: 109436. doi.org/10.1016/j.enzmictec.2019.109436.</w:t>
      </w:r>
      <w:r w:rsidR="00B91402">
        <w:rPr>
          <w:rFonts w:ascii="Times New Roman" w:hAnsi="Times New Roman" w:cs="Times New Roman"/>
          <w:sz w:val="18"/>
          <w:szCs w:val="24"/>
        </w:rPr>
        <w:t xml:space="preserve"> </w:t>
      </w:r>
      <w:r w:rsidR="00B91402" w:rsidRPr="00B91402">
        <w:rPr>
          <w:rFonts w:ascii="Times New Roman" w:hAnsi="Times New Roman" w:cs="Times New Roman"/>
          <w:sz w:val="18"/>
          <w:szCs w:val="24"/>
        </w:rPr>
        <w:t>*</w:t>
      </w:r>
      <w:r w:rsidR="00B91402">
        <w:rPr>
          <w:rFonts w:ascii="Times New Roman" w:hAnsi="Times New Roman" w:cs="Times New Roman"/>
          <w:sz w:val="18"/>
          <w:szCs w:val="24"/>
        </w:rPr>
        <w:t>C</w:t>
      </w:r>
      <w:r w:rsidR="00B91402" w:rsidRPr="00B91402">
        <w:rPr>
          <w:rFonts w:ascii="Times New Roman" w:hAnsi="Times New Roman" w:cs="Times New Roman"/>
          <w:sz w:val="18"/>
          <w:szCs w:val="24"/>
        </w:rPr>
        <w:t>o-corresponding authors.</w:t>
      </w:r>
    </w:p>
    <w:p w14:paraId="23F699C5" w14:textId="145D8212" w:rsidR="00F067CB" w:rsidRPr="00F067CB" w:rsidRDefault="00F067CB" w:rsidP="00F067CB">
      <w:pPr>
        <w:pStyle w:val="ListParagraph"/>
        <w:numPr>
          <w:ilvl w:val="0"/>
          <w:numId w:val="4"/>
        </w:num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  <w:sz w:val="18"/>
          <w:szCs w:val="24"/>
        </w:rPr>
      </w:pPr>
      <w:r w:rsidRPr="00F067CB">
        <w:rPr>
          <w:rFonts w:ascii="Times New Roman" w:hAnsi="Times New Roman" w:cs="Times New Roman"/>
          <w:sz w:val="18"/>
          <w:szCs w:val="24"/>
        </w:rPr>
        <w:t>Hu, T., Wang, Y., Wang, Q., Dang, N., Wang, L., Liu, C., Zhu, J.</w:t>
      </w:r>
      <w:r w:rsidRPr="00F067CB">
        <w:rPr>
          <w:rFonts w:ascii="Times New Roman" w:hAnsi="Times New Roman" w:cs="Times New Roman"/>
          <w:b/>
          <w:bCs/>
          <w:sz w:val="18"/>
          <w:szCs w:val="24"/>
        </w:rPr>
        <w:t>*</w:t>
      </w:r>
      <w:r w:rsidRPr="00F067CB">
        <w:rPr>
          <w:rFonts w:ascii="Times New Roman" w:hAnsi="Times New Roman" w:cs="Times New Roman"/>
          <w:sz w:val="18"/>
          <w:szCs w:val="24"/>
        </w:rPr>
        <w:t>, and Zhan, X.* (2019) The tomato 2-oxoglutarate-dependent dioxygenase gene SlF3HL is critical for chilling stress tolerance. Horticulture Research. 6:45. doi:10.1038/s41438-019-0127-5. *Co-corresponding authors.</w:t>
      </w:r>
    </w:p>
    <w:p w14:paraId="4675EA71" w14:textId="4BE4ABD7" w:rsidR="00F067CB" w:rsidRPr="00F067CB" w:rsidRDefault="00F067CB" w:rsidP="00F067CB">
      <w:pPr>
        <w:pStyle w:val="ListParagraph"/>
        <w:numPr>
          <w:ilvl w:val="0"/>
          <w:numId w:val="4"/>
        </w:num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  <w:sz w:val="18"/>
          <w:szCs w:val="24"/>
        </w:rPr>
      </w:pPr>
      <w:r w:rsidRPr="00F067CB">
        <w:rPr>
          <w:rFonts w:ascii="Times New Roman" w:hAnsi="Times New Roman" w:cs="Times New Roman"/>
          <w:sz w:val="18"/>
          <w:szCs w:val="24"/>
        </w:rPr>
        <w:t xml:space="preserve">Liang, M.-H., Wang, L., Wang, Q., Zhu, J.*, and Jiang, J.-G*. (2019) High-value bioproducts from microalgae: strategies and </w:t>
      </w:r>
      <w:r w:rsidRPr="00F067CB">
        <w:rPr>
          <w:rFonts w:ascii="Times New Roman" w:hAnsi="Times New Roman" w:cs="Times New Roman"/>
          <w:sz w:val="18"/>
          <w:szCs w:val="24"/>
        </w:rPr>
        <w:t xml:space="preserve">progress. Critical Reviews in Food Science and Nutrition. 59 (15):2423-2441. </w:t>
      </w:r>
      <w:proofErr w:type="spellStart"/>
      <w:r w:rsidRPr="00F067CB">
        <w:rPr>
          <w:rFonts w:ascii="Times New Roman" w:hAnsi="Times New Roman" w:cs="Times New Roman"/>
          <w:sz w:val="18"/>
          <w:szCs w:val="24"/>
        </w:rPr>
        <w:t>doi</w:t>
      </w:r>
      <w:proofErr w:type="spellEnd"/>
      <w:r w:rsidRPr="00F067CB">
        <w:rPr>
          <w:rFonts w:ascii="Times New Roman" w:hAnsi="Times New Roman" w:cs="Times New Roman"/>
          <w:sz w:val="18"/>
          <w:szCs w:val="24"/>
        </w:rPr>
        <w:t>: 10.1080/10408398.2018.1455030. *Co-corresponding authors.</w:t>
      </w:r>
    </w:p>
    <w:p w14:paraId="34AFBCA8" w14:textId="1ED7973E" w:rsidR="00F067CB" w:rsidRPr="00B91402" w:rsidRDefault="00F067CB" w:rsidP="00B91402">
      <w:pPr>
        <w:pStyle w:val="ListParagraph"/>
        <w:numPr>
          <w:ilvl w:val="0"/>
          <w:numId w:val="4"/>
        </w:num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  <w:sz w:val="18"/>
          <w:szCs w:val="24"/>
        </w:rPr>
      </w:pPr>
      <w:r w:rsidRPr="00B91402">
        <w:rPr>
          <w:rFonts w:ascii="Times New Roman" w:hAnsi="Times New Roman" w:cs="Times New Roman"/>
          <w:sz w:val="18"/>
          <w:szCs w:val="24"/>
        </w:rPr>
        <w:t xml:space="preserve">Liu, C.-C., Chi, C., </w:t>
      </w:r>
      <w:proofErr w:type="spellStart"/>
      <w:r w:rsidRPr="00B91402">
        <w:rPr>
          <w:rFonts w:ascii="Times New Roman" w:hAnsi="Times New Roman" w:cs="Times New Roman"/>
          <w:sz w:val="18"/>
          <w:szCs w:val="24"/>
        </w:rPr>
        <w:t>Jin</w:t>
      </w:r>
      <w:proofErr w:type="spellEnd"/>
      <w:r w:rsidRPr="00B91402">
        <w:rPr>
          <w:rFonts w:ascii="Times New Roman" w:hAnsi="Times New Roman" w:cs="Times New Roman"/>
          <w:sz w:val="18"/>
          <w:szCs w:val="24"/>
        </w:rPr>
        <w:t xml:space="preserve">, L.-J., Zhu, J., Yu, J.-Q., and Zhou, Y.-H. (2018) The </w:t>
      </w:r>
      <w:proofErr w:type="spellStart"/>
      <w:r w:rsidRPr="00B91402">
        <w:rPr>
          <w:rFonts w:ascii="Times New Roman" w:hAnsi="Times New Roman" w:cs="Times New Roman"/>
          <w:sz w:val="18"/>
          <w:szCs w:val="24"/>
        </w:rPr>
        <w:t>bZip</w:t>
      </w:r>
      <w:proofErr w:type="spellEnd"/>
      <w:r w:rsidRPr="00B91402">
        <w:rPr>
          <w:rFonts w:ascii="Times New Roman" w:hAnsi="Times New Roman" w:cs="Times New Roman"/>
          <w:sz w:val="18"/>
          <w:szCs w:val="24"/>
        </w:rPr>
        <w:t xml:space="preserve"> transcription factor HY5 mediates CRY1a-induced anthocyanin biosynthesis in tomato. Plant, Cell &amp; Environment. 41:1762-1775.</w:t>
      </w:r>
    </w:p>
    <w:p w14:paraId="54E53712" w14:textId="6515EE39" w:rsidR="00F067CB" w:rsidRPr="00B91402" w:rsidRDefault="00F067CB" w:rsidP="00B91402">
      <w:pPr>
        <w:pStyle w:val="ListParagraph"/>
        <w:numPr>
          <w:ilvl w:val="0"/>
          <w:numId w:val="4"/>
        </w:num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  <w:sz w:val="18"/>
          <w:szCs w:val="24"/>
        </w:rPr>
      </w:pPr>
      <w:r w:rsidRPr="00B91402">
        <w:rPr>
          <w:rFonts w:ascii="Times New Roman" w:hAnsi="Times New Roman" w:cs="Times New Roman"/>
          <w:sz w:val="18"/>
          <w:szCs w:val="24"/>
        </w:rPr>
        <w:t xml:space="preserve">Gu, J., Xia, Z., Luo, Y., Jiang, X., Qian, B., </w:t>
      </w:r>
      <w:proofErr w:type="spellStart"/>
      <w:r w:rsidRPr="00B91402">
        <w:rPr>
          <w:rFonts w:ascii="Times New Roman" w:hAnsi="Times New Roman" w:cs="Times New Roman"/>
          <w:sz w:val="18"/>
          <w:szCs w:val="24"/>
        </w:rPr>
        <w:t>Xie</w:t>
      </w:r>
      <w:proofErr w:type="spellEnd"/>
      <w:r w:rsidRPr="00B91402">
        <w:rPr>
          <w:rFonts w:ascii="Times New Roman" w:hAnsi="Times New Roman" w:cs="Times New Roman"/>
          <w:sz w:val="18"/>
          <w:szCs w:val="24"/>
        </w:rPr>
        <w:t xml:space="preserve">, H., Zhu, J.-K., </w:t>
      </w:r>
      <w:proofErr w:type="spellStart"/>
      <w:r w:rsidRPr="00B91402">
        <w:rPr>
          <w:rFonts w:ascii="Times New Roman" w:hAnsi="Times New Roman" w:cs="Times New Roman"/>
          <w:sz w:val="18"/>
          <w:szCs w:val="24"/>
        </w:rPr>
        <w:t>Xiong</w:t>
      </w:r>
      <w:proofErr w:type="spellEnd"/>
      <w:r w:rsidRPr="00B91402">
        <w:rPr>
          <w:rFonts w:ascii="Times New Roman" w:hAnsi="Times New Roman" w:cs="Times New Roman"/>
          <w:sz w:val="18"/>
          <w:szCs w:val="24"/>
        </w:rPr>
        <w:t xml:space="preserve">, L., Zhu, J.*, and Wang, Z.-Y.* (2018) </w:t>
      </w:r>
      <w:proofErr w:type="spellStart"/>
      <w:r w:rsidRPr="00B91402">
        <w:rPr>
          <w:rFonts w:ascii="Times New Roman" w:hAnsi="Times New Roman" w:cs="Times New Roman"/>
          <w:sz w:val="18"/>
          <w:szCs w:val="24"/>
        </w:rPr>
        <w:t>Spliceosomal</w:t>
      </w:r>
      <w:proofErr w:type="spellEnd"/>
      <w:r w:rsidRPr="00B91402">
        <w:rPr>
          <w:rFonts w:ascii="Times New Roman" w:hAnsi="Times New Roman" w:cs="Times New Roman"/>
          <w:sz w:val="18"/>
          <w:szCs w:val="24"/>
        </w:rPr>
        <w:t xml:space="preserve"> protein U1A is involved in alternative splicing and salt stress tolerance in Arabidopsis thaliana. Nucleic Acids Research. 46:1777-1792. *Co-corresponding authors.</w:t>
      </w:r>
    </w:p>
    <w:p w14:paraId="787E96A9" w14:textId="631CE091" w:rsidR="00F067CB" w:rsidRPr="00B91402" w:rsidRDefault="00F067CB" w:rsidP="00B91402">
      <w:pPr>
        <w:pStyle w:val="ListParagraph"/>
        <w:numPr>
          <w:ilvl w:val="0"/>
          <w:numId w:val="4"/>
        </w:num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  <w:sz w:val="18"/>
          <w:szCs w:val="24"/>
        </w:rPr>
      </w:pPr>
      <w:r w:rsidRPr="00B91402">
        <w:rPr>
          <w:rFonts w:ascii="Times New Roman" w:hAnsi="Times New Roman" w:cs="Times New Roman"/>
          <w:sz w:val="18"/>
          <w:szCs w:val="24"/>
        </w:rPr>
        <w:t>Liang, M.-H., Zhu, J.*, and Jiang, J.-G.* (2018) Carotenoids biosynthesis and cleavage related genes from bacteria to plants. Critical Reviews in Food Science and Nutrition. 58:2314-2333. doi:10.1080/10408398.2017.1322552. *Co-corresponding authors.</w:t>
      </w:r>
    </w:p>
    <w:p w14:paraId="2B66CB87" w14:textId="1694794C" w:rsidR="00F067CB" w:rsidRPr="00B91402" w:rsidRDefault="00F067CB" w:rsidP="00B91402">
      <w:pPr>
        <w:pStyle w:val="ListParagraph"/>
        <w:numPr>
          <w:ilvl w:val="0"/>
          <w:numId w:val="4"/>
        </w:num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  <w:sz w:val="18"/>
          <w:szCs w:val="24"/>
        </w:rPr>
      </w:pPr>
      <w:r w:rsidRPr="00B91402">
        <w:rPr>
          <w:rFonts w:ascii="Times New Roman" w:hAnsi="Times New Roman" w:cs="Times New Roman"/>
          <w:sz w:val="18"/>
          <w:szCs w:val="24"/>
        </w:rPr>
        <w:t xml:space="preserve">Zhan, X.*, Qian, B., Cao, F., Wu, W., Yang, L., Quan, Q., Gu, X., Wang, P., </w:t>
      </w:r>
      <w:proofErr w:type="spellStart"/>
      <w:r w:rsidRPr="00B91402">
        <w:rPr>
          <w:rFonts w:ascii="Times New Roman" w:hAnsi="Times New Roman" w:cs="Times New Roman"/>
          <w:sz w:val="18"/>
          <w:szCs w:val="24"/>
        </w:rPr>
        <w:t>Okusolubo</w:t>
      </w:r>
      <w:proofErr w:type="spellEnd"/>
      <w:r w:rsidRPr="00B91402">
        <w:rPr>
          <w:rFonts w:ascii="Times New Roman" w:hAnsi="Times New Roman" w:cs="Times New Roman"/>
          <w:sz w:val="18"/>
          <w:szCs w:val="24"/>
        </w:rPr>
        <w:t xml:space="preserve">, T.A., Dunn, S.L., Zhu, J.-K., and Zhu, J.* (2015) An Arabidopsis PWI- and RRM motif-containing protein is critical for pre-mRNA splicing and ABA responses. Nature Communications. 6:8139. </w:t>
      </w:r>
      <w:proofErr w:type="spellStart"/>
      <w:r w:rsidRPr="00B91402">
        <w:rPr>
          <w:rFonts w:ascii="Times New Roman" w:hAnsi="Times New Roman" w:cs="Times New Roman"/>
          <w:sz w:val="18"/>
          <w:szCs w:val="24"/>
        </w:rPr>
        <w:t>doi</w:t>
      </w:r>
      <w:proofErr w:type="spellEnd"/>
      <w:r w:rsidRPr="00B91402">
        <w:rPr>
          <w:rFonts w:ascii="Times New Roman" w:hAnsi="Times New Roman" w:cs="Times New Roman"/>
          <w:sz w:val="18"/>
          <w:szCs w:val="24"/>
        </w:rPr>
        <w:t xml:space="preserve">: 10.1038/ncomms9139 (2015). *Co-corresponding authors; Dunn, S.L., undergraduate student; </w:t>
      </w:r>
      <w:proofErr w:type="spellStart"/>
      <w:r w:rsidRPr="00B91402">
        <w:rPr>
          <w:rFonts w:ascii="Times New Roman" w:hAnsi="Times New Roman" w:cs="Times New Roman"/>
          <w:sz w:val="18"/>
          <w:szCs w:val="24"/>
        </w:rPr>
        <w:t>Okusolubo</w:t>
      </w:r>
      <w:proofErr w:type="spellEnd"/>
      <w:r w:rsidRPr="00B91402">
        <w:rPr>
          <w:rFonts w:ascii="Times New Roman" w:hAnsi="Times New Roman" w:cs="Times New Roman"/>
          <w:sz w:val="18"/>
          <w:szCs w:val="24"/>
        </w:rPr>
        <w:t>, T.A., high school student.</w:t>
      </w:r>
    </w:p>
    <w:p w14:paraId="219AD6E2" w14:textId="197F9F37" w:rsidR="00F067CB" w:rsidRPr="00B91402" w:rsidRDefault="00F067CB" w:rsidP="00B91402">
      <w:pPr>
        <w:pStyle w:val="ListParagraph"/>
        <w:numPr>
          <w:ilvl w:val="0"/>
          <w:numId w:val="4"/>
        </w:num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  <w:sz w:val="18"/>
          <w:szCs w:val="24"/>
        </w:rPr>
      </w:pPr>
      <w:r w:rsidRPr="00B91402">
        <w:rPr>
          <w:rFonts w:ascii="Times New Roman" w:hAnsi="Times New Roman" w:cs="Times New Roman"/>
          <w:sz w:val="18"/>
          <w:szCs w:val="24"/>
        </w:rPr>
        <w:t xml:space="preserve">Wang, Z.-Y., Gehring, C., Zhu, J., Li, F.-M., Zhu, J.-K., and </w:t>
      </w:r>
      <w:proofErr w:type="spellStart"/>
      <w:r w:rsidRPr="00B91402">
        <w:rPr>
          <w:rFonts w:ascii="Times New Roman" w:hAnsi="Times New Roman" w:cs="Times New Roman"/>
          <w:sz w:val="18"/>
          <w:szCs w:val="24"/>
        </w:rPr>
        <w:t>Xiong</w:t>
      </w:r>
      <w:proofErr w:type="spellEnd"/>
      <w:r w:rsidRPr="00B91402">
        <w:rPr>
          <w:rFonts w:ascii="Times New Roman" w:hAnsi="Times New Roman" w:cs="Times New Roman"/>
          <w:sz w:val="18"/>
          <w:szCs w:val="24"/>
        </w:rPr>
        <w:t>, L. (2015) The Arabidopsis VSR1 is required for osmotic stress-induced abscisic acid biosynthesis. Plant Physiology. 167:137-152.</w:t>
      </w:r>
    </w:p>
    <w:p w14:paraId="4C32519A" w14:textId="005668E7" w:rsidR="00F067CB" w:rsidRPr="00B91402" w:rsidRDefault="00F067CB" w:rsidP="00B91402">
      <w:pPr>
        <w:pStyle w:val="ListParagraph"/>
        <w:numPr>
          <w:ilvl w:val="0"/>
          <w:numId w:val="4"/>
        </w:num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  <w:sz w:val="18"/>
          <w:szCs w:val="24"/>
        </w:rPr>
      </w:pPr>
      <w:r w:rsidRPr="00B91402">
        <w:rPr>
          <w:rFonts w:ascii="Times New Roman" w:hAnsi="Times New Roman" w:cs="Times New Roman"/>
          <w:sz w:val="18"/>
          <w:szCs w:val="24"/>
        </w:rPr>
        <w:t>Guan, Q., Yue, X., Zeng, H., and Zhu, J. (2014) The protein phosphatase RCF2 and its interacting partner NAC019 are critical for heat stress-responsive gene regulation and thermotolerance in Arabidopsis. Plant Cell. 26:438-453</w:t>
      </w:r>
    </w:p>
    <w:p w14:paraId="3E087F5A" w14:textId="2A4FD2CC" w:rsidR="00F067CB" w:rsidRDefault="00F067CB" w:rsidP="00F067CB">
      <w:pPr>
        <w:tabs>
          <w:tab w:val="left" w:pos="384"/>
        </w:tabs>
        <w:spacing w:before="103" w:line="216" w:lineRule="exact"/>
        <w:ind w:left="99" w:right="138"/>
        <w:rPr>
          <w:rFonts w:ascii="Times New Roman" w:hAnsi="Times New Roman" w:cs="Times New Roman"/>
          <w:sz w:val="18"/>
          <w:szCs w:val="24"/>
        </w:rPr>
      </w:pPr>
    </w:p>
    <w:p w14:paraId="5356A504" w14:textId="77777777" w:rsidR="00F067CB" w:rsidRPr="00F067CB" w:rsidRDefault="00F067CB" w:rsidP="00F067CB">
      <w:pPr>
        <w:tabs>
          <w:tab w:val="left" w:pos="384"/>
        </w:tabs>
        <w:spacing w:before="103" w:line="216" w:lineRule="exact"/>
        <w:ind w:left="99" w:right="138"/>
        <w:rPr>
          <w:rFonts w:ascii="Times New Roman" w:hAnsi="Times New Roman" w:cs="Times New Roman"/>
          <w:sz w:val="18"/>
          <w:szCs w:val="24"/>
        </w:rPr>
      </w:pPr>
    </w:p>
    <w:p w14:paraId="67D5EAD9" w14:textId="77777777" w:rsidR="00AE3E37" w:rsidRPr="00906F7F" w:rsidRDefault="00AE3E37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18"/>
          <w:szCs w:val="24"/>
        </w:rPr>
      </w:pPr>
    </w:p>
    <w:p w14:paraId="149F8850" w14:textId="6E402BB7" w:rsidR="00AE3E37" w:rsidRPr="00906F7F" w:rsidRDefault="008756E6">
      <w:pPr>
        <w:spacing w:line="200" w:lineRule="exact"/>
        <w:jc w:val="both"/>
        <w:rPr>
          <w:rFonts w:ascii="Times New Roman" w:hAnsi="Times New Roman" w:cs="Times New Roman"/>
        </w:rPr>
        <w:sectPr w:rsidR="00AE3E37" w:rsidRPr="00906F7F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906F7F">
        <w:rPr>
          <w:rFonts w:ascii="Times New Roman" w:hAnsi="Times New Roman" w:cs="Times New Roman"/>
        </w:rPr>
        <w:t xml:space="preserve">  </w:t>
      </w:r>
    </w:p>
    <w:p w14:paraId="473D13BE" w14:textId="77777777" w:rsidR="00AE3E37" w:rsidRPr="00906F7F" w:rsidRDefault="00AE3E37">
      <w:pPr>
        <w:pStyle w:val="BodyText"/>
        <w:rPr>
          <w:rFonts w:ascii="Times New Roman" w:hAnsi="Times New Roman" w:cs="Times New Roman"/>
          <w:sz w:val="20"/>
        </w:rPr>
      </w:pPr>
    </w:p>
    <w:p w14:paraId="0D2B4016" w14:textId="77777777" w:rsidR="00AE3E37" w:rsidRPr="00906F7F" w:rsidRDefault="002E7AC3">
      <w:pPr>
        <w:pStyle w:val="BodyText"/>
        <w:spacing w:line="40" w:lineRule="exact"/>
        <w:ind w:left="2202"/>
        <w:rPr>
          <w:rFonts w:ascii="Times New Roman" w:hAnsi="Times New Roman" w:cs="Times New Roman"/>
          <w:sz w:val="4"/>
        </w:rPr>
      </w:pPr>
      <w:r>
        <w:rPr>
          <w:rFonts w:ascii="Times New Roman" w:hAnsi="Times New Roman" w:cs="Times New Roman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1DD7B620" wp14:editId="7772A9FC">
                <wp:extent cx="3975735" cy="25400"/>
                <wp:effectExtent l="0" t="0" r="0" b="0"/>
                <wp:docPr id="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3" name="Line 5"/>
                        <wps:cNvCnPr>
                          <a:cxnSpLocks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0DA8B6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" strokecolor="#004080" strokeweight="2pt">
                  <o:lock v:ext="edit" shapetype="f"/>
                </v:line>
                <w10:anchorlock/>
              </v:group>
            </w:pict>
          </mc:Fallback>
        </mc:AlternateContent>
      </w:r>
    </w:p>
    <w:p w14:paraId="4F463A39" w14:textId="69E31745" w:rsidR="00AE3E37" w:rsidRPr="00906F7F" w:rsidRDefault="008756E6" w:rsidP="00404E5B">
      <w:pPr>
        <w:spacing w:before="92"/>
        <w:ind w:right="4234"/>
        <w:rPr>
          <w:rFonts w:ascii="Times New Roman" w:hAnsi="Times New Roman" w:cs="Times New Roman"/>
        </w:rPr>
      </w:pPr>
      <w:r w:rsidRPr="00906F7F">
        <w:rPr>
          <w:rFonts w:ascii="Times New Roman" w:hAnsi="Times New Roman" w:cs="Times New Roman"/>
          <w:noProof/>
        </w:rPr>
        <w:t xml:space="preserve">              </w:t>
      </w:r>
      <w:r w:rsidR="00B91402">
        <w:rPr>
          <w:rFonts w:ascii="Times New Roman" w:hAnsi="Times New Roman" w:cs="Times New Roman"/>
          <w:noProof/>
        </w:rPr>
        <w:t xml:space="preserve"> </w:t>
      </w:r>
      <w:r w:rsidR="00B91402">
        <w:rPr>
          <w:noProof/>
          <w:lang w:eastAsia="zh-CN"/>
        </w:rPr>
        <w:drawing>
          <wp:inline distT="0" distB="0" distL="0" distR="0" wp14:anchorId="3480F6BB" wp14:editId="79F07E89">
            <wp:extent cx="981075" cy="14657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4120" cy="147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9710C" w:rsidRPr="00906F7F">
        <w:rPr>
          <w:rFonts w:ascii="Times New Roman" w:hAnsi="Times New Roman" w:cs="Times New Roman"/>
          <w:color w:val="BF5A14"/>
        </w:rPr>
        <w:t>Biography</w:t>
      </w:r>
      <w:r w:rsidR="00404E5B" w:rsidRPr="00906F7F">
        <w:rPr>
          <w:rFonts w:ascii="Times New Roman" w:hAnsi="Times New Roman" w:cs="Times New Roman"/>
          <w:color w:val="BF5A14"/>
        </w:rPr>
        <w:t xml:space="preserve"> (</w:t>
      </w:r>
      <w:proofErr w:type="gramStart"/>
      <w:r w:rsidR="00404E5B" w:rsidRPr="00906F7F">
        <w:rPr>
          <w:rFonts w:ascii="Times New Roman" w:hAnsi="Times New Roman" w:cs="Times New Roman"/>
          <w:color w:val="BF5A14"/>
        </w:rPr>
        <w:t>150 word</w:t>
      </w:r>
      <w:proofErr w:type="gramEnd"/>
      <w:r w:rsidR="00404E5B" w:rsidRPr="00906F7F">
        <w:rPr>
          <w:rFonts w:ascii="Times New Roman" w:hAnsi="Times New Roman" w:cs="Times New Roman"/>
          <w:color w:val="BF5A14"/>
        </w:rPr>
        <w:t xml:space="preserve"> limit)</w:t>
      </w:r>
    </w:p>
    <w:p w14:paraId="7A6FBDDD" w14:textId="77777777" w:rsidR="00B91402" w:rsidRDefault="00B91402" w:rsidP="002E7AC3">
      <w:pPr>
        <w:spacing w:before="41" w:line="154" w:lineRule="exact"/>
        <w:ind w:right="231"/>
        <w:jc w:val="both"/>
        <w:rPr>
          <w:rFonts w:ascii="Times New Roman" w:hAnsi="Times New Roman" w:cs="Times New Roman"/>
          <w:sz w:val="18"/>
        </w:rPr>
      </w:pPr>
    </w:p>
    <w:p w14:paraId="03BCADF2" w14:textId="77777777" w:rsidR="00DC1262" w:rsidRDefault="002E7AC3" w:rsidP="00DC1262">
      <w:pPr>
        <w:spacing w:before="41" w:line="154" w:lineRule="exact"/>
        <w:ind w:right="231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Dr. Jianhua Zhu has his expertise in plant molecular biology with a focus on elucidation of the molecular mechanisms </w:t>
      </w:r>
      <w:r w:rsidRPr="002E7AC3">
        <w:rPr>
          <w:rFonts w:ascii="Times New Roman" w:hAnsi="Times New Roman" w:cs="Times New Roman"/>
          <w:sz w:val="18"/>
        </w:rPr>
        <w:t>that plants have evolved to cope with abiotic stresses</w:t>
      </w:r>
      <w:r>
        <w:rPr>
          <w:rFonts w:ascii="Times New Roman" w:hAnsi="Times New Roman" w:cs="Times New Roman"/>
          <w:sz w:val="18"/>
        </w:rPr>
        <w:t xml:space="preserve"> such as drought, salinity, cold and heat</w:t>
      </w:r>
      <w:r w:rsidRPr="002E7AC3">
        <w:rPr>
          <w:rFonts w:ascii="Times New Roman" w:hAnsi="Times New Roman" w:cs="Times New Roman"/>
          <w:sz w:val="18"/>
        </w:rPr>
        <w:t>. Most of my effort has been concentrating on the identification of key components in signal transduction pathways for plant responses to abiotic stresses, with the long-term goal of developing rational strategies to improve crop productivity and agricultural and environmental sustainability. In my lab, we use a combination of forward and reverse genetics in </w:t>
      </w:r>
      <w:r w:rsidRPr="002E7AC3">
        <w:rPr>
          <w:rFonts w:ascii="Times New Roman" w:hAnsi="Times New Roman" w:cs="Times New Roman"/>
          <w:i/>
          <w:iCs/>
          <w:sz w:val="18"/>
        </w:rPr>
        <w:t>Arabidopsis thaliana</w:t>
      </w:r>
      <w:r w:rsidRPr="002E7AC3">
        <w:rPr>
          <w:rFonts w:ascii="Times New Roman" w:hAnsi="Times New Roman" w:cs="Times New Roman"/>
          <w:sz w:val="18"/>
        </w:rPr>
        <w:t>, </w:t>
      </w:r>
      <w:r w:rsidRPr="002E7AC3">
        <w:rPr>
          <w:rFonts w:ascii="Times New Roman" w:hAnsi="Times New Roman" w:cs="Times New Roman"/>
          <w:i/>
          <w:iCs/>
          <w:sz w:val="18"/>
        </w:rPr>
        <w:t>tomato</w:t>
      </w:r>
      <w:r w:rsidRPr="002E7AC3">
        <w:rPr>
          <w:rFonts w:ascii="Times New Roman" w:hAnsi="Times New Roman" w:cs="Times New Roman"/>
          <w:sz w:val="18"/>
        </w:rPr>
        <w:t>, and</w:t>
      </w:r>
      <w:r w:rsidRPr="002E7AC3">
        <w:rPr>
          <w:rFonts w:ascii="Times New Roman" w:hAnsi="Times New Roman" w:cs="Times New Roman"/>
          <w:i/>
          <w:iCs/>
          <w:sz w:val="18"/>
        </w:rPr>
        <w:t> other crop </w:t>
      </w:r>
      <w:r w:rsidRPr="002E7AC3">
        <w:rPr>
          <w:rFonts w:ascii="Times New Roman" w:hAnsi="Times New Roman" w:cs="Times New Roman"/>
          <w:sz w:val="18"/>
        </w:rPr>
        <w:t>plants to study the roles of proteins and non-protein encoding regulatory small RNAs in plant abiotic stress responses.</w:t>
      </w:r>
    </w:p>
    <w:p w14:paraId="7C1F05BE" w14:textId="2B466F3B" w:rsidR="00AE3E37" w:rsidRPr="00906F7F" w:rsidRDefault="00A9710C" w:rsidP="00DC1262">
      <w:pPr>
        <w:spacing w:before="41" w:line="154" w:lineRule="exact"/>
        <w:ind w:right="231"/>
        <w:jc w:val="both"/>
        <w:rPr>
          <w:rFonts w:ascii="Times New Roman" w:hAnsi="Times New Roman" w:cs="Times New Roman"/>
          <w:sz w:val="18"/>
        </w:rPr>
      </w:pPr>
      <w:r w:rsidRPr="00906F7F">
        <w:rPr>
          <w:rFonts w:ascii="Times New Roman" w:hAnsi="Times New Roman" w:cs="Times New Roman"/>
          <w:sz w:val="18"/>
        </w:rPr>
        <w:t xml:space="preserve">Email: </w:t>
      </w:r>
      <w:hyperlink r:id="rId10" w:history="1">
        <w:r w:rsidR="00B91402" w:rsidRPr="006C4D26">
          <w:rPr>
            <w:rStyle w:val="Hyperlink"/>
          </w:rPr>
          <w:t>jhzhu@umd.edu</w:t>
        </w:r>
      </w:hyperlink>
      <w:r w:rsidR="00DC1262">
        <w:rPr>
          <w:rFonts w:ascii="Times New Roman" w:hAnsi="Times New Roman" w:cs="Times New Roman"/>
          <w:sz w:val="18"/>
        </w:rPr>
        <w:t xml:space="preserve">; </w:t>
      </w:r>
      <w:r w:rsidR="00906F7F">
        <w:rPr>
          <w:rFonts w:ascii="Times New Roman" w:hAnsi="Times New Roman" w:cs="Times New Roman"/>
          <w:sz w:val="18"/>
        </w:rPr>
        <w:t xml:space="preserve">Contact Number: </w:t>
      </w:r>
      <w:r w:rsidR="00B91402">
        <w:rPr>
          <w:rFonts w:ascii="Times New Roman" w:hAnsi="Times New Roman" w:cs="Times New Roman"/>
          <w:sz w:val="18"/>
        </w:rPr>
        <w:t>3014050920</w:t>
      </w:r>
    </w:p>
    <w:p w14:paraId="4D2C4AC0" w14:textId="0D7C72D8" w:rsidR="00AE3E37" w:rsidRPr="00906F7F" w:rsidRDefault="002E7AC3" w:rsidP="00906F7F">
      <w:pPr>
        <w:pStyle w:val="BodyText"/>
        <w:spacing w:before="2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noProof/>
          <w:szCs w:val="22"/>
          <w:lang w:val="en-IN" w:eastAsia="en-IN"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 wp14:anchorId="21E03FBA" wp14:editId="32F98E2D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0" b="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749B28" id="Line 3" o:spid="_x0000_s1026" style="position:absolute;z-index:1072;visibility:visible;mso-wrap-style:square;mso-width-percent:0;mso-height-percent:0;mso-wrap-distance-left:0;mso-wrap-distance-top:.mm;mso-wrap-distance-right:0;mso-wrap-distance-bottom:.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" strokecolor="#004080" strokeweight=".5pt">
                <o:lock v:ext="edit" shapetype="f"/>
                <w10:wrap type="topAndBottom" anchorx="page"/>
              </v:line>
            </w:pict>
          </mc:Fallback>
        </mc:AlternateContent>
      </w:r>
    </w:p>
    <w:p w14:paraId="373C83FD" w14:textId="77777777" w:rsidR="00AE3E37" w:rsidRPr="00906F7F" w:rsidRDefault="00AE3E37">
      <w:pPr>
        <w:pStyle w:val="BodyText"/>
        <w:rPr>
          <w:rFonts w:ascii="Times New Roman" w:hAnsi="Times New Roman" w:cs="Times New Roman"/>
          <w:sz w:val="20"/>
        </w:rPr>
      </w:pPr>
    </w:p>
    <w:p w14:paraId="27A04B64" w14:textId="77777777" w:rsidR="00AE3E37" w:rsidRPr="00906F7F" w:rsidRDefault="00AE3E37">
      <w:pPr>
        <w:pStyle w:val="BodyText"/>
        <w:rPr>
          <w:rFonts w:ascii="Times New Roman" w:hAnsi="Times New Roman" w:cs="Times New Roman"/>
          <w:sz w:val="20"/>
        </w:rPr>
      </w:pPr>
    </w:p>
    <w:p w14:paraId="4B7903EF" w14:textId="77777777" w:rsidR="00AE3E37" w:rsidRPr="00906F7F" w:rsidRDefault="00AE3E37">
      <w:pPr>
        <w:pStyle w:val="BodyText"/>
        <w:spacing w:before="7"/>
        <w:rPr>
          <w:rFonts w:ascii="Times New Roman" w:hAnsi="Times New Roman" w:cs="Times New Roman"/>
          <w:sz w:val="29"/>
        </w:rPr>
      </w:pPr>
    </w:p>
    <w:p w14:paraId="7C98C209" w14:textId="77777777" w:rsidR="00AE3E37" w:rsidRPr="00906F7F" w:rsidRDefault="00A9710C">
      <w:pPr>
        <w:spacing w:before="39"/>
        <w:ind w:left="100"/>
        <w:rPr>
          <w:rFonts w:ascii="Times New Roman" w:hAnsi="Times New Roman" w:cs="Times New Roman"/>
          <w:b/>
          <w:sz w:val="20"/>
        </w:rPr>
      </w:pPr>
      <w:r w:rsidRPr="00906F7F">
        <w:rPr>
          <w:rFonts w:ascii="Times New Roman" w:hAnsi="Times New Roman" w:cs="Times New Roman"/>
          <w:b/>
          <w:sz w:val="20"/>
        </w:rPr>
        <w:t>Notes/Comments:</w:t>
      </w:r>
    </w:p>
    <w:p w14:paraId="0B58C7C9" w14:textId="77777777" w:rsidR="00AE3E37" w:rsidRPr="00906F7F" w:rsidRDefault="00AE3E37">
      <w:pPr>
        <w:rPr>
          <w:rFonts w:ascii="Times New Roman" w:hAnsi="Times New Roman" w:cs="Times New Roman"/>
          <w:sz w:val="24"/>
        </w:rPr>
        <w:sectPr w:rsidR="00AE3E37" w:rsidRPr="00906F7F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67F52EE0" w14:textId="77777777" w:rsidR="00AE3E37" w:rsidRPr="00906F7F" w:rsidRDefault="00AE3E37">
      <w:pPr>
        <w:pStyle w:val="BodyText"/>
        <w:spacing w:before="3"/>
        <w:rPr>
          <w:rFonts w:ascii="Times New Roman" w:hAnsi="Times New Roman" w:cs="Times New Roman"/>
          <w:sz w:val="26"/>
        </w:rPr>
      </w:pPr>
    </w:p>
    <w:sectPr w:rsidR="00AE3E37" w:rsidRPr="00906F7F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04BD1C" w14:textId="77777777" w:rsidR="006030EC" w:rsidRDefault="006030EC">
      <w:r>
        <w:separator/>
      </w:r>
    </w:p>
  </w:endnote>
  <w:endnote w:type="continuationSeparator" w:id="0">
    <w:p w14:paraId="2BC6AB95" w14:textId="77777777" w:rsidR="006030EC" w:rsidRDefault="00603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F3CF3E" w14:textId="77777777" w:rsidR="00AE3E37" w:rsidRDefault="002E7AC3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7418F8B" wp14:editId="492C905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0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406925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C0E7AEB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418F8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" filled="f" stroked="f">
              <v:path arrowok="t"/>
              <v:textbox inset="0,0,0,0">
                <w:txbxContent>
                  <w:p w14:paraId="12406925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C0E7AEB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DA9AF45" wp14:editId="01B5D23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0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AB7BD3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3B9F570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A9AF45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" filled="f" stroked="f">
              <v:path arrowok="t"/>
              <v:textbox inset="0,0,0,0">
                <w:txbxContent>
                  <w:p w14:paraId="0EAB7BD3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3B9F570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74E7441" wp14:editId="57CEA72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0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6B45D7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16329B1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74E7441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" filled="f" stroked="f">
              <v:path arrowok="t"/>
              <v:textbox inset="0,0,0,0">
                <w:txbxContent>
                  <w:p w14:paraId="3F6B45D7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16329B1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36434D" w14:textId="77777777" w:rsidR="006030EC" w:rsidRDefault="006030EC">
      <w:r>
        <w:separator/>
      </w:r>
    </w:p>
  </w:footnote>
  <w:footnote w:type="continuationSeparator" w:id="0">
    <w:p w14:paraId="301CE52A" w14:textId="77777777" w:rsidR="006030EC" w:rsidRDefault="006030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FF499F" w14:textId="77777777" w:rsidR="00AE3E37" w:rsidRDefault="002E7AC3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F368ABF" wp14:editId="6A75B97F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EF3CDD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368AB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" filled="f" stroked="f">
              <v:path arrowok="t"/>
              <v:textbox inset="0,0,0,0">
                <w:txbxContent>
                  <w:p w14:paraId="2DEF3CDD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15A1D92" wp14:editId="392D3B1D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0" b="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ED9A5A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764735A6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5A1D92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" filled="f" stroked="f">
              <v:path arrowok="t"/>
              <v:textbox inset="0,0,0,0">
                <w:txbxContent>
                  <w:p w14:paraId="40ED9A5A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764735A6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412C0313"/>
    <w:multiLevelType w:val="hybridMultilevel"/>
    <w:tmpl w:val="F34ADDCC"/>
    <w:lvl w:ilvl="0" w:tplc="571C57C8">
      <w:start w:val="1"/>
      <w:numFmt w:val="decimal"/>
      <w:lvlText w:val="%1."/>
      <w:lvlJc w:val="left"/>
      <w:pPr>
        <w:ind w:left="4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9" w:hanging="360"/>
      </w:pPr>
    </w:lvl>
    <w:lvl w:ilvl="2" w:tplc="0409001B" w:tentative="1">
      <w:start w:val="1"/>
      <w:numFmt w:val="lowerRoman"/>
      <w:lvlText w:val="%3."/>
      <w:lvlJc w:val="right"/>
      <w:pPr>
        <w:ind w:left="1899" w:hanging="180"/>
      </w:pPr>
    </w:lvl>
    <w:lvl w:ilvl="3" w:tplc="0409000F" w:tentative="1">
      <w:start w:val="1"/>
      <w:numFmt w:val="decimal"/>
      <w:lvlText w:val="%4."/>
      <w:lvlJc w:val="left"/>
      <w:pPr>
        <w:ind w:left="2619" w:hanging="360"/>
      </w:pPr>
    </w:lvl>
    <w:lvl w:ilvl="4" w:tplc="04090019" w:tentative="1">
      <w:start w:val="1"/>
      <w:numFmt w:val="lowerLetter"/>
      <w:lvlText w:val="%5."/>
      <w:lvlJc w:val="left"/>
      <w:pPr>
        <w:ind w:left="3339" w:hanging="360"/>
      </w:pPr>
    </w:lvl>
    <w:lvl w:ilvl="5" w:tplc="0409001B" w:tentative="1">
      <w:start w:val="1"/>
      <w:numFmt w:val="lowerRoman"/>
      <w:lvlText w:val="%6."/>
      <w:lvlJc w:val="right"/>
      <w:pPr>
        <w:ind w:left="4059" w:hanging="180"/>
      </w:pPr>
    </w:lvl>
    <w:lvl w:ilvl="6" w:tplc="0409000F" w:tentative="1">
      <w:start w:val="1"/>
      <w:numFmt w:val="decimal"/>
      <w:lvlText w:val="%7."/>
      <w:lvlJc w:val="left"/>
      <w:pPr>
        <w:ind w:left="4779" w:hanging="360"/>
      </w:pPr>
    </w:lvl>
    <w:lvl w:ilvl="7" w:tplc="04090019" w:tentative="1">
      <w:start w:val="1"/>
      <w:numFmt w:val="lowerLetter"/>
      <w:lvlText w:val="%8."/>
      <w:lvlJc w:val="left"/>
      <w:pPr>
        <w:ind w:left="5499" w:hanging="360"/>
      </w:pPr>
    </w:lvl>
    <w:lvl w:ilvl="8" w:tplc="0409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04CA7"/>
    <w:rsid w:val="001263DF"/>
    <w:rsid w:val="002455EC"/>
    <w:rsid w:val="00292ED9"/>
    <w:rsid w:val="002D40A5"/>
    <w:rsid w:val="002E7AC3"/>
    <w:rsid w:val="00404E5B"/>
    <w:rsid w:val="00414F7B"/>
    <w:rsid w:val="004355DC"/>
    <w:rsid w:val="004749B4"/>
    <w:rsid w:val="00494130"/>
    <w:rsid w:val="004F3523"/>
    <w:rsid w:val="005973B9"/>
    <w:rsid w:val="005B3A56"/>
    <w:rsid w:val="006030EC"/>
    <w:rsid w:val="006060CE"/>
    <w:rsid w:val="0063497F"/>
    <w:rsid w:val="00657955"/>
    <w:rsid w:val="00873DF0"/>
    <w:rsid w:val="008756E6"/>
    <w:rsid w:val="008A08B6"/>
    <w:rsid w:val="008C151A"/>
    <w:rsid w:val="00906F7F"/>
    <w:rsid w:val="009B2D44"/>
    <w:rsid w:val="00A07E82"/>
    <w:rsid w:val="00A9710C"/>
    <w:rsid w:val="00AE3E37"/>
    <w:rsid w:val="00B21A57"/>
    <w:rsid w:val="00B85E75"/>
    <w:rsid w:val="00B91402"/>
    <w:rsid w:val="00C33602"/>
    <w:rsid w:val="00CD6F55"/>
    <w:rsid w:val="00D5194F"/>
    <w:rsid w:val="00DC1262"/>
    <w:rsid w:val="00DE3104"/>
    <w:rsid w:val="00E26B10"/>
    <w:rsid w:val="00F067CB"/>
    <w:rsid w:val="00F44719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1EEB7B"/>
  <w15:docId w15:val="{128AB7FD-3A4F-C245-8728-B9C39E56D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914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6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jhzhu@umd.ed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Jianhua Zhu</cp:lastModifiedBy>
  <cp:revision>3</cp:revision>
  <dcterms:created xsi:type="dcterms:W3CDTF">2020-08-02T18:46:00Z</dcterms:created>
  <dcterms:modified xsi:type="dcterms:W3CDTF">2020-08-02T18:56:00Z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