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A98" w:rsidRPr="00CA4A98" w:rsidRDefault="00CA4A98">
      <w:pPr>
        <w:rPr>
          <w:rFonts w:ascii="Segoe UI" w:hAnsi="Segoe UI" w:cs="Segoe UI"/>
          <w:sz w:val="28"/>
          <w:szCs w:val="28"/>
          <w:shd w:val="clear" w:color="auto" w:fill="F3F6F8"/>
        </w:rPr>
      </w:pPr>
      <w:r w:rsidRPr="00CA4A98">
        <w:rPr>
          <w:sz w:val="28"/>
          <w:szCs w:val="28"/>
        </w:rPr>
        <w:t>The use of next generation sequencing to study biotic stress on sugar beet</w:t>
      </w:r>
    </w:p>
    <w:p w:rsidR="00D61A55" w:rsidRDefault="00CA4A98">
      <w:pPr>
        <w:rPr>
          <w:lang w:val="de-DE"/>
        </w:rPr>
      </w:pPr>
      <w:r w:rsidRPr="00CA4A98">
        <w:rPr>
          <w:u w:val="single"/>
          <w:lang w:val="de-DE"/>
        </w:rPr>
        <w:t>Abdelnaser Elashry</w:t>
      </w:r>
      <w:r w:rsidRPr="00CA4A98">
        <w:rPr>
          <w:lang w:val="de-DE"/>
        </w:rPr>
        <w:t>, Elena Orsini, Ax</w:t>
      </w:r>
      <w:r>
        <w:rPr>
          <w:lang w:val="de-DE"/>
        </w:rPr>
        <w:t>el Werner Schechert</w:t>
      </w:r>
    </w:p>
    <w:p w:rsidR="00CA4A98" w:rsidRDefault="00CA4A98">
      <w:pPr>
        <w:rPr>
          <w:lang w:val="de-DE"/>
        </w:rPr>
      </w:pPr>
      <w:r>
        <w:rPr>
          <w:lang w:val="de-DE"/>
        </w:rPr>
        <w:t xml:space="preserve">Strube Research GmbH, </w:t>
      </w:r>
      <w:proofErr w:type="spellStart"/>
      <w:r>
        <w:rPr>
          <w:lang w:val="de-DE"/>
        </w:rPr>
        <w:t>Hauptstrasse</w:t>
      </w:r>
      <w:proofErr w:type="spellEnd"/>
      <w:r>
        <w:rPr>
          <w:lang w:val="de-DE"/>
        </w:rPr>
        <w:t xml:space="preserve"> 1, 38387 Söllingen, Germany</w:t>
      </w:r>
    </w:p>
    <w:p w:rsidR="008772D4" w:rsidRPr="00B8685F" w:rsidRDefault="008772D4">
      <w:r w:rsidRPr="00B8685F">
        <w:t xml:space="preserve">Keywords: sugar beet, </w:t>
      </w:r>
      <w:r w:rsidR="00B8685F" w:rsidRPr="00B8685F">
        <w:t>biotic s</w:t>
      </w:r>
      <w:r w:rsidR="00B8685F">
        <w:t>tress, Rhizomania, cyst nematodes</w:t>
      </w:r>
    </w:p>
    <w:p w:rsidR="0048660A" w:rsidRDefault="00C05248">
      <w:r>
        <w:t>Sugar beet is one of the important crops worldwide for sugar production. Several biotic and biotic-stresses can affect negatively the yield of the sugar beet. Due to the increasing demand on sugar plant breeding programs aim</w:t>
      </w:r>
      <w:r w:rsidR="00C712E7">
        <w:t>,</w:t>
      </w:r>
      <w:r>
        <w:t xml:space="preserve"> on one side</w:t>
      </w:r>
      <w:r w:rsidR="00C712E7">
        <w:t>,</w:t>
      </w:r>
      <w:r>
        <w:t xml:space="preserve"> to maximize the productivity and</w:t>
      </w:r>
      <w:r w:rsidR="00C712E7">
        <w:t>,</w:t>
      </w:r>
      <w:r>
        <w:t xml:space="preserve"> on the other side</w:t>
      </w:r>
      <w:r w:rsidR="00C712E7">
        <w:t>,</w:t>
      </w:r>
      <w:r>
        <w:t xml:space="preserve"> to minimize the loss of yield.</w:t>
      </w:r>
      <w:r w:rsidR="0040115C">
        <w:t xml:space="preserve"> Sugar-beet genome sequencing allows efficient and fast breeding programs.  Here we used next generation sequencing combined with genetic mapping to </w:t>
      </w:r>
      <w:r w:rsidR="00C712E7">
        <w:t xml:space="preserve">curate and </w:t>
      </w:r>
      <w:r w:rsidR="0040115C">
        <w:t xml:space="preserve">have a better understanding of the sugar beet genome. </w:t>
      </w:r>
      <w:r w:rsidR="00C712E7">
        <w:t xml:space="preserve">This approach has resulted in better structural annotation of </w:t>
      </w:r>
      <w:r w:rsidR="0040115C">
        <w:t>sugar beet genome</w:t>
      </w:r>
      <w:r w:rsidR="00EC5EA0">
        <w:t xml:space="preserve"> (9 Chromosomes has nearly 500 MB of sequences)</w:t>
      </w:r>
      <w:r w:rsidR="0040115C">
        <w:t>.</w:t>
      </w:r>
    </w:p>
    <w:p w:rsidR="0040115C" w:rsidRDefault="007C5CCB">
      <w:r>
        <w:t xml:space="preserve">We performed </w:t>
      </w:r>
      <w:proofErr w:type="spellStart"/>
      <w:r>
        <w:t>RNAseq</w:t>
      </w:r>
      <w:proofErr w:type="spellEnd"/>
      <w:r>
        <w:t xml:space="preserve"> on plants that were exposed to biotic stresses (i.e. Rhizomania or </w:t>
      </w:r>
      <w:r w:rsidR="00B8685F">
        <w:t xml:space="preserve">cyst </w:t>
      </w:r>
      <w:r>
        <w:t xml:space="preserve">nematodes). We compared the results of the </w:t>
      </w:r>
      <w:r>
        <w:t>infected</w:t>
      </w:r>
      <w:r>
        <w:t>-</w:t>
      </w:r>
      <w:r>
        <w:t xml:space="preserve"> </w:t>
      </w:r>
      <w:r>
        <w:t xml:space="preserve">and the non-infected plants after mapping the resulted reads to the curated </w:t>
      </w:r>
      <w:r w:rsidR="0040115C">
        <w:t>sugar beet genome</w:t>
      </w:r>
      <w:r>
        <w:t>.</w:t>
      </w:r>
      <w:r w:rsidR="0040115C">
        <w:t xml:space="preserve"> </w:t>
      </w:r>
      <w:r>
        <w:t xml:space="preserve">Our results helped us to determine the differentially regulated genes as a reaction to the </w:t>
      </w:r>
      <w:r w:rsidR="00EC5EA0">
        <w:t>infection</w:t>
      </w:r>
      <w:r>
        <w:t xml:space="preserve">. The determination of such subsets can help understanding sugar beet biology and help designing plant breeding programs aim to have resistant sugar beet. Also, accurate reference genome </w:t>
      </w:r>
      <w:r w:rsidR="00E848E8">
        <w:t>helps designing efficient molecular markers that would, in turn, help plant selection within the breeding programs.</w:t>
      </w:r>
    </w:p>
    <w:p w:rsidR="00321934" w:rsidRDefault="00321934"/>
    <w:p w:rsidR="00321934" w:rsidRDefault="00321934">
      <w:r>
        <w:t xml:space="preserve">Biography: </w:t>
      </w:r>
      <w:proofErr w:type="spellStart"/>
      <w:r>
        <w:t>Dr.</w:t>
      </w:r>
      <w:proofErr w:type="spellEnd"/>
      <w:r>
        <w:t xml:space="preserve"> Abdelnaser Elashry has finished his PhD in 2004 </w:t>
      </w:r>
      <w:r w:rsidR="001E5A05">
        <w:t>from university of Göttingen, Germany. He has got his post-doctoral studies in BOKU university and in IAEA (UN) in Austria studying plant nematode interaction. He was an assistant professor in Bonn university making research on the nematode effectors, nematode-genome and -transcriptome. His recent position is Research in Strube Research, sugar beet breeding department, Germany. His recent research is focused on the sugar beet genome studies for plant breeding.</w:t>
      </w:r>
      <w:bookmarkStart w:id="0" w:name="_GoBack"/>
      <w:bookmarkEnd w:id="0"/>
    </w:p>
    <w:sectPr w:rsidR="003219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48"/>
    <w:rsid w:val="001E5A05"/>
    <w:rsid w:val="00321934"/>
    <w:rsid w:val="00345B16"/>
    <w:rsid w:val="0040115C"/>
    <w:rsid w:val="0048660A"/>
    <w:rsid w:val="007C5CCB"/>
    <w:rsid w:val="008772D4"/>
    <w:rsid w:val="009A1A18"/>
    <w:rsid w:val="00B8685F"/>
    <w:rsid w:val="00C05248"/>
    <w:rsid w:val="00C712E7"/>
    <w:rsid w:val="00CA4A98"/>
    <w:rsid w:val="00D61A55"/>
    <w:rsid w:val="00E848E8"/>
    <w:rsid w:val="00EC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9AC3D"/>
  <w15:chartTrackingRefBased/>
  <w15:docId w15:val="{9D04B532-446B-4282-8BC9-504FCB2C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Elashry Abdelnaser</dc:creator>
  <cp:keywords/>
  <dc:description/>
  <cp:lastModifiedBy>Elashry Abdelnaser</cp:lastModifiedBy>
  <cp:revision>9</cp:revision>
  <dcterms:created xsi:type="dcterms:W3CDTF">2019-05-26T19:11:00Z</dcterms:created>
  <dcterms:modified xsi:type="dcterms:W3CDTF">2019-05-27T08:30:00Z</dcterms:modified>
</cp:coreProperties>
</file>