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CDDD5" w14:textId="77777777" w:rsidR="00DF7906" w:rsidRPr="00DF7906" w:rsidRDefault="00DF7906" w:rsidP="00DF79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DF7906">
        <w:rPr>
          <w:rFonts w:ascii="Times New Roman" w:hAnsi="Times New Roman" w:cs="Times New Roman"/>
          <w:b/>
          <w:noProof/>
          <w:sz w:val="28"/>
          <w:szCs w:val="28"/>
        </w:rPr>
        <w:t xml:space="preserve">Chloroplast genome sequencing of </w:t>
      </w:r>
      <w:r w:rsidRPr="00DF7906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Withania </w:t>
      </w:r>
      <w:r w:rsidRPr="00DF7906">
        <w:rPr>
          <w:rFonts w:ascii="Times New Roman" w:hAnsi="Times New Roman" w:cs="Times New Roman"/>
          <w:b/>
          <w:noProof/>
          <w:sz w:val="28"/>
          <w:szCs w:val="28"/>
        </w:rPr>
        <w:t>species of high medicicinal value</w:t>
      </w:r>
    </w:p>
    <w:p w14:paraId="60473A20" w14:textId="77777777" w:rsidR="00DF7906" w:rsidRPr="00DF7906" w:rsidRDefault="00DF7906" w:rsidP="00DF79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</w:pPr>
      <w:r w:rsidRPr="00DF7906">
        <w:rPr>
          <w:rFonts w:ascii="Times New Roman" w:hAnsi="Times New Roman" w:cs="Times New Roman"/>
          <w:b/>
          <w:noProof/>
          <w:sz w:val="24"/>
          <w:szCs w:val="24"/>
        </w:rPr>
        <w:t>Furrukh Mehmood</w:t>
      </w:r>
      <w:r w:rsidRPr="00DF7906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t>1</w:t>
      </w:r>
      <w:r w:rsidRPr="00DF7906">
        <w:rPr>
          <w:rFonts w:ascii="Times New Roman" w:hAnsi="Times New Roman" w:cs="Times New Roman"/>
          <w:b/>
          <w:noProof/>
          <w:sz w:val="24"/>
          <w:szCs w:val="24"/>
        </w:rPr>
        <w:t>, Abdullah</w:t>
      </w:r>
      <w:r w:rsidRPr="00DF7906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t>1</w:t>
      </w:r>
      <w:r w:rsidRPr="00DF7906">
        <w:rPr>
          <w:rFonts w:ascii="Times New Roman" w:hAnsi="Times New Roman" w:cs="Times New Roman"/>
          <w:b/>
          <w:noProof/>
          <w:sz w:val="24"/>
          <w:szCs w:val="24"/>
        </w:rPr>
        <w:t>, Ibrar Ahmed</w:t>
      </w:r>
      <w:r w:rsidRPr="00DF7906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t>2</w:t>
      </w:r>
      <w:r w:rsidRPr="00DF7906">
        <w:rPr>
          <w:rFonts w:ascii="Times New Roman" w:hAnsi="Times New Roman" w:cs="Times New Roman"/>
          <w:b/>
          <w:noProof/>
          <w:sz w:val="24"/>
          <w:szCs w:val="24"/>
        </w:rPr>
        <w:t xml:space="preserve"> and Bushra Mirza</w:t>
      </w:r>
      <w:r w:rsidRPr="00DF7906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t>1</w:t>
      </w:r>
    </w:p>
    <w:p w14:paraId="278DC04F" w14:textId="77777777" w:rsidR="00DF7906" w:rsidRPr="00DF7906" w:rsidRDefault="00DF7906" w:rsidP="00DF79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F7906">
        <w:rPr>
          <w:rFonts w:ascii="Times New Roman" w:hAnsi="Times New Roman" w:cs="Times New Roman"/>
          <w:noProof/>
          <w:sz w:val="24"/>
          <w:szCs w:val="24"/>
        </w:rPr>
        <w:t>1. Department of Biochemistry, Quaid-e-Azam University, Islamabad.</w:t>
      </w:r>
    </w:p>
    <w:p w14:paraId="041752A5" w14:textId="77777777" w:rsidR="00DF7906" w:rsidRPr="00DF7906" w:rsidRDefault="00DF7906" w:rsidP="00DF79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F7906">
        <w:rPr>
          <w:rFonts w:ascii="Times New Roman" w:hAnsi="Times New Roman" w:cs="Times New Roman"/>
          <w:noProof/>
          <w:sz w:val="24"/>
          <w:szCs w:val="24"/>
        </w:rPr>
        <w:t>2. Alpha Genomics Pvt Ltd. Pwd Society, Islamabad.</w:t>
      </w:r>
    </w:p>
    <w:p w14:paraId="0DCA4369" w14:textId="427CAFE7" w:rsidR="009725E1" w:rsidRDefault="00DB0580" w:rsidP="00DE494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DB0580">
        <w:rPr>
          <w:rFonts w:ascii="Times New Roman" w:hAnsi="Times New Roman" w:cs="Times New Roman"/>
          <w:i/>
          <w:noProof/>
          <w:sz w:val="24"/>
          <w:szCs w:val="24"/>
        </w:rPr>
        <w:t>W</w:t>
      </w:r>
      <w:r w:rsidR="00851E7C" w:rsidRPr="00DB0580">
        <w:rPr>
          <w:rFonts w:ascii="Times New Roman" w:hAnsi="Times New Roman" w:cs="Times New Roman"/>
          <w:i/>
          <w:noProof/>
          <w:sz w:val="24"/>
          <w:szCs w:val="24"/>
        </w:rPr>
        <w:t>ithania</w:t>
      </w:r>
      <w:r w:rsidR="00851E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genus of family </w:t>
      </w:r>
      <w:r w:rsidRPr="00DB0580">
        <w:rPr>
          <w:rFonts w:ascii="Times New Roman" w:hAnsi="Times New Roman" w:cs="Times New Roman"/>
          <w:i/>
          <w:noProof/>
          <w:sz w:val="24"/>
          <w:szCs w:val="24"/>
        </w:rPr>
        <w:t>Solanaceae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is well known for its medicinal plants. Its two commonly found species in </w:t>
      </w:r>
      <w:r w:rsidR="00851E7C">
        <w:rPr>
          <w:rFonts w:ascii="Times New Roman" w:hAnsi="Times New Roman" w:cs="Times New Roman"/>
          <w:noProof/>
          <w:sz w:val="24"/>
          <w:szCs w:val="24"/>
        </w:rPr>
        <w:t xml:space="preserve">Pakistan are </w:t>
      </w:r>
      <w:r w:rsidR="00214FFB" w:rsidRPr="00214FFB">
        <w:rPr>
          <w:rFonts w:ascii="Times New Roman" w:hAnsi="Times New Roman" w:cs="Times New Roman"/>
          <w:i/>
          <w:noProof/>
          <w:sz w:val="24"/>
          <w:szCs w:val="24"/>
        </w:rPr>
        <w:t>Withania somnifera</w:t>
      </w:r>
      <w:r w:rsidR="00214FFB" w:rsidRPr="00214FF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14FFB" w:rsidRPr="00851E7C">
        <w:rPr>
          <w:rFonts w:ascii="Times New Roman" w:hAnsi="Times New Roman" w:cs="Times New Roman"/>
          <w:noProof/>
          <w:sz w:val="24"/>
          <w:szCs w:val="24"/>
        </w:rPr>
        <w:t>and</w:t>
      </w:r>
      <w:r w:rsidR="00214FFB" w:rsidRPr="00214FF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14FFB" w:rsidRPr="00214FFB">
        <w:rPr>
          <w:rFonts w:ascii="Times New Roman" w:hAnsi="Times New Roman" w:cs="Times New Roman"/>
          <w:i/>
          <w:noProof/>
          <w:sz w:val="24"/>
          <w:szCs w:val="24"/>
        </w:rPr>
        <w:t>Withania coagulens</w:t>
      </w:r>
      <w:r w:rsidR="00214FF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Several pharmacological acitivites of these plants including </w:t>
      </w:r>
      <w:r w:rsidRPr="00DB0580">
        <w:rPr>
          <w:rFonts w:ascii="Times New Roman" w:hAnsi="Times New Roman" w:cs="Times New Roman"/>
          <w:noProof/>
          <w:sz w:val="24"/>
          <w:szCs w:val="24"/>
        </w:rPr>
        <w:t xml:space="preserve">antinociceptive, anti-inflammatory, antidepressant, and anticoagulant potential </w:t>
      </w:r>
      <w:r>
        <w:rPr>
          <w:rFonts w:ascii="Times New Roman" w:hAnsi="Times New Roman" w:cs="Times New Roman"/>
          <w:noProof/>
          <w:sz w:val="24"/>
          <w:szCs w:val="24"/>
        </w:rPr>
        <w:t>have been</w:t>
      </w:r>
      <w:r w:rsidRPr="00DB058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reported.</w:t>
      </w:r>
      <w:r w:rsidRPr="00DB058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C4759">
        <w:rPr>
          <w:rFonts w:ascii="Times New Roman" w:hAnsi="Times New Roman" w:cs="Times New Roman"/>
          <w:noProof/>
          <w:sz w:val="24"/>
          <w:szCs w:val="24"/>
        </w:rPr>
        <w:t>Previously, we identified,</w:t>
      </w:r>
      <w:r w:rsidR="00851E7C">
        <w:rPr>
          <w:rFonts w:ascii="Times New Roman" w:hAnsi="Times New Roman" w:cs="Times New Roman"/>
          <w:sz w:val="24"/>
          <w:szCs w:val="24"/>
        </w:rPr>
        <w:t xml:space="preserve"> isolate</w:t>
      </w:r>
      <w:r w:rsidR="008D68A9">
        <w:rPr>
          <w:rFonts w:ascii="Times New Roman" w:hAnsi="Times New Roman" w:cs="Times New Roman"/>
          <w:sz w:val="24"/>
          <w:szCs w:val="24"/>
        </w:rPr>
        <w:t>d</w:t>
      </w:r>
      <w:r w:rsidR="00CC4759">
        <w:rPr>
          <w:rFonts w:ascii="Times New Roman" w:hAnsi="Times New Roman" w:cs="Times New Roman"/>
          <w:sz w:val="24"/>
          <w:szCs w:val="24"/>
        </w:rPr>
        <w:t xml:space="preserve"> and</w:t>
      </w:r>
      <w:r w:rsidR="008D68A9">
        <w:rPr>
          <w:rFonts w:ascii="Times New Roman" w:hAnsi="Times New Roman" w:cs="Times New Roman"/>
          <w:sz w:val="24"/>
          <w:szCs w:val="24"/>
        </w:rPr>
        <w:t xml:space="preserve"> </w:t>
      </w:r>
      <w:r w:rsidR="00CC4759" w:rsidRPr="00CC4759">
        <w:rPr>
          <w:rFonts w:ascii="Times New Roman" w:hAnsi="Times New Roman" w:cs="Times New Roman"/>
          <w:sz w:val="24"/>
          <w:szCs w:val="24"/>
        </w:rPr>
        <w:t xml:space="preserve">characterized </w:t>
      </w:r>
      <w:r w:rsidR="00CC4759">
        <w:rPr>
          <w:rFonts w:ascii="Times New Roman" w:hAnsi="Times New Roman" w:cs="Times New Roman"/>
          <w:sz w:val="24"/>
          <w:szCs w:val="24"/>
        </w:rPr>
        <w:t xml:space="preserve">several </w:t>
      </w:r>
      <w:r w:rsidR="00DF7906">
        <w:rPr>
          <w:rFonts w:ascii="Times New Roman" w:hAnsi="Times New Roman" w:cs="Times New Roman"/>
          <w:sz w:val="24"/>
          <w:szCs w:val="24"/>
        </w:rPr>
        <w:t xml:space="preserve">pharmacologically important </w:t>
      </w:r>
      <w:r w:rsidR="008D68A9">
        <w:rPr>
          <w:rFonts w:ascii="Times New Roman" w:hAnsi="Times New Roman" w:cs="Times New Roman"/>
          <w:sz w:val="24"/>
          <w:szCs w:val="24"/>
        </w:rPr>
        <w:t xml:space="preserve">compounds </w:t>
      </w:r>
      <w:r w:rsidR="00DF7906">
        <w:rPr>
          <w:rFonts w:ascii="Times New Roman" w:hAnsi="Times New Roman" w:cs="Times New Roman"/>
          <w:sz w:val="24"/>
          <w:szCs w:val="24"/>
        </w:rPr>
        <w:t>(</w:t>
      </w:r>
      <w:r w:rsidR="00DF7906" w:rsidRPr="00DF7906">
        <w:rPr>
          <w:rFonts w:ascii="Times New Roman" w:hAnsi="Times New Roman" w:cs="Times New Roman"/>
          <w:sz w:val="24"/>
          <w:szCs w:val="24"/>
        </w:rPr>
        <w:t xml:space="preserve">withanolide </w:t>
      </w:r>
      <w:r w:rsidR="008D68A9">
        <w:rPr>
          <w:rFonts w:ascii="Times New Roman" w:hAnsi="Times New Roman" w:cs="Times New Roman"/>
          <w:sz w:val="24"/>
          <w:szCs w:val="24"/>
        </w:rPr>
        <w:t>and their derivatives</w:t>
      </w:r>
      <w:r w:rsidR="00DF7906">
        <w:rPr>
          <w:rFonts w:ascii="Times New Roman" w:hAnsi="Times New Roman" w:cs="Times New Roman"/>
          <w:sz w:val="24"/>
          <w:szCs w:val="24"/>
        </w:rPr>
        <w:t>)</w:t>
      </w:r>
      <w:r w:rsidR="005E4BF2">
        <w:rPr>
          <w:rFonts w:ascii="Times New Roman" w:hAnsi="Times New Roman" w:cs="Times New Roman"/>
          <w:sz w:val="24"/>
          <w:szCs w:val="24"/>
        </w:rPr>
        <w:t xml:space="preserve"> from</w:t>
      </w:r>
      <w:r w:rsidR="008D68A9">
        <w:rPr>
          <w:rFonts w:ascii="Times New Roman" w:hAnsi="Times New Roman" w:cs="Times New Roman"/>
          <w:sz w:val="24"/>
          <w:szCs w:val="24"/>
        </w:rPr>
        <w:t xml:space="preserve"> </w:t>
      </w:r>
      <w:r w:rsidR="008D68A9" w:rsidRPr="008D68A9">
        <w:rPr>
          <w:rFonts w:ascii="Times New Roman" w:hAnsi="Times New Roman" w:cs="Times New Roman"/>
          <w:i/>
          <w:sz w:val="24"/>
          <w:szCs w:val="24"/>
        </w:rPr>
        <w:t>W. coagulens.</w:t>
      </w:r>
      <w:r w:rsidR="008D68A9">
        <w:rPr>
          <w:rFonts w:ascii="Times New Roman" w:hAnsi="Times New Roman" w:cs="Times New Roman"/>
          <w:sz w:val="24"/>
          <w:szCs w:val="24"/>
        </w:rPr>
        <w:t xml:space="preserve"> </w:t>
      </w:r>
      <w:r w:rsidR="00DF7906">
        <w:rPr>
          <w:rFonts w:ascii="Times New Roman" w:hAnsi="Times New Roman" w:cs="Times New Roman"/>
          <w:noProof/>
          <w:sz w:val="24"/>
          <w:szCs w:val="24"/>
        </w:rPr>
        <w:t>Our results support ealier reports</w:t>
      </w:r>
      <w:r w:rsidR="00B13427" w:rsidRPr="00A03F91">
        <w:rPr>
          <w:rFonts w:ascii="Times New Roman" w:hAnsi="Times New Roman" w:cs="Times New Roman"/>
          <w:noProof/>
          <w:sz w:val="24"/>
          <w:szCs w:val="24"/>
        </w:rPr>
        <w:t xml:space="preserve"> that this</w:t>
      </w:r>
      <w:r w:rsidR="00B13427">
        <w:rPr>
          <w:rFonts w:ascii="Times New Roman" w:hAnsi="Times New Roman" w:cs="Times New Roman"/>
          <w:sz w:val="24"/>
          <w:szCs w:val="24"/>
        </w:rPr>
        <w:t xml:space="preserve"> plant has </w:t>
      </w:r>
      <w:r w:rsidR="00AE1ADA">
        <w:rPr>
          <w:rFonts w:ascii="Times New Roman" w:hAnsi="Times New Roman" w:cs="Times New Roman"/>
          <w:noProof/>
          <w:sz w:val="24"/>
          <w:szCs w:val="24"/>
        </w:rPr>
        <w:t>immense</w:t>
      </w:r>
      <w:r w:rsidR="00B13427">
        <w:rPr>
          <w:rFonts w:ascii="Times New Roman" w:hAnsi="Times New Roman" w:cs="Times New Roman"/>
          <w:sz w:val="24"/>
          <w:szCs w:val="24"/>
        </w:rPr>
        <w:t xml:space="preserve"> medicinal potential</w:t>
      </w:r>
      <w:r w:rsidR="002032DA">
        <w:rPr>
          <w:rFonts w:ascii="Times New Roman" w:hAnsi="Times New Roman" w:cs="Times New Roman"/>
          <w:sz w:val="24"/>
          <w:szCs w:val="24"/>
        </w:rPr>
        <w:t>.</w:t>
      </w:r>
      <w:r w:rsidR="002032DA" w:rsidRPr="002032DA">
        <w:rPr>
          <w:rFonts w:ascii="Times New Roman" w:hAnsi="Times New Roman" w:cs="Times New Roman"/>
          <w:i/>
          <w:iCs/>
          <w:noProof/>
          <w:sz w:val="24"/>
          <w:szCs w:val="24"/>
          <w:lang w:val="en-CA"/>
        </w:rPr>
        <w:t xml:space="preserve"> </w:t>
      </w:r>
      <w:r w:rsidR="001F4599">
        <w:rPr>
          <w:rFonts w:ascii="Times New Roman" w:hAnsi="Times New Roman" w:cs="Times New Roman"/>
          <w:iCs/>
          <w:noProof/>
          <w:sz w:val="24"/>
          <w:szCs w:val="24"/>
          <w:lang w:val="en-CA"/>
        </w:rPr>
        <w:t xml:space="preserve">Species of </w:t>
      </w:r>
      <w:r w:rsidR="001F4599">
        <w:rPr>
          <w:rFonts w:ascii="Times New Roman" w:hAnsi="Times New Roman" w:cs="Times New Roman"/>
          <w:i/>
          <w:iCs/>
          <w:noProof/>
          <w:sz w:val="24"/>
          <w:szCs w:val="24"/>
          <w:lang w:val="en-CA"/>
        </w:rPr>
        <w:t xml:space="preserve">Withania </w:t>
      </w:r>
      <w:r w:rsidR="001F4599">
        <w:rPr>
          <w:rFonts w:ascii="Times New Roman" w:hAnsi="Times New Roman" w:cs="Times New Roman"/>
          <w:iCs/>
          <w:noProof/>
          <w:sz w:val="24"/>
          <w:szCs w:val="24"/>
          <w:lang w:val="en-CA"/>
        </w:rPr>
        <w:t>are morphologically similar due to which identific</w:t>
      </w:r>
      <w:r w:rsidR="00CC4759">
        <w:rPr>
          <w:rFonts w:ascii="Times New Roman" w:hAnsi="Times New Roman" w:cs="Times New Roman"/>
          <w:iCs/>
          <w:noProof/>
          <w:sz w:val="24"/>
          <w:szCs w:val="24"/>
          <w:lang w:val="en-CA"/>
        </w:rPr>
        <w:t>ation of species is a challange</w:t>
      </w:r>
      <w:r w:rsidR="001F4599">
        <w:rPr>
          <w:rFonts w:ascii="Times New Roman" w:hAnsi="Times New Roman" w:cs="Times New Roman"/>
          <w:iCs/>
          <w:noProof/>
          <w:sz w:val="24"/>
          <w:szCs w:val="24"/>
          <w:lang w:val="en-CA"/>
        </w:rPr>
        <w:t xml:space="preserve"> specially in dry or powder form</w:t>
      </w:r>
      <w:r w:rsidR="002032DA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. </w:t>
      </w:r>
      <w:r w:rsidR="001F4599">
        <w:rPr>
          <w:rFonts w:ascii="Times New Roman" w:hAnsi="Times New Roman" w:cs="Times New Roman"/>
          <w:sz w:val="24"/>
          <w:szCs w:val="24"/>
          <w:lang w:val="en-CA"/>
        </w:rPr>
        <w:t xml:space="preserve">Recently, several studies reported whole chloroplast </w:t>
      </w:r>
      <w:r w:rsidR="007135A7">
        <w:rPr>
          <w:rFonts w:ascii="Times New Roman" w:hAnsi="Times New Roman" w:cs="Times New Roman"/>
          <w:sz w:val="24"/>
          <w:szCs w:val="24"/>
          <w:lang w:val="en-CA"/>
        </w:rPr>
        <w:t xml:space="preserve">(cp) </w:t>
      </w:r>
      <w:r w:rsidR="001F4599">
        <w:rPr>
          <w:rFonts w:ascii="Times New Roman" w:hAnsi="Times New Roman" w:cs="Times New Roman"/>
          <w:sz w:val="24"/>
          <w:szCs w:val="24"/>
          <w:lang w:val="en-CA"/>
        </w:rPr>
        <w:t xml:space="preserve">genome base markers as authentic, robust and effective tools for identification of species. </w:t>
      </w:r>
      <w:r w:rsidR="00CC4759">
        <w:rPr>
          <w:rFonts w:ascii="Times New Roman" w:hAnsi="Times New Roman" w:cs="Times New Roman"/>
          <w:sz w:val="24"/>
          <w:szCs w:val="24"/>
          <w:lang w:val="en-CA"/>
        </w:rPr>
        <w:t>In this study</w:t>
      </w:r>
      <w:r w:rsidR="007135A7">
        <w:rPr>
          <w:rFonts w:ascii="Times New Roman" w:hAnsi="Times New Roman" w:cs="Times New Roman"/>
          <w:sz w:val="24"/>
          <w:szCs w:val="24"/>
          <w:lang w:val="en-CA"/>
        </w:rPr>
        <w:t>,</w:t>
      </w:r>
      <w:r w:rsidR="00CC4759">
        <w:rPr>
          <w:rFonts w:ascii="Times New Roman" w:hAnsi="Times New Roman" w:cs="Times New Roman"/>
          <w:sz w:val="24"/>
          <w:szCs w:val="24"/>
          <w:lang w:val="en-CA"/>
        </w:rPr>
        <w:t xml:space="preserve"> chloroplast genome of</w:t>
      </w:r>
      <w:r w:rsidR="001F4599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1F4599">
        <w:rPr>
          <w:rFonts w:ascii="Times New Roman" w:hAnsi="Times New Roman" w:cs="Times New Roman"/>
          <w:i/>
          <w:sz w:val="24"/>
          <w:szCs w:val="24"/>
          <w:lang w:val="en-CA"/>
        </w:rPr>
        <w:t xml:space="preserve">W. somnifera </w:t>
      </w:r>
      <w:r w:rsidR="001F4599">
        <w:rPr>
          <w:rFonts w:ascii="Times New Roman" w:hAnsi="Times New Roman" w:cs="Times New Roman"/>
          <w:sz w:val="24"/>
          <w:szCs w:val="24"/>
          <w:lang w:val="en-CA"/>
        </w:rPr>
        <w:t xml:space="preserve">and </w:t>
      </w:r>
      <w:r w:rsidR="001F4599">
        <w:rPr>
          <w:rFonts w:ascii="Times New Roman" w:hAnsi="Times New Roman" w:cs="Times New Roman"/>
          <w:i/>
          <w:sz w:val="24"/>
          <w:szCs w:val="24"/>
          <w:lang w:val="en-CA"/>
        </w:rPr>
        <w:t>W. coagulans</w:t>
      </w:r>
      <w:r w:rsidR="00CC4759">
        <w:rPr>
          <w:rFonts w:ascii="Times New Roman" w:hAnsi="Times New Roman" w:cs="Times New Roman"/>
          <w:sz w:val="24"/>
          <w:szCs w:val="24"/>
          <w:lang w:val="en-CA"/>
        </w:rPr>
        <w:t xml:space="preserve"> has been sequenced.</w:t>
      </w:r>
      <w:r w:rsidR="005E751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CC4759">
        <w:rPr>
          <w:rFonts w:ascii="Times New Roman" w:hAnsi="Times New Roman" w:cs="Times New Roman"/>
          <w:sz w:val="24"/>
          <w:szCs w:val="24"/>
          <w:lang w:val="en-CA"/>
        </w:rPr>
        <w:t>Whole c</w:t>
      </w:r>
      <w:r w:rsidR="005E7511">
        <w:rPr>
          <w:rFonts w:ascii="Times New Roman" w:hAnsi="Times New Roman" w:cs="Times New Roman"/>
          <w:sz w:val="24"/>
          <w:szCs w:val="24"/>
          <w:lang w:val="en-CA"/>
        </w:rPr>
        <w:t xml:space="preserve">hloroplast genome 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of </w:t>
      </w:r>
      <w:r w:rsidR="00902FFB" w:rsidRPr="00902FFB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W. somnifera </w:t>
      </w:r>
      <w:r w:rsidR="00CC4759" w:rsidRPr="00CC4759">
        <w:rPr>
          <w:rFonts w:ascii="Times New Roman" w:hAnsi="Times New Roman" w:cs="Times New Roman"/>
          <w:iCs/>
          <w:sz w:val="24"/>
          <w:szCs w:val="24"/>
          <w:lang w:val="en-CA"/>
        </w:rPr>
        <w:t>has been assembled and</w:t>
      </w:r>
      <w:bookmarkStart w:id="0" w:name="_GoBack"/>
      <w:bookmarkEnd w:id="0"/>
      <w:r w:rsidR="00696A30" w:rsidRPr="002151F0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 </w:t>
      </w:r>
      <w:r w:rsidR="00696A30" w:rsidRPr="002151F0">
        <w:rPr>
          <w:rFonts w:ascii="Times New Roman" w:eastAsia="Times New Roman" w:hAnsi="Times New Roman" w:cs="Times New Roman"/>
          <w:sz w:val="24"/>
          <w:szCs w:val="24"/>
        </w:rPr>
        <w:t xml:space="preserve">the annotated genome of </w:t>
      </w:r>
      <w:r w:rsidR="00696A30" w:rsidRPr="002151F0">
        <w:rPr>
          <w:rFonts w:ascii="Times New Roman" w:eastAsia="Times New Roman" w:hAnsi="Times New Roman" w:cs="Times New Roman"/>
          <w:i/>
          <w:sz w:val="24"/>
          <w:szCs w:val="24"/>
        </w:rPr>
        <w:t xml:space="preserve">Withania somnifera </w:t>
      </w:r>
      <w:r w:rsidR="00696A30" w:rsidRPr="002151F0">
        <w:rPr>
          <w:rFonts w:ascii="Times New Roman" w:eastAsia="Times New Roman" w:hAnsi="Times New Roman" w:cs="Times New Roman"/>
          <w:noProof/>
          <w:sz w:val="24"/>
          <w:szCs w:val="24"/>
        </w:rPr>
        <w:t>has been submitted</w:t>
      </w:r>
      <w:r w:rsidR="00696A30" w:rsidRPr="002151F0">
        <w:rPr>
          <w:rFonts w:ascii="Times New Roman" w:eastAsia="Times New Roman" w:hAnsi="Times New Roman" w:cs="Times New Roman"/>
          <w:sz w:val="24"/>
          <w:szCs w:val="24"/>
        </w:rPr>
        <w:t xml:space="preserve"> to NCBI with accession number </w:t>
      </w:r>
      <w:r w:rsidR="00696A30" w:rsidRPr="002151F0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MK142783</w:t>
      </w:r>
      <w:r w:rsidR="00696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C4759">
        <w:rPr>
          <w:rFonts w:ascii="Times New Roman" w:hAnsi="Times New Roman" w:cs="Times New Roman"/>
          <w:sz w:val="24"/>
          <w:szCs w:val="24"/>
          <w:lang w:val="en-CA"/>
        </w:rPr>
        <w:t>while the</w:t>
      </w:r>
      <w:r w:rsidR="0094727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CC4759" w:rsidRPr="00CC4759">
        <w:rPr>
          <w:rFonts w:ascii="Times New Roman" w:hAnsi="Times New Roman" w:cs="Times New Roman"/>
          <w:sz w:val="24"/>
          <w:szCs w:val="24"/>
          <w:lang w:val="en-CA"/>
        </w:rPr>
        <w:t xml:space="preserve">work on the assembly of </w:t>
      </w:r>
      <w:r w:rsidR="00CC4759" w:rsidRPr="00CC4759">
        <w:rPr>
          <w:rFonts w:ascii="Times New Roman" w:hAnsi="Times New Roman" w:cs="Times New Roman"/>
          <w:i/>
          <w:sz w:val="24"/>
          <w:szCs w:val="24"/>
          <w:lang w:val="en-CA"/>
        </w:rPr>
        <w:t>W. coagulans</w:t>
      </w:r>
      <w:r w:rsidR="00CC4759" w:rsidRPr="007135A7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7135A7" w:rsidRPr="007135A7">
        <w:rPr>
          <w:rFonts w:ascii="Times New Roman" w:hAnsi="Times New Roman" w:cs="Times New Roman"/>
          <w:sz w:val="24"/>
          <w:szCs w:val="24"/>
          <w:lang w:val="en-CA"/>
        </w:rPr>
        <w:t xml:space="preserve">genome </w:t>
      </w:r>
      <w:r w:rsidR="00CC4759">
        <w:rPr>
          <w:rFonts w:ascii="Times New Roman" w:hAnsi="Times New Roman" w:cs="Times New Roman"/>
          <w:sz w:val="24"/>
          <w:szCs w:val="24"/>
          <w:lang w:val="en-CA"/>
        </w:rPr>
        <w:t>is in progress. T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he complete chloroplast genome of </w:t>
      </w:r>
      <w:r w:rsidR="00902FFB" w:rsidRPr="00902FFB">
        <w:rPr>
          <w:rFonts w:ascii="Times New Roman" w:hAnsi="Times New Roman" w:cs="Times New Roman"/>
          <w:i/>
          <w:iCs/>
          <w:sz w:val="24"/>
          <w:szCs w:val="24"/>
          <w:lang w:val="en-CA"/>
        </w:rPr>
        <w:t>W. somnifera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is 154,386</w:t>
      </w:r>
      <w:r w:rsidR="00877DBF">
        <w:rPr>
          <w:rFonts w:ascii="Times New Roman" w:hAnsi="Times New Roman" w:cs="Times New Roman"/>
          <w:sz w:val="24"/>
          <w:szCs w:val="24"/>
          <w:lang w:val="en-CA"/>
        </w:rPr>
        <w:t xml:space="preserve"> bp in length and </w:t>
      </w:r>
      <w:r w:rsidR="00CC4759">
        <w:rPr>
          <w:rFonts w:ascii="Times New Roman" w:hAnsi="Times New Roman" w:cs="Times New Roman"/>
          <w:noProof/>
          <w:sz w:val="24"/>
          <w:szCs w:val="24"/>
          <w:lang w:val="en-CA"/>
        </w:rPr>
        <w:t>consists of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a typical quadripartite structure composed of a large (85,688 bp) and small (18,464 bp) single-copy region interspersed by two identical inverted repeats (25,117 bp). It </w:t>
      </w:r>
      <w:r w:rsidR="00CC4759">
        <w:rPr>
          <w:rFonts w:ascii="Times New Roman" w:hAnsi="Times New Roman" w:cs="Times New Roman"/>
          <w:sz w:val="24"/>
          <w:szCs w:val="24"/>
          <w:lang w:val="en-CA"/>
        </w:rPr>
        <w:t>contains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137 total genes from which 92 </w:t>
      </w:r>
      <w:r w:rsidR="002E3AC9">
        <w:rPr>
          <w:rFonts w:ascii="Times New Roman" w:hAnsi="Times New Roman" w:cs="Times New Roman"/>
          <w:sz w:val="24"/>
          <w:szCs w:val="24"/>
          <w:lang w:val="en-CA"/>
        </w:rPr>
        <w:t xml:space="preserve">are protein-coding, 37 tRNA and </w:t>
      </w:r>
      <w:r w:rsidR="002E3AC9" w:rsidRPr="00A03F91">
        <w:rPr>
          <w:rFonts w:ascii="Times New Roman" w:hAnsi="Times New Roman" w:cs="Times New Roman"/>
          <w:noProof/>
          <w:sz w:val="24"/>
          <w:szCs w:val="24"/>
          <w:lang w:val="en-CA"/>
        </w:rPr>
        <w:t>8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rRNA genes including duplicate gene</w:t>
      </w:r>
      <w:r w:rsidR="00947271">
        <w:rPr>
          <w:rFonts w:ascii="Times New Roman" w:hAnsi="Times New Roman" w:cs="Times New Roman"/>
          <w:sz w:val="24"/>
          <w:szCs w:val="24"/>
          <w:lang w:val="en-CA"/>
        </w:rPr>
        <w:t>s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. We identified mono-, di-, tri-, tetra-, penta-, and hexanucleotide cpSSRs, with the majority of cpSSRs classified as mononucleotide. </w:t>
      </w:r>
      <w:r w:rsidR="00947271">
        <w:rPr>
          <w:rFonts w:ascii="Times New Roman" w:hAnsi="Times New Roman" w:cs="Times New Roman"/>
          <w:noProof/>
          <w:sz w:val="24"/>
          <w:szCs w:val="24"/>
          <w:lang w:val="en-CA"/>
        </w:rPr>
        <w:t>Furthermore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, 29 large repeats are </w:t>
      </w:r>
      <w:r w:rsidR="00947271">
        <w:rPr>
          <w:rFonts w:ascii="Times New Roman" w:hAnsi="Times New Roman" w:cs="Times New Roman"/>
          <w:sz w:val="24"/>
          <w:szCs w:val="24"/>
          <w:lang w:val="en-CA"/>
        </w:rPr>
        <w:t>also observed</w:t>
      </w:r>
      <w:r w:rsidR="00902FFB" w:rsidRPr="002E3AC9">
        <w:rPr>
          <w:rFonts w:ascii="Times New Roman" w:hAnsi="Times New Roman" w:cs="Times New Roman"/>
          <w:noProof/>
          <w:sz w:val="24"/>
          <w:szCs w:val="24"/>
          <w:lang w:val="en-CA"/>
        </w:rPr>
        <w:t>. Based on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the complete chloroplast genomes (</w:t>
      </w:r>
      <w:r w:rsidR="00CC4759">
        <w:rPr>
          <w:rFonts w:ascii="Times New Roman" w:hAnsi="Times New Roman" w:cs="Times New Roman"/>
          <w:sz w:val="24"/>
          <w:szCs w:val="24"/>
          <w:lang w:val="en-CA"/>
        </w:rPr>
        <w:t>excluding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IRA), Maximum Likelihood phylogenetic tree </w:t>
      </w:r>
      <w:r w:rsidR="00947271">
        <w:rPr>
          <w:rFonts w:ascii="Times New Roman" w:hAnsi="Times New Roman" w:cs="Times New Roman"/>
          <w:sz w:val="24"/>
          <w:szCs w:val="24"/>
          <w:lang w:val="en-CA"/>
        </w:rPr>
        <w:t xml:space="preserve">was 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constructed with the help of PhyML for 54 species of family </w:t>
      </w:r>
      <w:r w:rsidR="00902FFB" w:rsidRPr="00947271">
        <w:rPr>
          <w:rFonts w:ascii="Times New Roman" w:hAnsi="Times New Roman" w:cs="Times New Roman"/>
          <w:i/>
          <w:sz w:val="24"/>
          <w:szCs w:val="24"/>
          <w:lang w:val="en-CA"/>
        </w:rPr>
        <w:t>Solanacea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e </w:t>
      </w:r>
      <w:r w:rsidR="00902FFB" w:rsidRPr="002E3AC9">
        <w:rPr>
          <w:rFonts w:ascii="Times New Roman" w:hAnsi="Times New Roman" w:cs="Times New Roman"/>
          <w:noProof/>
          <w:sz w:val="24"/>
          <w:szCs w:val="24"/>
          <w:lang w:val="en-CA"/>
        </w:rPr>
        <w:t>whereas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902FFB" w:rsidRPr="002E3AC9">
        <w:rPr>
          <w:rFonts w:ascii="Times New Roman" w:hAnsi="Times New Roman" w:cs="Times New Roman"/>
          <w:noProof/>
          <w:sz w:val="24"/>
          <w:szCs w:val="24"/>
          <w:lang w:val="en-CA"/>
        </w:rPr>
        <w:t>includ</w:t>
      </w:r>
      <w:r w:rsidR="002E3AC9">
        <w:rPr>
          <w:rFonts w:ascii="Times New Roman" w:hAnsi="Times New Roman" w:cs="Times New Roman"/>
          <w:noProof/>
          <w:sz w:val="24"/>
          <w:szCs w:val="24"/>
          <w:lang w:val="en-CA"/>
        </w:rPr>
        <w:t>ing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902FFB" w:rsidRPr="002E3AC9">
        <w:rPr>
          <w:rFonts w:ascii="Times New Roman" w:hAnsi="Times New Roman" w:cs="Times New Roman"/>
          <w:i/>
          <w:iCs/>
          <w:noProof/>
          <w:sz w:val="24"/>
          <w:szCs w:val="24"/>
          <w:lang w:val="en-CA"/>
        </w:rPr>
        <w:t>Iopmoea</w:t>
      </w:r>
      <w:r w:rsidR="00902FFB" w:rsidRPr="00902FFB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 batatas </w:t>
      </w:r>
      <w:r w:rsidR="00902FFB" w:rsidRPr="00947271">
        <w:rPr>
          <w:rFonts w:ascii="Times New Roman" w:hAnsi="Times New Roman" w:cs="Times New Roman"/>
          <w:iCs/>
          <w:sz w:val="24"/>
          <w:szCs w:val="24"/>
          <w:lang w:val="en-CA"/>
        </w:rPr>
        <w:t xml:space="preserve">and </w:t>
      </w:r>
      <w:r w:rsidR="00902FFB" w:rsidRPr="00902FFB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Coffea arabica 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as </w:t>
      </w:r>
      <w:r w:rsidR="00902FFB" w:rsidRPr="002E3AC9">
        <w:rPr>
          <w:rFonts w:ascii="Times New Roman" w:hAnsi="Times New Roman" w:cs="Times New Roman"/>
          <w:noProof/>
          <w:sz w:val="24"/>
          <w:szCs w:val="24"/>
          <w:lang w:val="en-CA"/>
        </w:rPr>
        <w:t>outgroup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to root the tr</w:t>
      </w:r>
      <w:r w:rsidR="00947271">
        <w:rPr>
          <w:rFonts w:ascii="Times New Roman" w:hAnsi="Times New Roman" w:cs="Times New Roman"/>
          <w:sz w:val="24"/>
          <w:szCs w:val="24"/>
          <w:lang w:val="en-CA"/>
        </w:rPr>
        <w:t>ee. The results indicated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902FFB" w:rsidRPr="00902FFB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W. </w:t>
      </w:r>
      <w:r w:rsidR="00483ED2" w:rsidRPr="00902FFB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somnifera </w:t>
      </w:r>
      <w:r w:rsidR="00483ED2" w:rsidRPr="00902FFB">
        <w:rPr>
          <w:rFonts w:ascii="Times New Roman" w:hAnsi="Times New Roman" w:cs="Times New Roman"/>
          <w:sz w:val="24"/>
          <w:szCs w:val="24"/>
          <w:lang w:val="en-CA"/>
        </w:rPr>
        <w:t>as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947271">
        <w:rPr>
          <w:rFonts w:ascii="Times New Roman" w:hAnsi="Times New Roman" w:cs="Times New Roman"/>
          <w:sz w:val="24"/>
          <w:szCs w:val="24"/>
          <w:lang w:val="en-CA"/>
        </w:rPr>
        <w:t>a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sister</w:t>
      </w:r>
      <w:r w:rsidR="00947271">
        <w:rPr>
          <w:rFonts w:ascii="Times New Roman" w:hAnsi="Times New Roman" w:cs="Times New Roman"/>
          <w:sz w:val="24"/>
          <w:szCs w:val="24"/>
          <w:lang w:val="en-CA"/>
        </w:rPr>
        <w:t xml:space="preserve"> species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483ED2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of </w:t>
      </w:r>
      <w:r w:rsidR="00483ED2" w:rsidRPr="00947271">
        <w:rPr>
          <w:rFonts w:ascii="Times New Roman" w:hAnsi="Times New Roman" w:cs="Times New Roman"/>
          <w:i/>
          <w:sz w:val="24"/>
          <w:szCs w:val="24"/>
          <w:lang w:val="en-CA"/>
        </w:rPr>
        <w:t>Physalis</w:t>
      </w:r>
      <w:r w:rsidR="00902FFB" w:rsidRPr="00902FFB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 peruviana.</w:t>
      </w:r>
      <w:r w:rsidR="000D57C9">
        <w:rPr>
          <w:rFonts w:ascii="Times New Roman" w:hAnsi="Times New Roman" w:cs="Times New Roman"/>
          <w:sz w:val="24"/>
          <w:szCs w:val="24"/>
          <w:lang w:val="en-CA"/>
        </w:rPr>
        <w:t xml:space="preserve"> This work will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0D57C9">
        <w:rPr>
          <w:rFonts w:ascii="Times New Roman" w:hAnsi="Times New Roman" w:cs="Times New Roman"/>
          <w:sz w:val="24"/>
          <w:szCs w:val="24"/>
          <w:lang w:val="en-CA"/>
        </w:rPr>
        <w:t xml:space="preserve">not only lead to development of molecular markers for plant identification but will also </w:t>
      </w:r>
      <w:r w:rsidR="00902FFB" w:rsidRPr="00902FFB">
        <w:rPr>
          <w:rFonts w:ascii="Times New Roman" w:hAnsi="Times New Roman" w:cs="Times New Roman"/>
          <w:sz w:val="24"/>
          <w:szCs w:val="24"/>
          <w:lang w:val="en-CA"/>
        </w:rPr>
        <w:t xml:space="preserve">provide information for phylogenetic relationships </w:t>
      </w:r>
      <w:r w:rsidR="00483ED2" w:rsidRPr="00902FFB">
        <w:rPr>
          <w:rFonts w:ascii="Times New Roman" w:hAnsi="Times New Roman" w:cs="Times New Roman"/>
          <w:sz w:val="24"/>
          <w:szCs w:val="24"/>
          <w:lang w:val="en-CA"/>
        </w:rPr>
        <w:t>within</w:t>
      </w:r>
      <w:r w:rsidR="000D57C9">
        <w:rPr>
          <w:rFonts w:ascii="Times New Roman" w:hAnsi="Times New Roman" w:cs="Times New Roman"/>
          <w:sz w:val="24"/>
          <w:szCs w:val="24"/>
          <w:lang w:val="en-CA"/>
        </w:rPr>
        <w:t xml:space="preserve"> this important genus. </w:t>
      </w:r>
    </w:p>
    <w:p w14:paraId="2388C0DA" w14:textId="77777777" w:rsidR="00B93A7D" w:rsidRDefault="00B93A7D" w:rsidP="00DE494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sectPr w:rsidR="00B93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KzMDKysDC3NDIxMrFU0lEKTi0uzszPAykwrgUALlxf+SwAAAA="/>
  </w:docVars>
  <w:rsids>
    <w:rsidRoot w:val="004F438A"/>
    <w:rsid w:val="00040193"/>
    <w:rsid w:val="000549D1"/>
    <w:rsid w:val="000A657E"/>
    <w:rsid w:val="000D57C9"/>
    <w:rsid w:val="00193E93"/>
    <w:rsid w:val="001B28AA"/>
    <w:rsid w:val="001F4599"/>
    <w:rsid w:val="002032DA"/>
    <w:rsid w:val="00214FFB"/>
    <w:rsid w:val="002A4765"/>
    <w:rsid w:val="002E3AC9"/>
    <w:rsid w:val="003065A4"/>
    <w:rsid w:val="00324257"/>
    <w:rsid w:val="00327F8B"/>
    <w:rsid w:val="00393577"/>
    <w:rsid w:val="003A7773"/>
    <w:rsid w:val="00433206"/>
    <w:rsid w:val="00444367"/>
    <w:rsid w:val="00483ED2"/>
    <w:rsid w:val="004E02C1"/>
    <w:rsid w:val="004F438A"/>
    <w:rsid w:val="005E4BF2"/>
    <w:rsid w:val="005E7511"/>
    <w:rsid w:val="00675201"/>
    <w:rsid w:val="00696A30"/>
    <w:rsid w:val="006B42F1"/>
    <w:rsid w:val="007135A7"/>
    <w:rsid w:val="007749AA"/>
    <w:rsid w:val="00824382"/>
    <w:rsid w:val="00851E7C"/>
    <w:rsid w:val="00877DBF"/>
    <w:rsid w:val="008D2241"/>
    <w:rsid w:val="008D68A9"/>
    <w:rsid w:val="00902FFB"/>
    <w:rsid w:val="00947271"/>
    <w:rsid w:val="00954081"/>
    <w:rsid w:val="00960B77"/>
    <w:rsid w:val="009725E1"/>
    <w:rsid w:val="009B32A0"/>
    <w:rsid w:val="009E72F6"/>
    <w:rsid w:val="00A03F91"/>
    <w:rsid w:val="00A473C1"/>
    <w:rsid w:val="00A83E18"/>
    <w:rsid w:val="00AE1ADA"/>
    <w:rsid w:val="00B13427"/>
    <w:rsid w:val="00B350F1"/>
    <w:rsid w:val="00B73125"/>
    <w:rsid w:val="00B757C6"/>
    <w:rsid w:val="00B93A7D"/>
    <w:rsid w:val="00BB4D58"/>
    <w:rsid w:val="00CC4759"/>
    <w:rsid w:val="00D5141A"/>
    <w:rsid w:val="00D72F11"/>
    <w:rsid w:val="00DB0580"/>
    <w:rsid w:val="00DE494A"/>
    <w:rsid w:val="00DF7906"/>
    <w:rsid w:val="00F25AC7"/>
    <w:rsid w:val="00F94140"/>
    <w:rsid w:val="00FC57B7"/>
    <w:rsid w:val="00FD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F0922"/>
  <w15:docId w15:val="{40FA3C60-D841-452C-8DC1-788205FD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1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89916-4CFE-4E46-9FC7-CF6CFF790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furrukh mehmood</dc:creator>
  <cp:lastModifiedBy>furrukh mehmood</cp:lastModifiedBy>
  <cp:revision>7</cp:revision>
  <dcterms:created xsi:type="dcterms:W3CDTF">2018-10-12T10:09:00Z</dcterms:created>
  <dcterms:modified xsi:type="dcterms:W3CDTF">2019-05-22T10:16:00Z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4dbc85ad-e30c-373d-937d-a493e75db3bb</vt:lpwstr>
  </property>
  <property fmtid="{D5CDD505-2E9C-101B-9397-08002B2CF9AE}" pid="24" name="Mendeley Citation Style_1">
    <vt:lpwstr>http://www.zotero.org/styles/harvard-cite-them-right</vt:lpwstr>
  </property>
</Properties>
</file>