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757" w:rsidRPr="00C510E5" w:rsidRDefault="001A52CE" w:rsidP="00AA3757">
      <w:pPr>
        <w:rPr>
          <w:b/>
          <w:sz w:val="22"/>
          <w:szCs w:val="22"/>
        </w:rPr>
      </w:pPr>
      <w:r w:rsidRPr="00C510E5">
        <w:rPr>
          <w:rFonts w:eastAsia="MS PGothic"/>
          <w:b/>
          <w:color w:val="000000"/>
          <w:sz w:val="22"/>
          <w:szCs w:val="22"/>
        </w:rPr>
        <w:t xml:space="preserve">Title: </w:t>
      </w:r>
      <w:r w:rsidR="00AA3757" w:rsidRPr="00C510E5">
        <w:rPr>
          <w:b/>
          <w:sz w:val="22"/>
          <w:szCs w:val="22"/>
        </w:rPr>
        <w:t>Transformation and Expression of a Na</w:t>
      </w:r>
      <w:r w:rsidR="00AA3757" w:rsidRPr="00C510E5">
        <w:rPr>
          <w:b/>
          <w:sz w:val="22"/>
          <w:szCs w:val="22"/>
          <w:vertAlign w:val="superscript"/>
        </w:rPr>
        <w:t>+</w:t>
      </w:r>
      <w:r w:rsidR="00AA3757" w:rsidRPr="00C510E5">
        <w:rPr>
          <w:b/>
          <w:sz w:val="22"/>
          <w:szCs w:val="22"/>
        </w:rPr>
        <w:t xml:space="preserve">-dependent high affinity bicarbonate transporter, </w:t>
      </w:r>
      <w:proofErr w:type="spellStart"/>
      <w:r w:rsidR="00AA3757" w:rsidRPr="00C510E5">
        <w:rPr>
          <w:b/>
          <w:sz w:val="22"/>
          <w:szCs w:val="22"/>
        </w:rPr>
        <w:t>SbtA</w:t>
      </w:r>
      <w:proofErr w:type="spellEnd"/>
      <w:r w:rsidR="00AA3757" w:rsidRPr="00C510E5">
        <w:rPr>
          <w:b/>
          <w:sz w:val="22"/>
          <w:szCs w:val="22"/>
        </w:rPr>
        <w:t xml:space="preserve"> in </w:t>
      </w:r>
      <w:proofErr w:type="spellStart"/>
      <w:r w:rsidR="00AA3757" w:rsidRPr="00C510E5">
        <w:rPr>
          <w:b/>
          <w:i/>
          <w:sz w:val="22"/>
          <w:szCs w:val="22"/>
        </w:rPr>
        <w:t>Nicotiana</w:t>
      </w:r>
      <w:proofErr w:type="spellEnd"/>
      <w:r w:rsidR="00AA3757" w:rsidRPr="00C510E5">
        <w:rPr>
          <w:b/>
          <w:sz w:val="22"/>
          <w:szCs w:val="22"/>
        </w:rPr>
        <w:t xml:space="preserve"> chloroplasts</w:t>
      </w:r>
    </w:p>
    <w:p w:rsidR="001A52CE" w:rsidRPr="009D49B8" w:rsidRDefault="001A52CE" w:rsidP="001A52CE">
      <w:pPr>
        <w:jc w:val="both"/>
        <w:rPr>
          <w:rFonts w:eastAsia="MS PGothic"/>
          <w:color w:val="000000"/>
          <w:sz w:val="22"/>
          <w:szCs w:val="22"/>
        </w:rPr>
      </w:pPr>
    </w:p>
    <w:p w:rsidR="00AA3757" w:rsidRPr="00C510E5" w:rsidRDefault="00AA3757" w:rsidP="00AA3757">
      <w:pPr>
        <w:jc w:val="both"/>
        <w:rPr>
          <w:b/>
          <w:sz w:val="19"/>
          <w:szCs w:val="19"/>
        </w:rPr>
      </w:pPr>
      <w:proofErr w:type="spellStart"/>
      <w:r w:rsidRPr="00C510E5">
        <w:rPr>
          <w:b/>
          <w:sz w:val="19"/>
          <w:szCs w:val="19"/>
        </w:rPr>
        <w:t>Vandana</w:t>
      </w:r>
      <w:proofErr w:type="spellEnd"/>
      <w:r w:rsidRPr="00C510E5">
        <w:rPr>
          <w:b/>
          <w:sz w:val="19"/>
          <w:szCs w:val="19"/>
        </w:rPr>
        <w:t xml:space="preserve"> Tomar</w:t>
      </w:r>
      <w:r w:rsidRPr="00C510E5">
        <w:rPr>
          <w:b/>
          <w:sz w:val="19"/>
          <w:szCs w:val="19"/>
          <w:vertAlign w:val="superscript"/>
        </w:rPr>
        <w:t>1</w:t>
      </w:r>
      <w:r w:rsidRPr="00C510E5">
        <w:rPr>
          <w:b/>
          <w:sz w:val="19"/>
          <w:szCs w:val="19"/>
        </w:rPr>
        <w:t xml:space="preserve">, </w:t>
      </w:r>
      <w:proofErr w:type="spellStart"/>
      <w:r w:rsidRPr="00C510E5">
        <w:rPr>
          <w:b/>
          <w:sz w:val="19"/>
          <w:szCs w:val="19"/>
        </w:rPr>
        <w:t>Panchsheela</w:t>
      </w:r>
      <w:proofErr w:type="spellEnd"/>
      <w:r w:rsidRPr="00C510E5">
        <w:rPr>
          <w:b/>
          <w:sz w:val="19"/>
          <w:szCs w:val="19"/>
        </w:rPr>
        <w:t xml:space="preserve"> </w:t>
      </w:r>
      <w:r w:rsidRPr="00C510E5">
        <w:rPr>
          <w:b/>
          <w:noProof/>
          <w:sz w:val="19"/>
          <w:szCs w:val="19"/>
        </w:rPr>
        <w:t>Nogia</w:t>
      </w:r>
      <w:r w:rsidRPr="00C510E5">
        <w:rPr>
          <w:b/>
          <w:noProof/>
          <w:sz w:val="19"/>
          <w:szCs w:val="19"/>
          <w:vertAlign w:val="superscript"/>
        </w:rPr>
        <w:t>1</w:t>
      </w:r>
      <w:r w:rsidRPr="00C510E5">
        <w:rPr>
          <w:b/>
          <w:sz w:val="19"/>
          <w:szCs w:val="19"/>
        </w:rPr>
        <w:t xml:space="preserve">, </w:t>
      </w:r>
      <w:proofErr w:type="spellStart"/>
      <w:r w:rsidRPr="00C510E5">
        <w:rPr>
          <w:b/>
          <w:sz w:val="19"/>
          <w:szCs w:val="19"/>
        </w:rPr>
        <w:t>Namitha</w:t>
      </w:r>
      <w:proofErr w:type="spellEnd"/>
      <w:r w:rsidRPr="00C510E5">
        <w:rPr>
          <w:b/>
          <w:sz w:val="19"/>
          <w:szCs w:val="19"/>
        </w:rPr>
        <w:t xml:space="preserve"> Nayak</w:t>
      </w:r>
      <w:r w:rsidRPr="00C510E5">
        <w:rPr>
          <w:b/>
          <w:sz w:val="19"/>
          <w:szCs w:val="19"/>
          <w:vertAlign w:val="superscript"/>
        </w:rPr>
        <w:t>2</w:t>
      </w:r>
      <w:r w:rsidRPr="00C510E5">
        <w:rPr>
          <w:b/>
          <w:sz w:val="19"/>
          <w:szCs w:val="19"/>
        </w:rPr>
        <w:t>, Rajesh Mehrotra</w:t>
      </w:r>
      <w:r w:rsidRPr="00C510E5">
        <w:rPr>
          <w:b/>
          <w:sz w:val="19"/>
          <w:szCs w:val="19"/>
          <w:vertAlign w:val="superscript"/>
        </w:rPr>
        <w:t>2</w:t>
      </w:r>
      <w:r w:rsidRPr="00C510E5">
        <w:rPr>
          <w:b/>
          <w:sz w:val="19"/>
          <w:szCs w:val="19"/>
        </w:rPr>
        <w:t xml:space="preserve"> and </w:t>
      </w:r>
      <w:proofErr w:type="spellStart"/>
      <w:r w:rsidRPr="00C510E5">
        <w:rPr>
          <w:b/>
          <w:sz w:val="19"/>
          <w:szCs w:val="19"/>
        </w:rPr>
        <w:t>Sandhya</w:t>
      </w:r>
      <w:proofErr w:type="spellEnd"/>
      <w:r w:rsidRPr="00C510E5">
        <w:rPr>
          <w:b/>
          <w:sz w:val="19"/>
          <w:szCs w:val="19"/>
        </w:rPr>
        <w:t xml:space="preserve"> Mehrotra</w:t>
      </w:r>
      <w:r w:rsidRPr="00C510E5">
        <w:rPr>
          <w:b/>
          <w:sz w:val="19"/>
          <w:szCs w:val="19"/>
          <w:vertAlign w:val="superscript"/>
        </w:rPr>
        <w:t>2</w:t>
      </w:r>
      <w:r w:rsidRPr="00C510E5">
        <w:rPr>
          <w:b/>
          <w:sz w:val="19"/>
          <w:szCs w:val="19"/>
        </w:rPr>
        <w:t>*</w:t>
      </w:r>
    </w:p>
    <w:p w:rsidR="00C510E5" w:rsidRPr="00C510E5" w:rsidRDefault="00C510E5" w:rsidP="00AA3757">
      <w:pPr>
        <w:jc w:val="both"/>
        <w:rPr>
          <w:b/>
          <w:sz w:val="19"/>
          <w:szCs w:val="19"/>
        </w:rPr>
      </w:pPr>
    </w:p>
    <w:p w:rsidR="00AA3757" w:rsidRPr="00C510E5" w:rsidRDefault="00AA3757" w:rsidP="00AA3757">
      <w:pPr>
        <w:jc w:val="both"/>
        <w:rPr>
          <w:sz w:val="19"/>
          <w:szCs w:val="19"/>
          <w:lang w:val="en-GB"/>
        </w:rPr>
      </w:pPr>
      <w:r w:rsidRPr="00C510E5">
        <w:rPr>
          <w:sz w:val="19"/>
          <w:szCs w:val="19"/>
          <w:vertAlign w:val="superscript"/>
          <w:lang w:val="en-GB"/>
        </w:rPr>
        <w:t>1</w:t>
      </w:r>
      <w:r w:rsidRPr="00C510E5">
        <w:rPr>
          <w:sz w:val="19"/>
          <w:szCs w:val="19"/>
          <w:lang w:val="en-GB"/>
        </w:rPr>
        <w:t xml:space="preserve">Department of Biological Sciences, Birla Institute of Technology and Science, </w:t>
      </w:r>
      <w:proofErr w:type="spellStart"/>
      <w:r w:rsidRPr="00C510E5">
        <w:rPr>
          <w:sz w:val="19"/>
          <w:szCs w:val="19"/>
          <w:lang w:val="en-GB"/>
        </w:rPr>
        <w:t>Pilani</w:t>
      </w:r>
      <w:proofErr w:type="spellEnd"/>
      <w:r w:rsidRPr="00C510E5">
        <w:rPr>
          <w:sz w:val="19"/>
          <w:szCs w:val="19"/>
          <w:lang w:val="en-GB"/>
        </w:rPr>
        <w:t>, Rajasthan-333031, India</w:t>
      </w:r>
    </w:p>
    <w:p w:rsidR="00AA3757" w:rsidRPr="00C510E5" w:rsidRDefault="00AA3757" w:rsidP="00AA3757">
      <w:pPr>
        <w:jc w:val="both"/>
        <w:rPr>
          <w:sz w:val="19"/>
          <w:szCs w:val="19"/>
          <w:lang w:val="en-GB"/>
        </w:rPr>
      </w:pPr>
      <w:r w:rsidRPr="00C510E5">
        <w:rPr>
          <w:sz w:val="19"/>
          <w:szCs w:val="19"/>
          <w:vertAlign w:val="superscript"/>
          <w:lang w:val="en-GB"/>
        </w:rPr>
        <w:t>2</w:t>
      </w:r>
      <w:r w:rsidRPr="00C510E5">
        <w:rPr>
          <w:sz w:val="19"/>
          <w:szCs w:val="19"/>
          <w:lang w:val="en-GB"/>
        </w:rPr>
        <w:t>Department o</w:t>
      </w:r>
      <w:r w:rsidR="00B1235E">
        <w:rPr>
          <w:sz w:val="19"/>
          <w:szCs w:val="19"/>
          <w:lang w:val="en-GB"/>
        </w:rPr>
        <w:t>f</w:t>
      </w:r>
      <w:r w:rsidRPr="00C510E5">
        <w:rPr>
          <w:sz w:val="19"/>
          <w:szCs w:val="19"/>
          <w:lang w:val="en-GB"/>
        </w:rPr>
        <w:t xml:space="preserve"> Biological Sciences, BITS, </w:t>
      </w:r>
      <w:proofErr w:type="spellStart"/>
      <w:r w:rsidRPr="00C510E5">
        <w:rPr>
          <w:sz w:val="19"/>
          <w:szCs w:val="19"/>
          <w:lang w:val="en-GB"/>
        </w:rPr>
        <w:t>Pilani</w:t>
      </w:r>
      <w:proofErr w:type="spellEnd"/>
      <w:r w:rsidRPr="00C510E5">
        <w:rPr>
          <w:sz w:val="19"/>
          <w:szCs w:val="19"/>
          <w:lang w:val="en-GB"/>
        </w:rPr>
        <w:t xml:space="preserve"> KK Birla Goa Campus, </w:t>
      </w:r>
      <w:proofErr w:type="spellStart"/>
      <w:r w:rsidRPr="00C510E5">
        <w:rPr>
          <w:sz w:val="19"/>
          <w:szCs w:val="19"/>
          <w:lang w:val="en-GB"/>
        </w:rPr>
        <w:t>Zuarinagar</w:t>
      </w:r>
      <w:proofErr w:type="spellEnd"/>
      <w:r w:rsidRPr="00C510E5">
        <w:rPr>
          <w:sz w:val="19"/>
          <w:szCs w:val="19"/>
          <w:lang w:val="en-GB"/>
        </w:rPr>
        <w:t>, Goa-403726, India</w:t>
      </w:r>
    </w:p>
    <w:p w:rsidR="00AA3757" w:rsidRPr="00004A2C" w:rsidRDefault="00AA3757" w:rsidP="00AA3757">
      <w:pPr>
        <w:jc w:val="both"/>
        <w:rPr>
          <w:lang w:val="en-GB"/>
        </w:rPr>
      </w:pPr>
    </w:p>
    <w:p w:rsidR="001A52CE" w:rsidRPr="0005164C" w:rsidRDefault="001A52CE" w:rsidP="001A52CE">
      <w:pPr>
        <w:jc w:val="both"/>
        <w:rPr>
          <w:rFonts w:eastAsia="MS Mincho"/>
          <w:sz w:val="19"/>
          <w:szCs w:val="19"/>
        </w:rPr>
        <w:sectPr w:rsidR="001A52CE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AA3757" w:rsidRPr="00C510E5" w:rsidRDefault="001A52CE" w:rsidP="00AA3757">
      <w:pPr>
        <w:jc w:val="both"/>
        <w:rPr>
          <w:b/>
          <w:color w:val="000000" w:themeColor="text1"/>
          <w:sz w:val="19"/>
          <w:szCs w:val="19"/>
        </w:rPr>
      </w:pPr>
      <w:r w:rsidRPr="00C510E5">
        <w:rPr>
          <w:b/>
          <w:sz w:val="19"/>
          <w:szCs w:val="19"/>
          <w:lang w:val="en-IN" w:eastAsia="en-IN"/>
        </w:rPr>
        <w:lastRenderedPageBreak/>
        <w:t xml:space="preserve">Keywords: </w:t>
      </w:r>
      <w:proofErr w:type="spellStart"/>
      <w:r w:rsidR="00AA3757" w:rsidRPr="00C510E5">
        <w:rPr>
          <w:b/>
          <w:color w:val="000000" w:themeColor="text1"/>
          <w:sz w:val="19"/>
          <w:szCs w:val="19"/>
        </w:rPr>
        <w:t>SbtA</w:t>
      </w:r>
      <w:proofErr w:type="spellEnd"/>
      <w:r w:rsidR="00AA3757" w:rsidRPr="00C510E5">
        <w:rPr>
          <w:b/>
          <w:color w:val="000000" w:themeColor="text1"/>
          <w:sz w:val="19"/>
          <w:szCs w:val="19"/>
        </w:rPr>
        <w:t xml:space="preserve">; Carbon concentrating mechanism; </w:t>
      </w:r>
      <w:proofErr w:type="spellStart"/>
      <w:r w:rsidR="00AA3757" w:rsidRPr="00C510E5">
        <w:rPr>
          <w:b/>
          <w:color w:val="000000" w:themeColor="text1"/>
          <w:sz w:val="19"/>
          <w:szCs w:val="19"/>
        </w:rPr>
        <w:t>Agroinfiltration</w:t>
      </w:r>
      <w:proofErr w:type="spellEnd"/>
      <w:r w:rsidR="00AA3757" w:rsidRPr="00C510E5">
        <w:rPr>
          <w:b/>
          <w:color w:val="000000" w:themeColor="text1"/>
          <w:sz w:val="19"/>
          <w:szCs w:val="19"/>
        </w:rPr>
        <w:t>;</w:t>
      </w:r>
      <w:r w:rsidR="00AA3757" w:rsidRPr="00C510E5">
        <w:rPr>
          <w:b/>
          <w:i/>
          <w:color w:val="000000" w:themeColor="text1"/>
          <w:sz w:val="19"/>
          <w:szCs w:val="19"/>
        </w:rPr>
        <w:t xml:space="preserve"> </w:t>
      </w:r>
      <w:proofErr w:type="spellStart"/>
      <w:r w:rsidR="00AA3757" w:rsidRPr="00C510E5">
        <w:rPr>
          <w:b/>
          <w:i/>
          <w:color w:val="000000" w:themeColor="text1"/>
          <w:sz w:val="19"/>
          <w:szCs w:val="19"/>
        </w:rPr>
        <w:t>Nicotiana</w:t>
      </w:r>
      <w:proofErr w:type="spellEnd"/>
      <w:r w:rsidR="00AA3757" w:rsidRPr="00C510E5">
        <w:rPr>
          <w:b/>
          <w:i/>
          <w:color w:val="000000" w:themeColor="text1"/>
          <w:sz w:val="19"/>
          <w:szCs w:val="19"/>
        </w:rPr>
        <w:t xml:space="preserve"> </w:t>
      </w:r>
      <w:proofErr w:type="spellStart"/>
      <w:r w:rsidR="00AA3757" w:rsidRPr="00C510E5">
        <w:rPr>
          <w:b/>
          <w:i/>
          <w:color w:val="000000" w:themeColor="text1"/>
          <w:sz w:val="19"/>
          <w:szCs w:val="19"/>
        </w:rPr>
        <w:t>benthamiana</w:t>
      </w:r>
      <w:proofErr w:type="spellEnd"/>
    </w:p>
    <w:p w:rsidR="001A52CE" w:rsidRPr="00C510E5" w:rsidRDefault="001A52CE" w:rsidP="001A52CE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</w:p>
    <w:p w:rsidR="001A52CE" w:rsidRPr="0005164C" w:rsidRDefault="001A52CE" w:rsidP="00C510E5">
      <w:pPr>
        <w:pStyle w:val="keywords"/>
        <w:numPr>
          <w:ilvl w:val="0"/>
          <w:numId w:val="2"/>
        </w:numPr>
        <w:ind w:left="117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Abstract Body (up to 250 words)</w:t>
      </w:r>
    </w:p>
    <w:p w:rsidR="00AA3757" w:rsidRPr="00C510E5" w:rsidRDefault="00AA3757" w:rsidP="00AA3757">
      <w:pPr>
        <w:jc w:val="both"/>
        <w:rPr>
          <w:color w:val="000000" w:themeColor="text1"/>
          <w:sz w:val="19"/>
          <w:szCs w:val="19"/>
        </w:rPr>
      </w:pPr>
      <w:r w:rsidRPr="00C510E5">
        <w:rPr>
          <w:sz w:val="19"/>
          <w:szCs w:val="19"/>
        </w:rPr>
        <w:t xml:space="preserve">Integration of </w:t>
      </w:r>
      <w:proofErr w:type="spellStart"/>
      <w:r w:rsidRPr="00C510E5">
        <w:rPr>
          <w:sz w:val="19"/>
          <w:szCs w:val="19"/>
        </w:rPr>
        <w:t>cyanobacterial</w:t>
      </w:r>
      <w:proofErr w:type="spellEnd"/>
      <w:r w:rsidRPr="00C510E5">
        <w:rPr>
          <w:sz w:val="19"/>
          <w:szCs w:val="19"/>
        </w:rPr>
        <w:t xml:space="preserve"> bicarbonate transporters into the inner envelope membrane of chloroplast of C</w:t>
      </w:r>
      <w:r w:rsidRPr="00C510E5">
        <w:rPr>
          <w:sz w:val="19"/>
          <w:szCs w:val="19"/>
          <w:vertAlign w:val="subscript"/>
        </w:rPr>
        <w:t>3</w:t>
      </w:r>
      <w:r w:rsidRPr="00C510E5">
        <w:rPr>
          <w:sz w:val="19"/>
          <w:szCs w:val="19"/>
        </w:rPr>
        <w:t xml:space="preserve"> plants is assumed to enhance their photosynthetic performance. </w:t>
      </w:r>
      <w:proofErr w:type="spellStart"/>
      <w:r w:rsidRPr="00C510E5">
        <w:rPr>
          <w:sz w:val="19"/>
          <w:szCs w:val="19"/>
        </w:rPr>
        <w:t>SbtA</w:t>
      </w:r>
      <w:proofErr w:type="spellEnd"/>
      <w:r w:rsidRPr="00C510E5">
        <w:rPr>
          <w:sz w:val="19"/>
          <w:szCs w:val="19"/>
        </w:rPr>
        <w:t xml:space="preserve"> transporter has been looked upon as one of the most potential candidate for achieving this objective. In the present study, </w:t>
      </w:r>
      <w:r w:rsidRPr="00C510E5">
        <w:rPr>
          <w:color w:val="000000" w:themeColor="text1"/>
          <w:sz w:val="19"/>
          <w:szCs w:val="19"/>
        </w:rPr>
        <w:t xml:space="preserve">we attempted installing </w:t>
      </w:r>
      <w:proofErr w:type="spellStart"/>
      <w:r w:rsidRPr="00C510E5">
        <w:rPr>
          <w:color w:val="000000" w:themeColor="text1"/>
          <w:sz w:val="19"/>
          <w:szCs w:val="19"/>
        </w:rPr>
        <w:t>SbtA</w:t>
      </w:r>
      <w:proofErr w:type="spellEnd"/>
      <w:r w:rsidRPr="00C510E5">
        <w:rPr>
          <w:color w:val="000000" w:themeColor="text1"/>
          <w:sz w:val="19"/>
          <w:szCs w:val="19"/>
        </w:rPr>
        <w:t xml:space="preserve"> transporter protein from </w:t>
      </w:r>
      <w:proofErr w:type="spellStart"/>
      <w:r w:rsidRPr="00C510E5">
        <w:rPr>
          <w:i/>
          <w:color w:val="000000" w:themeColor="text1"/>
          <w:sz w:val="19"/>
          <w:szCs w:val="19"/>
        </w:rPr>
        <w:t>Synechococcus</w:t>
      </w:r>
      <w:proofErr w:type="spellEnd"/>
      <w:r w:rsidRPr="00C510E5">
        <w:rPr>
          <w:i/>
          <w:color w:val="000000" w:themeColor="text1"/>
          <w:sz w:val="19"/>
          <w:szCs w:val="19"/>
        </w:rPr>
        <w:t xml:space="preserve"> </w:t>
      </w:r>
      <w:proofErr w:type="spellStart"/>
      <w:r w:rsidRPr="00C510E5">
        <w:rPr>
          <w:i/>
          <w:color w:val="000000" w:themeColor="text1"/>
          <w:sz w:val="19"/>
          <w:szCs w:val="19"/>
        </w:rPr>
        <w:t>elongatus</w:t>
      </w:r>
      <w:proofErr w:type="spellEnd"/>
      <w:r w:rsidRPr="00C510E5">
        <w:rPr>
          <w:color w:val="000000" w:themeColor="text1"/>
          <w:sz w:val="19"/>
          <w:szCs w:val="19"/>
        </w:rPr>
        <w:t xml:space="preserve"> PCC 7942 to the inner chloroplast envelope of </w:t>
      </w:r>
      <w:proofErr w:type="spellStart"/>
      <w:r w:rsidRPr="00C510E5">
        <w:rPr>
          <w:i/>
          <w:color w:val="000000" w:themeColor="text1"/>
          <w:sz w:val="19"/>
          <w:szCs w:val="19"/>
        </w:rPr>
        <w:t>Nicotiana</w:t>
      </w:r>
      <w:proofErr w:type="spellEnd"/>
      <w:r w:rsidRPr="00C510E5">
        <w:rPr>
          <w:i/>
          <w:color w:val="000000" w:themeColor="text1"/>
          <w:sz w:val="19"/>
          <w:szCs w:val="19"/>
        </w:rPr>
        <w:t xml:space="preserve"> </w:t>
      </w:r>
      <w:r w:rsidRPr="00C510E5">
        <w:rPr>
          <w:color w:val="000000" w:themeColor="text1"/>
          <w:sz w:val="19"/>
          <w:szCs w:val="19"/>
        </w:rPr>
        <w:t xml:space="preserve">chloroplasts via nuclear transformation. The </w:t>
      </w:r>
      <w:proofErr w:type="spellStart"/>
      <w:r w:rsidRPr="00C510E5">
        <w:rPr>
          <w:i/>
          <w:color w:val="000000" w:themeColor="text1"/>
          <w:sz w:val="19"/>
          <w:szCs w:val="19"/>
        </w:rPr>
        <w:t>sbtA</w:t>
      </w:r>
      <w:proofErr w:type="spellEnd"/>
      <w:r w:rsidRPr="00C510E5">
        <w:rPr>
          <w:i/>
          <w:color w:val="000000" w:themeColor="text1"/>
          <w:sz w:val="19"/>
          <w:szCs w:val="19"/>
        </w:rPr>
        <w:t xml:space="preserve"> gene </w:t>
      </w:r>
      <w:r w:rsidRPr="00C510E5">
        <w:rPr>
          <w:color w:val="000000" w:themeColor="text1"/>
          <w:sz w:val="19"/>
          <w:szCs w:val="19"/>
        </w:rPr>
        <w:t xml:space="preserve">was fused with two transit peptide sequences viz., </w:t>
      </w:r>
      <w:proofErr w:type="spellStart"/>
      <w:r w:rsidRPr="00C510E5">
        <w:rPr>
          <w:sz w:val="19"/>
          <w:szCs w:val="19"/>
        </w:rPr>
        <w:t>TNaXTP</w:t>
      </w:r>
      <w:proofErr w:type="spellEnd"/>
      <w:r w:rsidRPr="00C510E5">
        <w:rPr>
          <w:color w:val="000000" w:themeColor="text1"/>
          <w:sz w:val="19"/>
          <w:szCs w:val="19"/>
        </w:rPr>
        <w:t xml:space="preserve"> (transit peptide from </w:t>
      </w:r>
      <w:r w:rsidRPr="00C510E5">
        <w:rPr>
          <w:sz w:val="19"/>
          <w:szCs w:val="19"/>
        </w:rPr>
        <w:t>AT3G56160.1) and TMDTP (transit peptide from AT2G02590.1)</w:t>
      </w:r>
      <w:r w:rsidRPr="00C510E5">
        <w:rPr>
          <w:color w:val="000000" w:themeColor="text1"/>
          <w:sz w:val="19"/>
          <w:szCs w:val="19"/>
        </w:rPr>
        <w:t xml:space="preserve"> from inner envelope targeted proteins of </w:t>
      </w:r>
      <w:r w:rsidRPr="00C510E5">
        <w:rPr>
          <w:i/>
          <w:color w:val="000000" w:themeColor="text1"/>
          <w:sz w:val="19"/>
          <w:szCs w:val="19"/>
        </w:rPr>
        <w:t xml:space="preserve">Arabidopsis thaliana </w:t>
      </w:r>
      <w:r w:rsidRPr="00C510E5">
        <w:rPr>
          <w:color w:val="000000" w:themeColor="text1"/>
          <w:sz w:val="19"/>
          <w:szCs w:val="19"/>
        </w:rPr>
        <w:t>to generate fusion constructs in a GFP vector (</w:t>
      </w:r>
      <w:proofErr w:type="spellStart"/>
      <w:r w:rsidRPr="00C510E5">
        <w:rPr>
          <w:i/>
          <w:color w:val="000000" w:themeColor="text1"/>
          <w:sz w:val="19"/>
          <w:szCs w:val="19"/>
        </w:rPr>
        <w:t>pCAMBIA</w:t>
      </w:r>
      <w:proofErr w:type="spellEnd"/>
      <w:r w:rsidRPr="00C510E5">
        <w:rPr>
          <w:i/>
          <w:color w:val="000000" w:themeColor="text1"/>
          <w:sz w:val="19"/>
          <w:szCs w:val="19"/>
        </w:rPr>
        <w:t xml:space="preserve"> 1302</w:t>
      </w:r>
      <w:r w:rsidRPr="00C510E5">
        <w:rPr>
          <w:color w:val="000000" w:themeColor="text1"/>
          <w:sz w:val="19"/>
          <w:szCs w:val="19"/>
        </w:rPr>
        <w:t>)</w:t>
      </w:r>
      <w:r w:rsidRPr="00C510E5">
        <w:rPr>
          <w:i/>
          <w:color w:val="000000" w:themeColor="text1"/>
          <w:sz w:val="19"/>
          <w:szCs w:val="19"/>
        </w:rPr>
        <w:t xml:space="preserve">. </w:t>
      </w:r>
      <w:r w:rsidRPr="00C510E5">
        <w:rPr>
          <w:color w:val="000000" w:themeColor="text1"/>
          <w:sz w:val="19"/>
          <w:szCs w:val="19"/>
        </w:rPr>
        <w:t xml:space="preserve">Transient as well as stable expression of the gene was studied by transforming </w:t>
      </w:r>
      <w:r w:rsidRPr="00C510E5">
        <w:rPr>
          <w:i/>
          <w:color w:val="000000" w:themeColor="text1"/>
          <w:sz w:val="19"/>
          <w:szCs w:val="19"/>
        </w:rPr>
        <w:t xml:space="preserve">N. </w:t>
      </w:r>
      <w:proofErr w:type="spellStart"/>
      <w:r w:rsidRPr="00C510E5">
        <w:rPr>
          <w:i/>
          <w:color w:val="000000" w:themeColor="text1"/>
          <w:sz w:val="19"/>
          <w:szCs w:val="19"/>
        </w:rPr>
        <w:t>benthamiana</w:t>
      </w:r>
      <w:proofErr w:type="spellEnd"/>
      <w:r w:rsidRPr="00C510E5">
        <w:rPr>
          <w:color w:val="000000" w:themeColor="text1"/>
          <w:sz w:val="19"/>
          <w:szCs w:val="19"/>
        </w:rPr>
        <w:t xml:space="preserve"> by </w:t>
      </w:r>
      <w:proofErr w:type="spellStart"/>
      <w:r w:rsidRPr="00C510E5">
        <w:rPr>
          <w:color w:val="000000" w:themeColor="text1"/>
          <w:sz w:val="19"/>
          <w:szCs w:val="19"/>
        </w:rPr>
        <w:t>agroinfiltration</w:t>
      </w:r>
      <w:proofErr w:type="spellEnd"/>
      <w:r w:rsidRPr="00C510E5">
        <w:rPr>
          <w:color w:val="000000" w:themeColor="text1"/>
          <w:sz w:val="19"/>
          <w:szCs w:val="19"/>
        </w:rPr>
        <w:t xml:space="preserve"> and </w:t>
      </w:r>
      <w:r w:rsidRPr="00C510E5">
        <w:rPr>
          <w:i/>
          <w:color w:val="000000" w:themeColor="text1"/>
          <w:sz w:val="19"/>
          <w:szCs w:val="19"/>
        </w:rPr>
        <w:t xml:space="preserve">N. </w:t>
      </w:r>
      <w:proofErr w:type="spellStart"/>
      <w:r w:rsidRPr="00C510E5">
        <w:rPr>
          <w:i/>
          <w:color w:val="000000" w:themeColor="text1"/>
          <w:sz w:val="19"/>
          <w:szCs w:val="19"/>
        </w:rPr>
        <w:t>tabacum</w:t>
      </w:r>
      <w:proofErr w:type="spellEnd"/>
      <w:r w:rsidRPr="00C510E5">
        <w:rPr>
          <w:color w:val="000000" w:themeColor="text1"/>
          <w:sz w:val="19"/>
          <w:szCs w:val="19"/>
        </w:rPr>
        <w:t xml:space="preserve"> by </w:t>
      </w:r>
      <w:proofErr w:type="spellStart"/>
      <w:r w:rsidRPr="00C510E5">
        <w:rPr>
          <w:i/>
          <w:color w:val="000000" w:themeColor="text1"/>
          <w:sz w:val="19"/>
          <w:szCs w:val="19"/>
        </w:rPr>
        <w:t>Agrobacterium</w:t>
      </w:r>
      <w:proofErr w:type="spellEnd"/>
      <w:r w:rsidRPr="00C510E5">
        <w:rPr>
          <w:color w:val="000000" w:themeColor="text1"/>
          <w:sz w:val="19"/>
          <w:szCs w:val="19"/>
        </w:rPr>
        <w:t xml:space="preserve"> mediated co-culture method. Expression of the </w:t>
      </w:r>
      <w:proofErr w:type="spellStart"/>
      <w:r w:rsidRPr="00C510E5">
        <w:rPr>
          <w:color w:val="000000" w:themeColor="text1"/>
          <w:sz w:val="19"/>
          <w:szCs w:val="19"/>
        </w:rPr>
        <w:t>transgene</w:t>
      </w:r>
      <w:proofErr w:type="spellEnd"/>
      <w:r w:rsidRPr="00C510E5">
        <w:rPr>
          <w:color w:val="000000" w:themeColor="text1"/>
          <w:sz w:val="19"/>
          <w:szCs w:val="19"/>
        </w:rPr>
        <w:t xml:space="preserve"> in </w:t>
      </w:r>
      <w:r w:rsidRPr="00C510E5">
        <w:rPr>
          <w:i/>
          <w:color w:val="000000" w:themeColor="text1"/>
          <w:sz w:val="19"/>
          <w:szCs w:val="19"/>
        </w:rPr>
        <w:t xml:space="preserve">N. </w:t>
      </w:r>
      <w:proofErr w:type="spellStart"/>
      <w:r w:rsidRPr="00C510E5">
        <w:rPr>
          <w:i/>
          <w:color w:val="000000" w:themeColor="text1"/>
          <w:sz w:val="19"/>
          <w:szCs w:val="19"/>
        </w:rPr>
        <w:t>benthamiana</w:t>
      </w:r>
      <w:proofErr w:type="spellEnd"/>
      <w:r w:rsidRPr="00C510E5">
        <w:rPr>
          <w:color w:val="000000" w:themeColor="text1"/>
          <w:sz w:val="19"/>
          <w:szCs w:val="19"/>
        </w:rPr>
        <w:t xml:space="preserve"> was confirmed by PCR and RT-PCR at DNA and mRNA level respectively and by western blotting at protein level by using anti-GFP primary antibody and horseradish </w:t>
      </w:r>
      <w:proofErr w:type="spellStart"/>
      <w:r w:rsidRPr="00C510E5">
        <w:rPr>
          <w:color w:val="000000" w:themeColor="text1"/>
          <w:sz w:val="19"/>
          <w:szCs w:val="19"/>
        </w:rPr>
        <w:t>peroxidase</w:t>
      </w:r>
      <w:proofErr w:type="spellEnd"/>
      <w:r w:rsidRPr="00C510E5">
        <w:rPr>
          <w:color w:val="000000" w:themeColor="text1"/>
          <w:sz w:val="19"/>
          <w:szCs w:val="19"/>
        </w:rPr>
        <w:t xml:space="preserve"> (HRP) conjugated anti-rabbit secondary antibody. Stable plants of </w:t>
      </w:r>
      <w:r w:rsidRPr="00C510E5">
        <w:rPr>
          <w:i/>
          <w:color w:val="000000" w:themeColor="text1"/>
          <w:sz w:val="19"/>
          <w:szCs w:val="19"/>
        </w:rPr>
        <w:t xml:space="preserve">N. </w:t>
      </w:r>
      <w:proofErr w:type="spellStart"/>
      <w:r w:rsidRPr="00C510E5">
        <w:rPr>
          <w:i/>
          <w:color w:val="000000" w:themeColor="text1"/>
          <w:sz w:val="19"/>
          <w:szCs w:val="19"/>
        </w:rPr>
        <w:t>tabacum</w:t>
      </w:r>
      <w:proofErr w:type="spellEnd"/>
      <w:r w:rsidRPr="00C510E5">
        <w:rPr>
          <w:color w:val="000000" w:themeColor="text1"/>
          <w:sz w:val="19"/>
          <w:szCs w:val="19"/>
        </w:rPr>
        <w:t xml:space="preserve"> carrying the gene of interest were generated on MS medium with selection agents and </w:t>
      </w:r>
      <w:proofErr w:type="spellStart"/>
      <w:r w:rsidRPr="00C510E5">
        <w:rPr>
          <w:color w:val="000000" w:themeColor="text1"/>
          <w:sz w:val="19"/>
          <w:szCs w:val="19"/>
        </w:rPr>
        <w:t>analysed</w:t>
      </w:r>
      <w:proofErr w:type="spellEnd"/>
      <w:r w:rsidRPr="00C510E5">
        <w:rPr>
          <w:color w:val="000000" w:themeColor="text1"/>
          <w:sz w:val="19"/>
          <w:szCs w:val="19"/>
        </w:rPr>
        <w:t xml:space="preserve"> by gene specific PCR analysis. </w:t>
      </w:r>
      <w:proofErr w:type="spellStart"/>
      <w:r w:rsidRPr="00C510E5">
        <w:rPr>
          <w:color w:val="000000" w:themeColor="text1"/>
          <w:sz w:val="19"/>
          <w:szCs w:val="19"/>
        </w:rPr>
        <w:t>Confocal</w:t>
      </w:r>
      <w:proofErr w:type="spellEnd"/>
      <w:r w:rsidRPr="00C510E5">
        <w:rPr>
          <w:color w:val="000000" w:themeColor="text1"/>
          <w:sz w:val="19"/>
          <w:szCs w:val="19"/>
        </w:rPr>
        <w:t xml:space="preserve"> images of the protoplasts reveal </w:t>
      </w:r>
      <w:proofErr w:type="spellStart"/>
      <w:r w:rsidRPr="00C510E5">
        <w:rPr>
          <w:color w:val="000000" w:themeColor="text1"/>
          <w:sz w:val="19"/>
          <w:szCs w:val="19"/>
        </w:rPr>
        <w:t>chloroplastic</w:t>
      </w:r>
      <w:proofErr w:type="spellEnd"/>
      <w:r w:rsidRPr="00C510E5">
        <w:rPr>
          <w:color w:val="000000" w:themeColor="text1"/>
          <w:sz w:val="19"/>
          <w:szCs w:val="19"/>
        </w:rPr>
        <w:t xml:space="preserve"> location of the protein in both the constructs. The work highlights the importance of signal sequence (</w:t>
      </w:r>
      <w:proofErr w:type="spellStart"/>
      <w:r w:rsidRPr="00C510E5">
        <w:rPr>
          <w:color w:val="000000" w:themeColor="text1"/>
          <w:sz w:val="19"/>
          <w:szCs w:val="19"/>
        </w:rPr>
        <w:t>cTP</w:t>
      </w:r>
      <w:proofErr w:type="spellEnd"/>
      <w:r w:rsidRPr="00C510E5">
        <w:rPr>
          <w:color w:val="000000" w:themeColor="text1"/>
          <w:sz w:val="19"/>
          <w:szCs w:val="19"/>
        </w:rPr>
        <w:t>) in targeting large non-</w:t>
      </w:r>
      <w:proofErr w:type="spellStart"/>
      <w:r w:rsidRPr="00C510E5">
        <w:rPr>
          <w:color w:val="000000" w:themeColor="text1"/>
          <w:sz w:val="19"/>
          <w:szCs w:val="19"/>
        </w:rPr>
        <w:t>chloroplastic</w:t>
      </w:r>
      <w:proofErr w:type="spellEnd"/>
      <w:r w:rsidRPr="00C510E5">
        <w:rPr>
          <w:color w:val="000000" w:themeColor="text1"/>
          <w:sz w:val="19"/>
          <w:szCs w:val="19"/>
        </w:rPr>
        <w:t xml:space="preserve"> </w:t>
      </w:r>
      <w:proofErr w:type="spellStart"/>
      <w:r w:rsidRPr="00C510E5">
        <w:rPr>
          <w:color w:val="000000" w:themeColor="text1"/>
          <w:sz w:val="19"/>
          <w:szCs w:val="19"/>
        </w:rPr>
        <w:t>transmembrane</w:t>
      </w:r>
      <w:proofErr w:type="spellEnd"/>
      <w:r w:rsidRPr="00C510E5">
        <w:rPr>
          <w:color w:val="000000" w:themeColor="text1"/>
          <w:sz w:val="19"/>
          <w:szCs w:val="19"/>
        </w:rPr>
        <w:t xml:space="preserve"> proteins to the chloroplasts by transformation of nuclear genome. It provides a preliminary yet valuable basis for future manipulations of chloroplast function for improving plant photosynthesis.</w:t>
      </w:r>
    </w:p>
    <w:p w:rsidR="001A52CE" w:rsidRDefault="001A52CE" w:rsidP="001A52CE">
      <w:pPr>
        <w:jc w:val="both"/>
        <w:rPr>
          <w:sz w:val="19"/>
          <w:szCs w:val="19"/>
          <w:lang w:val="en-IN" w:eastAsia="en-IN"/>
        </w:rPr>
      </w:pPr>
    </w:p>
    <w:p w:rsidR="001A52CE" w:rsidRPr="0005164C" w:rsidRDefault="001A52CE" w:rsidP="001A52CE">
      <w:pPr>
        <w:numPr>
          <w:ilvl w:val="0"/>
          <w:numId w:val="2"/>
        </w:numPr>
        <w:jc w:val="both"/>
        <w:rPr>
          <w:b/>
          <w:sz w:val="19"/>
          <w:szCs w:val="19"/>
        </w:rPr>
      </w:pPr>
      <w:r w:rsidRPr="0005164C">
        <w:rPr>
          <w:b/>
          <w:sz w:val="19"/>
          <w:szCs w:val="19"/>
        </w:rPr>
        <w:t>Image:</w:t>
      </w:r>
    </w:p>
    <w:p w:rsidR="001A52CE" w:rsidRPr="0005164C" w:rsidRDefault="001A52CE" w:rsidP="001A52CE">
      <w:pPr>
        <w:rPr>
          <w:sz w:val="19"/>
          <w:szCs w:val="19"/>
        </w:rPr>
      </w:pPr>
    </w:p>
    <w:p w:rsidR="001A52CE" w:rsidRPr="0005164C" w:rsidRDefault="00961111" w:rsidP="001A52CE">
      <w:pPr>
        <w:pStyle w:val="BodyText"/>
        <w:ind w:firstLine="0"/>
        <w:rPr>
          <w:sz w:val="19"/>
          <w:szCs w:val="19"/>
        </w:rPr>
      </w:pPr>
      <w:r>
        <w:rPr>
          <w:noProof/>
          <w:sz w:val="19"/>
          <w:szCs w:val="19"/>
        </w:rPr>
        <w:drawing>
          <wp:inline distT="0" distB="0" distL="0" distR="0">
            <wp:extent cx="2495550" cy="1871663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4724" cy="18785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52CE" w:rsidRPr="0005164C" w:rsidRDefault="001A52CE" w:rsidP="001A52CE">
      <w:pPr>
        <w:pStyle w:val="BodyText"/>
        <w:jc w:val="left"/>
        <w:rPr>
          <w:sz w:val="19"/>
          <w:szCs w:val="19"/>
        </w:rPr>
      </w:pPr>
    </w:p>
    <w:p w:rsidR="00256796" w:rsidRPr="00C510E5" w:rsidRDefault="001A52CE" w:rsidP="00256796">
      <w:pPr>
        <w:pStyle w:val="BodyText"/>
        <w:numPr>
          <w:ilvl w:val="0"/>
          <w:numId w:val="2"/>
        </w:numPr>
        <w:jc w:val="left"/>
        <w:rPr>
          <w:b/>
          <w:sz w:val="19"/>
          <w:szCs w:val="19"/>
        </w:rPr>
      </w:pPr>
      <w:r w:rsidRPr="00C510E5">
        <w:rPr>
          <w:b/>
          <w:sz w:val="19"/>
          <w:szCs w:val="19"/>
        </w:rPr>
        <w:lastRenderedPageBreak/>
        <w:t>Reference:</w:t>
      </w:r>
      <w:bookmarkStart w:id="0" w:name="2"/>
      <w:bookmarkEnd w:id="0"/>
    </w:p>
    <w:p w:rsidR="00256796" w:rsidRPr="00C510E5" w:rsidRDefault="00256796" w:rsidP="00C510E5">
      <w:pPr>
        <w:pStyle w:val="BodyText"/>
        <w:numPr>
          <w:ilvl w:val="0"/>
          <w:numId w:val="5"/>
        </w:numPr>
        <w:rPr>
          <w:sz w:val="19"/>
          <w:szCs w:val="19"/>
        </w:rPr>
      </w:pPr>
      <w:r w:rsidRPr="00C510E5">
        <w:rPr>
          <w:sz w:val="19"/>
          <w:szCs w:val="19"/>
        </w:rPr>
        <w:t xml:space="preserve">Du, J., </w:t>
      </w:r>
      <w:proofErr w:type="spellStart"/>
      <w:r w:rsidRPr="00C510E5">
        <w:rPr>
          <w:sz w:val="19"/>
          <w:szCs w:val="19"/>
        </w:rPr>
        <w:t>Förster</w:t>
      </w:r>
      <w:proofErr w:type="spellEnd"/>
      <w:r w:rsidRPr="00C510E5">
        <w:rPr>
          <w:sz w:val="19"/>
          <w:szCs w:val="19"/>
        </w:rPr>
        <w:t xml:space="preserve">, B., </w:t>
      </w:r>
      <w:proofErr w:type="spellStart"/>
      <w:r w:rsidRPr="00C510E5">
        <w:rPr>
          <w:sz w:val="19"/>
          <w:szCs w:val="19"/>
        </w:rPr>
        <w:t>Rourke</w:t>
      </w:r>
      <w:proofErr w:type="spellEnd"/>
      <w:r w:rsidRPr="00C510E5">
        <w:rPr>
          <w:sz w:val="19"/>
          <w:szCs w:val="19"/>
        </w:rPr>
        <w:t xml:space="preserve">, L., </w:t>
      </w:r>
      <w:proofErr w:type="spellStart"/>
      <w:r w:rsidRPr="00C510E5">
        <w:rPr>
          <w:sz w:val="19"/>
          <w:szCs w:val="19"/>
        </w:rPr>
        <w:t>Howitt</w:t>
      </w:r>
      <w:proofErr w:type="spellEnd"/>
      <w:r w:rsidRPr="00C510E5">
        <w:rPr>
          <w:sz w:val="19"/>
          <w:szCs w:val="19"/>
        </w:rPr>
        <w:t xml:space="preserve">, S. M. and Price G. D. (2014) </w:t>
      </w:r>
      <w:proofErr w:type="spellStart"/>
      <w:r w:rsidRPr="00C510E5">
        <w:rPr>
          <w:sz w:val="19"/>
          <w:szCs w:val="19"/>
        </w:rPr>
        <w:t>Characterisation</w:t>
      </w:r>
      <w:proofErr w:type="spellEnd"/>
      <w:r w:rsidRPr="00C510E5">
        <w:rPr>
          <w:sz w:val="19"/>
          <w:szCs w:val="19"/>
        </w:rPr>
        <w:t xml:space="preserve"> of </w:t>
      </w:r>
      <w:proofErr w:type="spellStart"/>
      <w:r w:rsidRPr="00C510E5">
        <w:rPr>
          <w:sz w:val="19"/>
          <w:szCs w:val="19"/>
        </w:rPr>
        <w:t>cyanobacterial</w:t>
      </w:r>
      <w:proofErr w:type="spellEnd"/>
      <w:r w:rsidRPr="00C510E5">
        <w:rPr>
          <w:sz w:val="19"/>
          <w:szCs w:val="19"/>
        </w:rPr>
        <w:t xml:space="preserve"> bicarbonate transporters in </w:t>
      </w:r>
      <w:r w:rsidRPr="00C510E5">
        <w:rPr>
          <w:i/>
          <w:sz w:val="19"/>
          <w:szCs w:val="19"/>
        </w:rPr>
        <w:t>E. coli</w:t>
      </w:r>
      <w:r w:rsidRPr="00C510E5">
        <w:rPr>
          <w:sz w:val="19"/>
          <w:szCs w:val="19"/>
        </w:rPr>
        <w:t xml:space="preserve"> shows that </w:t>
      </w:r>
      <w:proofErr w:type="spellStart"/>
      <w:r w:rsidRPr="00C510E5">
        <w:rPr>
          <w:sz w:val="19"/>
          <w:szCs w:val="19"/>
        </w:rPr>
        <w:t>SbtA</w:t>
      </w:r>
      <w:proofErr w:type="spellEnd"/>
      <w:r w:rsidRPr="00C510E5">
        <w:rPr>
          <w:sz w:val="19"/>
          <w:szCs w:val="19"/>
        </w:rPr>
        <w:t xml:space="preserve"> </w:t>
      </w:r>
      <w:proofErr w:type="spellStart"/>
      <w:r w:rsidRPr="00C510E5">
        <w:rPr>
          <w:sz w:val="19"/>
          <w:szCs w:val="19"/>
        </w:rPr>
        <w:t>homologs</w:t>
      </w:r>
      <w:proofErr w:type="spellEnd"/>
      <w:r w:rsidRPr="00C510E5">
        <w:rPr>
          <w:sz w:val="19"/>
          <w:szCs w:val="19"/>
        </w:rPr>
        <w:t xml:space="preserve"> are functional in this </w:t>
      </w:r>
      <w:proofErr w:type="spellStart"/>
      <w:r w:rsidRPr="00C510E5">
        <w:rPr>
          <w:sz w:val="19"/>
          <w:szCs w:val="19"/>
        </w:rPr>
        <w:t>heterologous</w:t>
      </w:r>
      <w:proofErr w:type="spellEnd"/>
      <w:r w:rsidRPr="00C510E5">
        <w:rPr>
          <w:sz w:val="19"/>
          <w:szCs w:val="19"/>
        </w:rPr>
        <w:t xml:space="preserve"> expression system. </w:t>
      </w:r>
      <w:proofErr w:type="spellStart"/>
      <w:r w:rsidRPr="00C510E5">
        <w:rPr>
          <w:i/>
          <w:sz w:val="19"/>
          <w:szCs w:val="19"/>
        </w:rPr>
        <w:t>PLoS</w:t>
      </w:r>
      <w:proofErr w:type="spellEnd"/>
      <w:r w:rsidRPr="00C510E5">
        <w:rPr>
          <w:i/>
          <w:sz w:val="19"/>
          <w:szCs w:val="19"/>
        </w:rPr>
        <w:t xml:space="preserve"> ONE</w:t>
      </w:r>
      <w:r w:rsidRPr="00C510E5">
        <w:rPr>
          <w:sz w:val="19"/>
          <w:szCs w:val="19"/>
        </w:rPr>
        <w:t xml:space="preserve">, 9(12), e115905. </w:t>
      </w:r>
    </w:p>
    <w:p w:rsidR="00256796" w:rsidRDefault="00256796" w:rsidP="00C510E5">
      <w:pPr>
        <w:pStyle w:val="ListParagraph"/>
        <w:numPr>
          <w:ilvl w:val="0"/>
          <w:numId w:val="5"/>
        </w:numPr>
        <w:jc w:val="both"/>
        <w:rPr>
          <w:sz w:val="19"/>
          <w:szCs w:val="19"/>
        </w:rPr>
      </w:pPr>
      <w:r w:rsidRPr="00C510E5">
        <w:rPr>
          <w:sz w:val="19"/>
          <w:szCs w:val="19"/>
        </w:rPr>
        <w:t xml:space="preserve">Rolland, V., Badger, M.R. and Price, G.D. (2016) Redirecting the </w:t>
      </w:r>
      <w:proofErr w:type="spellStart"/>
      <w:r w:rsidRPr="00C510E5">
        <w:rPr>
          <w:sz w:val="19"/>
          <w:szCs w:val="19"/>
        </w:rPr>
        <w:t>cyanobacterial</w:t>
      </w:r>
      <w:proofErr w:type="spellEnd"/>
      <w:r w:rsidRPr="00C510E5">
        <w:rPr>
          <w:sz w:val="19"/>
          <w:szCs w:val="19"/>
        </w:rPr>
        <w:t xml:space="preserve"> bicarbonate transporters </w:t>
      </w:r>
      <w:proofErr w:type="spellStart"/>
      <w:r w:rsidRPr="00C510E5">
        <w:rPr>
          <w:sz w:val="19"/>
          <w:szCs w:val="19"/>
        </w:rPr>
        <w:t>BicA</w:t>
      </w:r>
      <w:proofErr w:type="spellEnd"/>
      <w:r w:rsidRPr="00C510E5">
        <w:rPr>
          <w:sz w:val="19"/>
          <w:szCs w:val="19"/>
        </w:rPr>
        <w:t xml:space="preserve"> and </w:t>
      </w:r>
      <w:proofErr w:type="spellStart"/>
      <w:r w:rsidRPr="00C510E5">
        <w:rPr>
          <w:sz w:val="19"/>
          <w:szCs w:val="19"/>
        </w:rPr>
        <w:t>SbtA</w:t>
      </w:r>
      <w:proofErr w:type="spellEnd"/>
      <w:r w:rsidRPr="00C510E5">
        <w:rPr>
          <w:sz w:val="19"/>
          <w:szCs w:val="19"/>
        </w:rPr>
        <w:t xml:space="preserve"> to the chloroplast envelope: soluble and membrane cargos need different chloroplast targeting signals in plants.</w:t>
      </w:r>
      <w:r w:rsidRPr="00C510E5">
        <w:rPr>
          <w:i/>
          <w:sz w:val="19"/>
          <w:szCs w:val="19"/>
        </w:rPr>
        <w:t xml:space="preserve"> Frontiers in Plant Science</w:t>
      </w:r>
      <w:r w:rsidRPr="00C510E5">
        <w:rPr>
          <w:sz w:val="19"/>
          <w:szCs w:val="19"/>
        </w:rPr>
        <w:t xml:space="preserve">, </w:t>
      </w:r>
      <w:r w:rsidRPr="00C510E5">
        <w:rPr>
          <w:b/>
          <w:sz w:val="19"/>
          <w:szCs w:val="19"/>
        </w:rPr>
        <w:t>7</w:t>
      </w:r>
      <w:r w:rsidRPr="00C510E5">
        <w:rPr>
          <w:sz w:val="19"/>
          <w:szCs w:val="19"/>
        </w:rPr>
        <w:t>, 185.</w:t>
      </w:r>
    </w:p>
    <w:p w:rsidR="00C510E5" w:rsidRPr="00C510E5" w:rsidRDefault="00C510E5" w:rsidP="00C510E5">
      <w:pPr>
        <w:pStyle w:val="ListParagraph"/>
        <w:jc w:val="both"/>
        <w:rPr>
          <w:sz w:val="19"/>
          <w:szCs w:val="19"/>
        </w:rPr>
      </w:pPr>
    </w:p>
    <w:p w:rsidR="00256796" w:rsidRPr="00C510E5" w:rsidRDefault="00256796" w:rsidP="00C510E5">
      <w:pPr>
        <w:pStyle w:val="ListParagraph"/>
        <w:numPr>
          <w:ilvl w:val="0"/>
          <w:numId w:val="5"/>
        </w:numPr>
        <w:jc w:val="both"/>
        <w:rPr>
          <w:sz w:val="19"/>
          <w:szCs w:val="19"/>
        </w:rPr>
      </w:pPr>
      <w:proofErr w:type="spellStart"/>
      <w:r w:rsidRPr="00C510E5">
        <w:rPr>
          <w:sz w:val="19"/>
          <w:szCs w:val="19"/>
        </w:rPr>
        <w:t>Uehara</w:t>
      </w:r>
      <w:proofErr w:type="spellEnd"/>
      <w:r w:rsidRPr="00C510E5">
        <w:rPr>
          <w:sz w:val="19"/>
          <w:szCs w:val="19"/>
        </w:rPr>
        <w:t>, S., Adachi, F., Ito-</w:t>
      </w:r>
      <w:proofErr w:type="spellStart"/>
      <w:r w:rsidRPr="00C510E5">
        <w:rPr>
          <w:sz w:val="19"/>
          <w:szCs w:val="19"/>
        </w:rPr>
        <w:t>Inaba</w:t>
      </w:r>
      <w:proofErr w:type="spellEnd"/>
      <w:r w:rsidRPr="00C510E5">
        <w:rPr>
          <w:sz w:val="19"/>
          <w:szCs w:val="19"/>
        </w:rPr>
        <w:t xml:space="preserve">, Y. and </w:t>
      </w:r>
      <w:proofErr w:type="spellStart"/>
      <w:r w:rsidRPr="00C510E5">
        <w:rPr>
          <w:sz w:val="19"/>
          <w:szCs w:val="19"/>
        </w:rPr>
        <w:t>Inaba</w:t>
      </w:r>
      <w:proofErr w:type="spellEnd"/>
      <w:r w:rsidRPr="00C510E5">
        <w:rPr>
          <w:sz w:val="19"/>
          <w:szCs w:val="19"/>
        </w:rPr>
        <w:t xml:space="preserve">, T. (2016) Specific and efficient targeting of </w:t>
      </w:r>
      <w:proofErr w:type="spellStart"/>
      <w:r w:rsidRPr="00C510E5">
        <w:rPr>
          <w:sz w:val="19"/>
          <w:szCs w:val="19"/>
        </w:rPr>
        <w:t>cyanobacterial</w:t>
      </w:r>
      <w:proofErr w:type="spellEnd"/>
      <w:r w:rsidRPr="00C510E5">
        <w:rPr>
          <w:sz w:val="19"/>
          <w:szCs w:val="19"/>
        </w:rPr>
        <w:t xml:space="preserve"> bicarbonate transporters to the inner envelope membrane of chloroplasts in </w:t>
      </w:r>
      <w:r w:rsidRPr="00C510E5">
        <w:rPr>
          <w:i/>
          <w:sz w:val="19"/>
          <w:szCs w:val="19"/>
        </w:rPr>
        <w:t>Arabidopsis</w:t>
      </w:r>
      <w:r w:rsidRPr="00C510E5">
        <w:rPr>
          <w:sz w:val="19"/>
          <w:szCs w:val="19"/>
        </w:rPr>
        <w:t xml:space="preserve">. </w:t>
      </w:r>
      <w:r w:rsidRPr="00C510E5">
        <w:rPr>
          <w:i/>
          <w:sz w:val="19"/>
          <w:szCs w:val="19"/>
        </w:rPr>
        <w:t>Frontiers in Plant Science</w:t>
      </w:r>
      <w:r w:rsidRPr="00C510E5">
        <w:rPr>
          <w:sz w:val="19"/>
          <w:szCs w:val="19"/>
        </w:rPr>
        <w:t xml:space="preserve">, </w:t>
      </w:r>
      <w:r w:rsidRPr="00C510E5">
        <w:rPr>
          <w:b/>
          <w:sz w:val="19"/>
          <w:szCs w:val="19"/>
        </w:rPr>
        <w:t>7</w:t>
      </w:r>
      <w:r w:rsidRPr="00C510E5">
        <w:rPr>
          <w:sz w:val="19"/>
          <w:szCs w:val="19"/>
        </w:rPr>
        <w:t>, 16.</w:t>
      </w:r>
    </w:p>
    <w:p w:rsidR="00256796" w:rsidRPr="00C510E5" w:rsidRDefault="00256796" w:rsidP="00256796">
      <w:pPr>
        <w:pStyle w:val="ListParagraph"/>
        <w:jc w:val="both"/>
        <w:rPr>
          <w:sz w:val="19"/>
          <w:szCs w:val="19"/>
        </w:rPr>
      </w:pPr>
    </w:p>
    <w:p w:rsidR="001A52CE" w:rsidRPr="00C510E5" w:rsidRDefault="001A52CE" w:rsidP="001A52CE">
      <w:pPr>
        <w:numPr>
          <w:ilvl w:val="0"/>
          <w:numId w:val="2"/>
        </w:numPr>
        <w:shd w:val="clear" w:color="auto" w:fill="FFFFFF"/>
        <w:spacing w:before="100" w:beforeAutospacing="1" w:after="120"/>
        <w:jc w:val="left"/>
        <w:rPr>
          <w:b/>
          <w:sz w:val="19"/>
          <w:szCs w:val="19"/>
        </w:rPr>
      </w:pPr>
      <w:r w:rsidRPr="00C510E5">
        <w:rPr>
          <w:b/>
          <w:sz w:val="19"/>
          <w:szCs w:val="19"/>
          <w:lang w:val="en-IN" w:eastAsia="en-IN"/>
        </w:rPr>
        <w:t>Biography:</w:t>
      </w:r>
    </w:p>
    <w:p w:rsidR="00256796" w:rsidRPr="00C510E5" w:rsidRDefault="00256796" w:rsidP="00256796">
      <w:pPr>
        <w:jc w:val="both"/>
        <w:rPr>
          <w:sz w:val="19"/>
          <w:szCs w:val="19"/>
        </w:rPr>
      </w:pPr>
      <w:proofErr w:type="spellStart"/>
      <w:r w:rsidRPr="00C510E5">
        <w:rPr>
          <w:sz w:val="19"/>
          <w:szCs w:val="19"/>
        </w:rPr>
        <w:t>Sandhya</w:t>
      </w:r>
      <w:proofErr w:type="spellEnd"/>
      <w:r w:rsidRPr="00C510E5">
        <w:rPr>
          <w:sz w:val="19"/>
          <w:szCs w:val="19"/>
        </w:rPr>
        <w:t xml:space="preserve"> </w:t>
      </w:r>
      <w:proofErr w:type="spellStart"/>
      <w:r w:rsidRPr="00C510E5">
        <w:rPr>
          <w:sz w:val="19"/>
          <w:szCs w:val="19"/>
        </w:rPr>
        <w:t>Mehrotra</w:t>
      </w:r>
      <w:proofErr w:type="spellEnd"/>
      <w:r w:rsidRPr="00C510E5">
        <w:rPr>
          <w:sz w:val="19"/>
          <w:szCs w:val="19"/>
        </w:rPr>
        <w:t xml:space="preserve"> completed her </w:t>
      </w:r>
      <w:proofErr w:type="spellStart"/>
      <w:r w:rsidRPr="00C510E5">
        <w:rPr>
          <w:sz w:val="19"/>
          <w:szCs w:val="19"/>
        </w:rPr>
        <w:t>Ph.D</w:t>
      </w:r>
      <w:proofErr w:type="spellEnd"/>
      <w:r w:rsidRPr="00C510E5">
        <w:rPr>
          <w:sz w:val="19"/>
          <w:szCs w:val="19"/>
        </w:rPr>
        <w:t xml:space="preserve"> in the year 2003 from National Botanical Research Institute, </w:t>
      </w:r>
      <w:proofErr w:type="spellStart"/>
      <w:r w:rsidRPr="00C510E5">
        <w:rPr>
          <w:sz w:val="19"/>
          <w:szCs w:val="19"/>
        </w:rPr>
        <w:t>Lucknow</w:t>
      </w:r>
      <w:proofErr w:type="spellEnd"/>
      <w:r w:rsidRPr="00C510E5">
        <w:rPr>
          <w:sz w:val="19"/>
          <w:szCs w:val="19"/>
        </w:rPr>
        <w:t>, India. Thereafter she did a post doctoral fellowship at Nara Institute of</w:t>
      </w:r>
      <w:r w:rsidR="00C510E5">
        <w:rPr>
          <w:sz w:val="19"/>
          <w:szCs w:val="19"/>
        </w:rPr>
        <w:t xml:space="preserve"> Science and Technology, Nara, J</w:t>
      </w:r>
      <w:r w:rsidRPr="00C510E5">
        <w:rPr>
          <w:sz w:val="19"/>
          <w:szCs w:val="19"/>
        </w:rPr>
        <w:t xml:space="preserve">apan. Currently, she is </w:t>
      </w:r>
      <w:r w:rsidR="00C510E5">
        <w:rPr>
          <w:sz w:val="19"/>
          <w:szCs w:val="19"/>
        </w:rPr>
        <w:t>Associate</w:t>
      </w:r>
      <w:r w:rsidRPr="00C510E5">
        <w:rPr>
          <w:sz w:val="19"/>
          <w:szCs w:val="19"/>
        </w:rPr>
        <w:t xml:space="preserve"> Professor </w:t>
      </w:r>
      <w:r w:rsidR="00C510E5">
        <w:rPr>
          <w:sz w:val="19"/>
          <w:szCs w:val="19"/>
        </w:rPr>
        <w:t xml:space="preserve">of Biology </w:t>
      </w:r>
      <w:r w:rsidRPr="00C510E5">
        <w:rPr>
          <w:sz w:val="19"/>
          <w:szCs w:val="19"/>
        </w:rPr>
        <w:t xml:space="preserve">at Birla Institute of Technology and Science, (BITS, </w:t>
      </w:r>
      <w:proofErr w:type="spellStart"/>
      <w:r w:rsidRPr="00C510E5">
        <w:rPr>
          <w:sz w:val="19"/>
          <w:szCs w:val="19"/>
        </w:rPr>
        <w:t>Pilani</w:t>
      </w:r>
      <w:proofErr w:type="spellEnd"/>
      <w:r w:rsidRPr="00C510E5">
        <w:rPr>
          <w:sz w:val="19"/>
          <w:szCs w:val="19"/>
        </w:rPr>
        <w:t>), Goa Campus. She has over 30 publications with an H-index of 8 an</w:t>
      </w:r>
      <w:r w:rsidR="00C510E5">
        <w:rPr>
          <w:sz w:val="19"/>
          <w:szCs w:val="19"/>
        </w:rPr>
        <w:t>d has</w:t>
      </w:r>
      <w:r w:rsidRPr="00C510E5">
        <w:rPr>
          <w:sz w:val="19"/>
          <w:szCs w:val="19"/>
        </w:rPr>
        <w:t xml:space="preserve"> served as reviewer of several journals. </w:t>
      </w:r>
    </w:p>
    <w:p w:rsidR="00256796" w:rsidRPr="00C510E5" w:rsidRDefault="00256796" w:rsidP="00256796">
      <w:pPr>
        <w:shd w:val="clear" w:color="auto" w:fill="FFFFFF"/>
        <w:spacing w:before="100" w:beforeAutospacing="1" w:after="120"/>
        <w:jc w:val="left"/>
        <w:rPr>
          <w:b/>
          <w:sz w:val="19"/>
          <w:szCs w:val="19"/>
        </w:rPr>
      </w:pPr>
    </w:p>
    <w:p w:rsidR="001A52CE" w:rsidRPr="0005164C" w:rsidRDefault="001A52CE" w:rsidP="001A52CE">
      <w:pPr>
        <w:numPr>
          <w:ilvl w:val="0"/>
          <w:numId w:val="2"/>
        </w:num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C510E5" w:rsidRDefault="00256796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256796">
        <w:rPr>
          <w:noProof/>
          <w:sz w:val="19"/>
          <w:szCs w:val="19"/>
        </w:rPr>
        <w:drawing>
          <wp:inline distT="0" distB="0" distL="0" distR="0">
            <wp:extent cx="1028243" cy="1114904"/>
            <wp:effectExtent l="171450" t="133350" r="362407" b="313846"/>
            <wp:docPr id="4" name="Picture 1" descr="C:\Users\aaa\Downloads\IMG_20180314_16122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 descr="C:\Users\aaa\Downloads\IMG_20180314_1612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5494" b="65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771" cy="111981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A52CE" w:rsidRPr="00C510E5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C510E5">
        <w:rPr>
          <w:sz w:val="19"/>
          <w:szCs w:val="19"/>
          <w:lang w:val="en-NZ"/>
        </w:rPr>
        <w:t>Full Name:</w:t>
      </w:r>
      <w:r w:rsidR="00256796" w:rsidRPr="00C510E5">
        <w:rPr>
          <w:sz w:val="19"/>
          <w:szCs w:val="19"/>
          <w:lang w:val="en-NZ"/>
        </w:rPr>
        <w:t xml:space="preserve"> </w:t>
      </w:r>
      <w:proofErr w:type="spellStart"/>
      <w:r w:rsidR="00256796" w:rsidRPr="00C510E5">
        <w:rPr>
          <w:sz w:val="19"/>
          <w:szCs w:val="19"/>
          <w:lang w:val="en-NZ"/>
        </w:rPr>
        <w:t>Sandhya</w:t>
      </w:r>
      <w:proofErr w:type="spellEnd"/>
      <w:r w:rsidR="00256796" w:rsidRPr="00C510E5">
        <w:rPr>
          <w:sz w:val="19"/>
          <w:szCs w:val="19"/>
          <w:lang w:val="en-NZ"/>
        </w:rPr>
        <w:t xml:space="preserve"> </w:t>
      </w:r>
      <w:proofErr w:type="spellStart"/>
      <w:r w:rsidR="00256796" w:rsidRPr="00C510E5">
        <w:rPr>
          <w:sz w:val="19"/>
          <w:szCs w:val="19"/>
          <w:lang w:val="en-NZ"/>
        </w:rPr>
        <w:t>Mehrotra</w:t>
      </w:r>
      <w:proofErr w:type="spellEnd"/>
    </w:p>
    <w:p w:rsidR="001A52CE" w:rsidRPr="00C510E5" w:rsidRDefault="001A52CE" w:rsidP="001A52CE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C510E5">
        <w:rPr>
          <w:sz w:val="19"/>
          <w:szCs w:val="19"/>
          <w:lang w:val="en-NZ"/>
        </w:rPr>
        <w:t>Contact number:</w:t>
      </w:r>
      <w:r w:rsidR="00256796" w:rsidRPr="00C510E5">
        <w:rPr>
          <w:sz w:val="19"/>
          <w:szCs w:val="19"/>
          <w:lang w:val="en-NZ"/>
        </w:rPr>
        <w:t xml:space="preserve"> +91-9772975612; +91-0832-2580372</w:t>
      </w:r>
      <w:r w:rsidRPr="00C510E5">
        <w:rPr>
          <w:sz w:val="19"/>
          <w:szCs w:val="19"/>
          <w:lang w:val="en-NZ"/>
        </w:rPr>
        <w:br/>
        <w:t>Twitter account</w:t>
      </w:r>
      <w:proofErr w:type="gramStart"/>
      <w:r w:rsidRPr="00C510E5">
        <w:rPr>
          <w:sz w:val="19"/>
          <w:szCs w:val="19"/>
          <w:lang w:val="en-NZ"/>
        </w:rPr>
        <w:t>:</w:t>
      </w:r>
      <w:proofErr w:type="gramEnd"/>
      <w:r w:rsidRPr="00C510E5">
        <w:rPr>
          <w:sz w:val="19"/>
          <w:szCs w:val="19"/>
          <w:lang w:val="en-NZ"/>
        </w:rPr>
        <w:br/>
        <w:t>Linked In account:</w:t>
      </w:r>
    </w:p>
    <w:p w:rsidR="001A52CE" w:rsidRPr="00C510E5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C510E5">
        <w:rPr>
          <w:sz w:val="19"/>
          <w:szCs w:val="19"/>
          <w:lang w:val="en-NZ"/>
        </w:rPr>
        <w:t>Session name/ number</w:t>
      </w:r>
      <w:r w:rsidR="00256796" w:rsidRPr="00C510E5">
        <w:rPr>
          <w:sz w:val="19"/>
          <w:szCs w:val="19"/>
          <w:lang w:val="en-NZ"/>
        </w:rPr>
        <w:t>: Plant Biotechnology</w:t>
      </w:r>
      <w:r w:rsidR="00256796" w:rsidRPr="00C510E5">
        <w:rPr>
          <w:sz w:val="19"/>
          <w:szCs w:val="19"/>
          <w:lang w:val="en-NZ"/>
        </w:rPr>
        <w:br/>
        <w:t>Category: Oral presentation</w:t>
      </w:r>
    </w:p>
    <w:p w:rsidR="00803340" w:rsidRDefault="001A52CE" w:rsidP="00D35217">
      <w:pPr>
        <w:autoSpaceDE w:val="0"/>
        <w:autoSpaceDN w:val="0"/>
        <w:adjustRightInd w:val="0"/>
        <w:jc w:val="left"/>
      </w:pPr>
      <w:r w:rsidRPr="00C510E5">
        <w:rPr>
          <w:sz w:val="19"/>
          <w:szCs w:val="19"/>
          <w:lang w:val="en-NZ"/>
        </w:rPr>
        <w:t>Passport Number</w:t>
      </w:r>
      <w:r w:rsidRPr="00C510E5">
        <w:rPr>
          <w:sz w:val="19"/>
          <w:szCs w:val="19"/>
          <w:lang w:val="en-IN"/>
        </w:rPr>
        <w:t>:</w:t>
      </w:r>
      <w:r w:rsidR="00D35217">
        <w:rPr>
          <w:sz w:val="19"/>
          <w:szCs w:val="19"/>
          <w:lang w:val="en-IN"/>
        </w:rPr>
        <w:t xml:space="preserve"> </w:t>
      </w:r>
      <w:r w:rsidR="005E57E7">
        <w:rPr>
          <w:sz w:val="19"/>
          <w:szCs w:val="19"/>
          <w:lang w:val="en-IN"/>
        </w:rPr>
        <w:t>N0735559</w:t>
      </w:r>
      <w:bookmarkStart w:id="1" w:name="_GoBack"/>
      <w:bookmarkEnd w:id="1"/>
    </w:p>
    <w:sectPr w:rsidR="00803340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550CB"/>
    <w:multiLevelType w:val="multilevel"/>
    <w:tmpl w:val="90B2A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3">
    <w:nsid w:val="74F23693"/>
    <w:multiLevelType w:val="multilevel"/>
    <w:tmpl w:val="E6A019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2"/>
    </w:lvlOverride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1A52CE"/>
    <w:rsid w:val="001A52CE"/>
    <w:rsid w:val="00256796"/>
    <w:rsid w:val="005E57E7"/>
    <w:rsid w:val="006334DB"/>
    <w:rsid w:val="00946BA6"/>
    <w:rsid w:val="00961111"/>
    <w:rsid w:val="00AA3757"/>
    <w:rsid w:val="00B1235E"/>
    <w:rsid w:val="00BC3A24"/>
    <w:rsid w:val="00BD3ACD"/>
    <w:rsid w:val="00C510E5"/>
    <w:rsid w:val="00D35217"/>
    <w:rsid w:val="00D751D3"/>
    <w:rsid w:val="00DB068C"/>
    <w:rsid w:val="00E66469"/>
    <w:rsid w:val="00F310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2CE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">
    <w:name w:val="Author"/>
    <w:uiPriority w:val="99"/>
    <w:rsid w:val="001A52CE"/>
    <w:pPr>
      <w:spacing w:before="360" w:after="40" w:line="240" w:lineRule="auto"/>
      <w:jc w:val="center"/>
    </w:pPr>
    <w:rPr>
      <w:rFonts w:ascii="Times New Roman" w:eastAsia="Times New Roman" w:hAnsi="Times New Roman" w:cs="Times New Roman"/>
      <w:noProof/>
      <w:lang w:val="en-US"/>
    </w:rPr>
  </w:style>
  <w:style w:type="paragraph" w:styleId="BodyText">
    <w:name w:val="Body Text"/>
    <w:basedOn w:val="Normal"/>
    <w:link w:val="BodyTextChar"/>
    <w:uiPriority w:val="99"/>
    <w:rsid w:val="001A52CE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basedOn w:val="DefaultParagraphFont"/>
    <w:link w:val="BodyText"/>
    <w:uiPriority w:val="99"/>
    <w:rsid w:val="001A52CE"/>
    <w:rPr>
      <w:rFonts w:ascii="Times New Roman" w:eastAsia="MS Mincho" w:hAnsi="Times New Roman" w:cs="Times New Roman"/>
      <w:spacing w:val="-1"/>
      <w:sz w:val="20"/>
      <w:szCs w:val="20"/>
      <w:lang w:val="en-US"/>
    </w:rPr>
  </w:style>
  <w:style w:type="paragraph" w:customStyle="1" w:styleId="keywords">
    <w:name w:val="key words"/>
    <w:uiPriority w:val="99"/>
    <w:rsid w:val="001A52CE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52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2CE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AA375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A375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2CE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">
    <w:name w:val="Author"/>
    <w:uiPriority w:val="99"/>
    <w:rsid w:val="001A52CE"/>
    <w:pPr>
      <w:spacing w:before="360" w:after="40" w:line="240" w:lineRule="auto"/>
      <w:jc w:val="center"/>
    </w:pPr>
    <w:rPr>
      <w:rFonts w:ascii="Times New Roman" w:eastAsia="Times New Roman" w:hAnsi="Times New Roman" w:cs="Times New Roman"/>
      <w:noProof/>
      <w:lang w:val="en-US"/>
    </w:rPr>
  </w:style>
  <w:style w:type="paragraph" w:styleId="BodyText">
    <w:name w:val="Body Text"/>
    <w:basedOn w:val="Normal"/>
    <w:link w:val="BodyTextChar"/>
    <w:uiPriority w:val="99"/>
    <w:rsid w:val="001A52CE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basedOn w:val="DefaultParagraphFont"/>
    <w:link w:val="BodyText"/>
    <w:uiPriority w:val="99"/>
    <w:rsid w:val="001A52CE"/>
    <w:rPr>
      <w:rFonts w:ascii="Times New Roman" w:eastAsia="MS Mincho" w:hAnsi="Times New Roman" w:cs="Times New Roman"/>
      <w:spacing w:val="-1"/>
      <w:sz w:val="20"/>
      <w:szCs w:val="20"/>
      <w:lang w:val="en-US"/>
    </w:rPr>
  </w:style>
  <w:style w:type="paragraph" w:customStyle="1" w:styleId="keywords">
    <w:name w:val="key words"/>
    <w:uiPriority w:val="99"/>
    <w:rsid w:val="001A52CE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52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2CE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Potent Medicines  Minl</dc:creator>
  <cp:lastModifiedBy>aaa</cp:lastModifiedBy>
  <cp:revision>8</cp:revision>
  <dcterms:created xsi:type="dcterms:W3CDTF">2019-03-06T07:36:00Z</dcterms:created>
  <dcterms:modified xsi:type="dcterms:W3CDTF">2019-03-06T09:34:00Z</dcterms:modified>
</cp:coreProperties>
</file>