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2CE" w:rsidRPr="0005164C" w:rsidRDefault="001A52CE" w:rsidP="001A52CE">
      <w:pPr>
        <w:rPr>
          <w:rFonts w:eastAsia="MS Mincho"/>
          <w:b/>
          <w:sz w:val="22"/>
          <w:szCs w:val="22"/>
          <w:u w:val="single"/>
        </w:rPr>
      </w:pPr>
      <w:r w:rsidRPr="0005164C">
        <w:rPr>
          <w:rFonts w:eastAsia="MS Mincho"/>
          <w:b/>
          <w:sz w:val="22"/>
          <w:szCs w:val="22"/>
          <w:u w:val="single"/>
        </w:rPr>
        <w:t>Abstract Template</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1A52CE" w:rsidRPr="009D49B8" w:rsidRDefault="007B5FFB" w:rsidP="007B5FFB">
      <w:pPr>
        <w:jc w:val="both"/>
        <w:rPr>
          <w:rFonts w:eastAsia="MS PGothic"/>
          <w:b/>
          <w:color w:val="000000"/>
          <w:sz w:val="22"/>
          <w:szCs w:val="22"/>
        </w:rPr>
      </w:pPr>
      <w:bookmarkStart w:id="0" w:name="_GoBack"/>
      <w:bookmarkEnd w:id="0"/>
      <w:r w:rsidRPr="007B5FFB">
        <w:rPr>
          <w:rFonts w:eastAsia="MS PGothic"/>
          <w:b/>
          <w:color w:val="000000"/>
          <w:sz w:val="22"/>
          <w:szCs w:val="22"/>
        </w:rPr>
        <w:t>TO TASTE OR NOT TO TASTE: THAT IS THE QUESTION! Innovative approaches and instruments for tomato breeding</w:t>
      </w:r>
    </w:p>
    <w:p w:rsidR="001A52CE" w:rsidRDefault="001A52CE" w:rsidP="001A52CE">
      <w:pPr>
        <w:jc w:val="both"/>
        <w:rPr>
          <w:rFonts w:eastAsia="MS PGothic"/>
          <w:color w:val="000000"/>
          <w:sz w:val="22"/>
          <w:szCs w:val="22"/>
        </w:rPr>
      </w:pPr>
    </w:p>
    <w:p w:rsidR="007B5FFB" w:rsidRPr="00290ECF" w:rsidRDefault="007B5FFB" w:rsidP="007B5FFB">
      <w:pPr>
        <w:pStyle w:val="Corpotesto"/>
        <w:ind w:firstLine="0"/>
        <w:rPr>
          <w:rFonts w:eastAsia="Times New Roman"/>
          <w:b/>
          <w:bCs/>
          <w:spacing w:val="0"/>
          <w:sz w:val="19"/>
          <w:szCs w:val="19"/>
          <w:lang w:val="it-IT" w:eastAsia="en-IN"/>
        </w:rPr>
      </w:pPr>
      <w:r w:rsidRPr="00290ECF">
        <w:rPr>
          <w:rFonts w:eastAsia="Times New Roman"/>
          <w:b/>
          <w:bCs/>
          <w:spacing w:val="0"/>
          <w:sz w:val="19"/>
          <w:szCs w:val="19"/>
          <w:lang w:val="it-IT" w:eastAsia="en-IN"/>
        </w:rPr>
        <w:t>GREGOIRE O</w:t>
      </w:r>
      <w:r w:rsidRPr="00290ECF">
        <w:rPr>
          <w:b/>
          <w:sz w:val="19"/>
          <w:szCs w:val="19"/>
          <w:vertAlign w:val="superscript"/>
          <w:lang w:val="it-IT" w:eastAsia="en-IN"/>
        </w:rPr>
        <w:t>1</w:t>
      </w:r>
      <w:r w:rsidRPr="00290ECF">
        <w:rPr>
          <w:rFonts w:eastAsia="Times New Roman"/>
          <w:b/>
          <w:bCs/>
          <w:spacing w:val="0"/>
          <w:sz w:val="19"/>
          <w:szCs w:val="19"/>
          <w:lang w:val="it-IT" w:eastAsia="en-IN"/>
        </w:rPr>
        <w:t>, SANTUCCI S</w:t>
      </w:r>
      <w:r w:rsidR="00290ECF" w:rsidRPr="00290ECF">
        <w:rPr>
          <w:b/>
          <w:sz w:val="19"/>
          <w:szCs w:val="19"/>
          <w:vertAlign w:val="superscript"/>
          <w:lang w:val="it-IT" w:eastAsia="en-IN"/>
        </w:rPr>
        <w:t>2</w:t>
      </w:r>
      <w:r w:rsidRPr="00290ECF">
        <w:rPr>
          <w:rFonts w:eastAsia="Times New Roman"/>
          <w:b/>
          <w:bCs/>
          <w:spacing w:val="0"/>
          <w:sz w:val="19"/>
          <w:szCs w:val="19"/>
          <w:lang w:val="it-IT" w:eastAsia="en-IN"/>
        </w:rPr>
        <w:t>, NEGRI S</w:t>
      </w:r>
      <w:r w:rsidRPr="00290ECF">
        <w:rPr>
          <w:b/>
          <w:sz w:val="19"/>
          <w:szCs w:val="19"/>
          <w:vertAlign w:val="superscript"/>
          <w:lang w:val="it-IT" w:eastAsia="en-IN"/>
        </w:rPr>
        <w:t>1</w:t>
      </w:r>
      <w:r w:rsidRPr="00290ECF">
        <w:rPr>
          <w:rFonts w:eastAsia="Times New Roman"/>
          <w:b/>
          <w:bCs/>
          <w:spacing w:val="0"/>
          <w:sz w:val="19"/>
          <w:szCs w:val="19"/>
          <w:lang w:val="it-IT" w:eastAsia="en-IN"/>
        </w:rPr>
        <w:t>, LAZZARIN R</w:t>
      </w:r>
      <w:r w:rsidRPr="00290ECF">
        <w:rPr>
          <w:b/>
          <w:sz w:val="19"/>
          <w:szCs w:val="19"/>
          <w:vertAlign w:val="superscript"/>
          <w:lang w:val="it-IT" w:eastAsia="en-IN"/>
        </w:rPr>
        <w:t>1</w:t>
      </w:r>
      <w:r w:rsidRPr="00290ECF">
        <w:rPr>
          <w:rFonts w:eastAsia="Times New Roman"/>
          <w:b/>
          <w:bCs/>
          <w:spacing w:val="0"/>
          <w:sz w:val="19"/>
          <w:szCs w:val="19"/>
          <w:lang w:val="it-IT" w:eastAsia="en-IN"/>
        </w:rPr>
        <w:t>, POLUZZI G</w:t>
      </w:r>
      <w:r w:rsidRPr="00290ECF">
        <w:rPr>
          <w:b/>
          <w:sz w:val="19"/>
          <w:szCs w:val="19"/>
          <w:vertAlign w:val="superscript"/>
          <w:lang w:val="it-IT" w:eastAsia="en-IN"/>
        </w:rPr>
        <w:t>1</w:t>
      </w:r>
      <w:r w:rsidRPr="00290ECF">
        <w:rPr>
          <w:rFonts w:eastAsia="Times New Roman"/>
          <w:b/>
          <w:bCs/>
          <w:spacing w:val="0"/>
          <w:sz w:val="19"/>
          <w:szCs w:val="19"/>
          <w:lang w:val="it-IT" w:eastAsia="en-IN"/>
        </w:rPr>
        <w:t>, BERETTA M</w:t>
      </w:r>
      <w:r w:rsidRPr="00290ECF">
        <w:rPr>
          <w:b/>
          <w:sz w:val="19"/>
          <w:szCs w:val="19"/>
          <w:vertAlign w:val="superscript"/>
          <w:lang w:val="it-IT" w:eastAsia="en-IN"/>
        </w:rPr>
        <w:t>1</w:t>
      </w:r>
      <w:r w:rsidRPr="00290ECF">
        <w:rPr>
          <w:rFonts w:eastAsia="Times New Roman"/>
          <w:b/>
          <w:bCs/>
          <w:spacing w:val="0"/>
          <w:sz w:val="19"/>
          <w:szCs w:val="19"/>
          <w:lang w:val="it-IT" w:eastAsia="en-IN"/>
        </w:rPr>
        <w:t>, BRUNAZZI A</w:t>
      </w:r>
      <w:r w:rsidRPr="00290ECF">
        <w:rPr>
          <w:b/>
          <w:sz w:val="19"/>
          <w:szCs w:val="19"/>
          <w:vertAlign w:val="superscript"/>
          <w:lang w:val="it-IT" w:eastAsia="en-IN"/>
        </w:rPr>
        <w:t>1</w:t>
      </w:r>
    </w:p>
    <w:p w:rsidR="007B5FFB" w:rsidRPr="007B5FFB" w:rsidRDefault="007B5FFB" w:rsidP="001A52CE">
      <w:pPr>
        <w:jc w:val="both"/>
        <w:rPr>
          <w:rFonts w:eastAsia="MS PGothic"/>
          <w:color w:val="000000"/>
          <w:sz w:val="22"/>
          <w:szCs w:val="22"/>
          <w:lang w:val="it-IT"/>
        </w:rPr>
      </w:pPr>
    </w:p>
    <w:p w:rsidR="007B5FFB" w:rsidRPr="007B5FFB" w:rsidRDefault="007B5FFB" w:rsidP="007B5FFB">
      <w:pPr>
        <w:shd w:val="clear" w:color="auto" w:fill="FFFFFF"/>
        <w:jc w:val="both"/>
        <w:rPr>
          <w:sz w:val="19"/>
          <w:szCs w:val="19"/>
          <w:lang w:val="it-IT" w:eastAsia="en-IN"/>
        </w:rPr>
      </w:pPr>
      <w:bookmarkStart w:id="1" w:name="a1"/>
      <w:bookmarkEnd w:id="1"/>
      <w:r w:rsidRPr="007B5FFB">
        <w:rPr>
          <w:sz w:val="19"/>
          <w:szCs w:val="19"/>
          <w:vertAlign w:val="superscript"/>
          <w:lang w:val="it-IT" w:eastAsia="en-IN"/>
        </w:rPr>
        <w:t>1</w:t>
      </w:r>
      <w:r w:rsidRPr="007B5FFB">
        <w:rPr>
          <w:sz w:val="19"/>
          <w:szCs w:val="19"/>
          <w:lang w:val="it-IT" w:eastAsia="en-IN"/>
        </w:rPr>
        <w:t xml:space="preserve">ISI Sementi </w:t>
      </w:r>
      <w:proofErr w:type="spellStart"/>
      <w:r w:rsidRPr="007B5FFB">
        <w:rPr>
          <w:sz w:val="19"/>
          <w:szCs w:val="19"/>
          <w:lang w:val="it-IT" w:eastAsia="en-IN"/>
        </w:rPr>
        <w:t>SpA</w:t>
      </w:r>
      <w:proofErr w:type="spellEnd"/>
      <w:r w:rsidRPr="007B5FFB">
        <w:rPr>
          <w:sz w:val="19"/>
          <w:szCs w:val="19"/>
          <w:lang w:val="it-IT" w:eastAsia="en-IN"/>
        </w:rPr>
        <w:t>, Frazione Ponte Ghiara, 43036 Fidenza (</w:t>
      </w:r>
      <w:proofErr w:type="spellStart"/>
      <w:r w:rsidRPr="007B5FFB">
        <w:rPr>
          <w:sz w:val="19"/>
          <w:szCs w:val="19"/>
          <w:lang w:val="it-IT" w:eastAsia="en-IN"/>
        </w:rPr>
        <w:t>Italy</w:t>
      </w:r>
      <w:proofErr w:type="spellEnd"/>
      <w:r w:rsidRPr="007B5FFB">
        <w:rPr>
          <w:sz w:val="19"/>
          <w:szCs w:val="19"/>
          <w:lang w:val="it-IT" w:eastAsia="en-IN"/>
        </w:rPr>
        <w:t>)</w:t>
      </w:r>
    </w:p>
    <w:p w:rsidR="001A52CE" w:rsidRPr="007B5FFB" w:rsidRDefault="007B5FFB" w:rsidP="007B5FFB">
      <w:pPr>
        <w:shd w:val="clear" w:color="auto" w:fill="FFFFFF"/>
        <w:jc w:val="both"/>
        <w:rPr>
          <w:sz w:val="19"/>
          <w:szCs w:val="19"/>
          <w:lang w:val="it-IT" w:eastAsia="en-IN"/>
        </w:rPr>
      </w:pPr>
      <w:r w:rsidRPr="007B5FFB">
        <w:rPr>
          <w:sz w:val="19"/>
          <w:szCs w:val="19"/>
          <w:vertAlign w:val="superscript"/>
          <w:lang w:val="it-IT" w:eastAsia="en-IN"/>
        </w:rPr>
        <w:t>2</w:t>
      </w:r>
      <w:r w:rsidRPr="007B5FFB">
        <w:rPr>
          <w:sz w:val="19"/>
          <w:szCs w:val="19"/>
          <w:lang w:val="it-IT" w:eastAsia="en-IN"/>
        </w:rPr>
        <w:t>University of Perugia, Dipartimento Scienze Agrarie Alimentari ed Ambientali, Borgo XX Giugno 74, 06121 Perugia (</w:t>
      </w:r>
      <w:proofErr w:type="spellStart"/>
      <w:r w:rsidRPr="007B5FFB">
        <w:rPr>
          <w:sz w:val="19"/>
          <w:szCs w:val="19"/>
          <w:lang w:val="it-IT" w:eastAsia="en-IN"/>
        </w:rPr>
        <w:t>Italy</w:t>
      </w:r>
      <w:proofErr w:type="spellEnd"/>
      <w:r w:rsidRPr="007B5FFB">
        <w:rPr>
          <w:sz w:val="19"/>
          <w:szCs w:val="19"/>
          <w:lang w:val="it-IT" w:eastAsia="en-IN"/>
        </w:rPr>
        <w:t>)</w:t>
      </w:r>
    </w:p>
    <w:p w:rsidR="001A52CE" w:rsidRPr="007B5FFB" w:rsidRDefault="001A52CE" w:rsidP="001A52CE">
      <w:pPr>
        <w:rPr>
          <w:rFonts w:eastAsia="MS Mincho"/>
          <w:sz w:val="19"/>
          <w:szCs w:val="19"/>
          <w:lang w:val="it-IT"/>
        </w:rPr>
      </w:pPr>
    </w:p>
    <w:p w:rsidR="001A52CE" w:rsidRPr="007B5FFB" w:rsidRDefault="001A52CE" w:rsidP="001A52CE">
      <w:pPr>
        <w:rPr>
          <w:rFonts w:eastAsia="MS Mincho"/>
          <w:sz w:val="19"/>
          <w:szCs w:val="19"/>
          <w:lang w:val="it-IT"/>
        </w:rPr>
      </w:pPr>
    </w:p>
    <w:p w:rsidR="001A52CE" w:rsidRPr="007B5FFB" w:rsidRDefault="001A52CE" w:rsidP="001A52CE">
      <w:pPr>
        <w:jc w:val="both"/>
        <w:rPr>
          <w:rFonts w:eastAsia="MS Mincho"/>
          <w:sz w:val="19"/>
          <w:szCs w:val="19"/>
          <w:lang w:val="it-IT"/>
        </w:rPr>
      </w:pPr>
    </w:p>
    <w:p w:rsidR="001A52CE" w:rsidRPr="007B5FFB" w:rsidRDefault="001A52CE" w:rsidP="001A52CE">
      <w:pPr>
        <w:jc w:val="both"/>
        <w:rPr>
          <w:rFonts w:eastAsia="MS Mincho"/>
          <w:sz w:val="19"/>
          <w:szCs w:val="19"/>
          <w:lang w:val="it-IT"/>
        </w:rPr>
        <w:sectPr w:rsidR="001A52CE" w:rsidRPr="007B5FFB" w:rsidSect="006C4648">
          <w:type w:val="continuous"/>
          <w:pgSz w:w="11909" w:h="16834" w:code="9"/>
          <w:pgMar w:top="1080" w:right="734" w:bottom="2434" w:left="734" w:header="720" w:footer="720" w:gutter="0"/>
          <w:cols w:space="720"/>
          <w:docGrid w:linePitch="360"/>
        </w:sectPr>
      </w:pPr>
    </w:p>
    <w:p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7B5FFB">
        <w:rPr>
          <w:bCs w:val="0"/>
          <w:i w:val="0"/>
          <w:iCs w:val="0"/>
          <w:noProof w:val="0"/>
          <w:sz w:val="19"/>
          <w:szCs w:val="19"/>
          <w:lang w:val="en-IN" w:eastAsia="en-IN"/>
        </w:rPr>
        <w:t>Tomato, taste, NIR, traits, fruit quality</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7B5FFB" w:rsidRDefault="007B5FFB" w:rsidP="007B5FFB">
      <w:pPr>
        <w:jc w:val="both"/>
      </w:pPr>
      <w:r w:rsidRPr="007B5FFB">
        <w:rPr>
          <w:shd w:val="clear" w:color="auto" w:fill="FFFFFF"/>
        </w:rPr>
        <w:t>Tomato (</w:t>
      </w:r>
      <w:r w:rsidRPr="007B5FFB">
        <w:rPr>
          <w:i/>
          <w:shd w:val="clear" w:color="auto" w:fill="FFFFFF"/>
        </w:rPr>
        <w:t xml:space="preserve">Solanum </w:t>
      </w:r>
      <w:proofErr w:type="spellStart"/>
      <w:r w:rsidRPr="007B5FFB">
        <w:rPr>
          <w:i/>
          <w:shd w:val="clear" w:color="auto" w:fill="FFFFFF"/>
        </w:rPr>
        <w:t>lycopersicum</w:t>
      </w:r>
      <w:proofErr w:type="spellEnd"/>
      <w:r w:rsidRPr="007B5FFB">
        <w:rPr>
          <w:shd w:val="clear" w:color="auto" w:fill="FFFFFF"/>
        </w:rPr>
        <w:t xml:space="preserve"> L.) is an important crop worldwide and the most important vegetable in Europe. During the last decade of selection breeders successfully focused on traits as plant yield, long-shelf-life and disease resistances, nonetheless final consumers are frequently not satisfied regarding the fruit quality and taste. Furthermore, from the breeders’ point of view, the lack of phenotyping platforms and clear key traits that can efficiently identify individuals exhibiting rare, optimal genotypes from large populations is currently on of the major bottlenecks. To face this constraint, we promoted two different projects: I) </w:t>
      </w:r>
      <w:proofErr w:type="spellStart"/>
      <w:r w:rsidRPr="007B5FFB">
        <w:rPr>
          <w:shd w:val="clear" w:color="auto" w:fill="FFFFFF"/>
        </w:rPr>
        <w:t>APPreciation</w:t>
      </w:r>
      <w:proofErr w:type="spellEnd"/>
      <w:r w:rsidRPr="007B5FFB">
        <w:rPr>
          <w:shd w:val="clear" w:color="auto" w:fill="FFFFFF"/>
        </w:rPr>
        <w:t xml:space="preserve"> of simplification project with the aim to accelerate the development of new improved varieties thanks to the use of </w:t>
      </w:r>
      <w:proofErr w:type="spellStart"/>
      <w:r w:rsidRPr="007B5FFB">
        <w:rPr>
          <w:shd w:val="clear" w:color="auto" w:fill="FFFFFF"/>
        </w:rPr>
        <w:t>FieldBook</w:t>
      </w:r>
      <w:proofErr w:type="spellEnd"/>
      <w:r w:rsidRPr="007B5FFB">
        <w:rPr>
          <w:shd w:val="clear" w:color="auto" w:fill="FFFFFF"/>
        </w:rPr>
        <w:t xml:space="preserve"> App and II) Taste it ISI with the objective to create a tool for the detection of the flavor components in tomato directly into the field/greenhouse. In this study, 25 ISI </w:t>
      </w:r>
      <w:proofErr w:type="spellStart"/>
      <w:r w:rsidRPr="007B5FFB">
        <w:rPr>
          <w:shd w:val="clear" w:color="auto" w:fill="FFFFFF"/>
        </w:rPr>
        <w:t>Sementi</w:t>
      </w:r>
      <w:proofErr w:type="spellEnd"/>
      <w:r w:rsidRPr="007B5FFB">
        <w:rPr>
          <w:shd w:val="clear" w:color="auto" w:fill="FFFFFF"/>
        </w:rPr>
        <w:t xml:space="preserve"> commercial varieties including 5 testers, were phenotypically characterized with all the DUS test traits in order to assess the genetic stability of the hybrids. Then, organoleptic properties of each varieties were settled by a sensory analysis and MS: from mature fruits, 19 flavor traits (including L-</w:t>
      </w:r>
      <w:proofErr w:type="spellStart"/>
      <w:r w:rsidRPr="007B5FFB">
        <w:rPr>
          <w:shd w:val="clear" w:color="auto" w:fill="FFFFFF"/>
        </w:rPr>
        <w:t>glutammic</w:t>
      </w:r>
      <w:proofErr w:type="spellEnd"/>
      <w:r w:rsidRPr="007B5FFB">
        <w:rPr>
          <w:shd w:val="clear" w:color="auto" w:fill="FFFFFF"/>
        </w:rPr>
        <w:t xml:space="preserve"> acids that is demonstrated to be the main responsible of the peculiar umami taste in tomato) were determined and used to build specific calibrations with a micro-NIR spectrometer. These calibrations and the complete phenotypic characterization done are now successful instruments that are helping the breeders for making the right decision regarding the advancement of tasty tomato breeding lines or varieties.</w:t>
      </w:r>
    </w:p>
    <w:p w:rsidR="001A52CE" w:rsidRPr="007B5FFB" w:rsidRDefault="001A52CE" w:rsidP="001A52CE">
      <w:pPr>
        <w:jc w:val="both"/>
        <w:rPr>
          <w:sz w:val="19"/>
          <w:szCs w:val="19"/>
          <w:lang w:eastAsia="en-IN"/>
        </w:rPr>
      </w:pP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1A52CE" w:rsidRPr="0005164C" w:rsidRDefault="001A52CE" w:rsidP="001A52CE">
      <w:pPr>
        <w:rPr>
          <w:sz w:val="19"/>
          <w:szCs w:val="19"/>
        </w:rPr>
      </w:pPr>
    </w:p>
    <w:p w:rsidR="001A52CE" w:rsidRPr="0005164C" w:rsidRDefault="007B5FFB" w:rsidP="007B5FFB">
      <w:pPr>
        <w:pStyle w:val="Corpotesto"/>
        <w:ind w:firstLine="0"/>
        <w:jc w:val="center"/>
        <w:rPr>
          <w:sz w:val="19"/>
          <w:szCs w:val="19"/>
        </w:rPr>
      </w:pPr>
      <w:r>
        <w:rPr>
          <w:noProof/>
        </w:rPr>
        <w:drawing>
          <wp:inline distT="0" distB="0" distL="0" distR="0">
            <wp:extent cx="2270760" cy="213604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8321" cy="2143159"/>
                    </a:xfrm>
                    <a:prstGeom prst="rect">
                      <a:avLst/>
                    </a:prstGeom>
                    <a:noFill/>
                    <a:ln>
                      <a:noFill/>
                    </a:ln>
                  </pic:spPr>
                </pic:pic>
              </a:graphicData>
            </a:graphic>
          </wp:inline>
        </w:drawing>
      </w:r>
    </w:p>
    <w:p w:rsidR="001A52CE" w:rsidRPr="0005164C" w:rsidRDefault="001A52CE" w:rsidP="001A52CE">
      <w:pPr>
        <w:pStyle w:val="Corpotesto"/>
        <w:jc w:val="left"/>
        <w:rPr>
          <w:sz w:val="19"/>
          <w:szCs w:val="19"/>
        </w:rPr>
      </w:pPr>
    </w:p>
    <w:p w:rsidR="001A52CE" w:rsidRPr="0005164C" w:rsidRDefault="001A52CE" w:rsidP="001A52CE">
      <w:pPr>
        <w:pStyle w:val="Corpotesto"/>
        <w:numPr>
          <w:ilvl w:val="0"/>
          <w:numId w:val="2"/>
        </w:numPr>
        <w:jc w:val="left"/>
        <w:rPr>
          <w:b/>
          <w:sz w:val="19"/>
          <w:szCs w:val="19"/>
        </w:rPr>
      </w:pPr>
      <w:r w:rsidRPr="0005164C">
        <w:rPr>
          <w:b/>
          <w:sz w:val="19"/>
          <w:szCs w:val="19"/>
        </w:rPr>
        <w:t>Reference:</w:t>
      </w:r>
    </w:p>
    <w:p w:rsidR="007904CD" w:rsidRDefault="007904CD" w:rsidP="001A52CE">
      <w:pPr>
        <w:numPr>
          <w:ilvl w:val="0"/>
          <w:numId w:val="3"/>
        </w:numPr>
        <w:shd w:val="clear" w:color="auto" w:fill="FFFFFF"/>
        <w:spacing w:before="100" w:beforeAutospacing="1" w:after="120"/>
        <w:jc w:val="left"/>
        <w:rPr>
          <w:sz w:val="19"/>
          <w:szCs w:val="19"/>
          <w:lang w:val="en-IN" w:eastAsia="en-IN"/>
        </w:rPr>
      </w:pPr>
      <w:bookmarkStart w:id="2" w:name="2"/>
      <w:bookmarkEnd w:id="2"/>
      <w:r w:rsidRPr="007904CD">
        <w:rPr>
          <w:sz w:val="19"/>
          <w:szCs w:val="19"/>
          <w:lang w:val="en-IN" w:eastAsia="en-IN"/>
        </w:rPr>
        <w:t>Rife, T. W., &amp; Poland, J. (2014) Field Book: An open-source application for field data collection on Android. Crop Science 54, 1624-1627</w:t>
      </w: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1A52CE" w:rsidRPr="0005164C" w:rsidRDefault="00756E0D" w:rsidP="001A52CE">
      <w:pPr>
        <w:jc w:val="both"/>
        <w:rPr>
          <w:rFonts w:eastAsia="MS PGothic"/>
          <w:b/>
          <w:sz w:val="19"/>
          <w:szCs w:val="19"/>
        </w:rPr>
      </w:pPr>
      <w:r>
        <w:rPr>
          <w:sz w:val="19"/>
          <w:szCs w:val="19"/>
        </w:rPr>
        <w:t xml:space="preserve">Dr. Brunazzi </w:t>
      </w:r>
      <w:r w:rsidR="001A52CE" w:rsidRPr="0005164C">
        <w:rPr>
          <w:sz w:val="19"/>
          <w:szCs w:val="19"/>
        </w:rPr>
        <w:t>has completed h</w:t>
      </w:r>
      <w:r w:rsidR="00E40B3B">
        <w:rPr>
          <w:sz w:val="19"/>
          <w:szCs w:val="19"/>
        </w:rPr>
        <w:t>er</w:t>
      </w:r>
      <w:r w:rsidR="001A52CE" w:rsidRPr="0005164C">
        <w:rPr>
          <w:sz w:val="19"/>
          <w:szCs w:val="19"/>
        </w:rPr>
        <w:t xml:space="preserve"> PhD </w:t>
      </w:r>
      <w:r>
        <w:rPr>
          <w:sz w:val="19"/>
          <w:szCs w:val="19"/>
        </w:rPr>
        <w:t xml:space="preserve">in </w:t>
      </w:r>
      <w:proofErr w:type="spellStart"/>
      <w:r>
        <w:rPr>
          <w:sz w:val="19"/>
          <w:szCs w:val="19"/>
        </w:rPr>
        <w:t>Agrobiosciences</w:t>
      </w:r>
      <w:proofErr w:type="spellEnd"/>
      <w:r w:rsidR="00D9568B">
        <w:rPr>
          <w:sz w:val="19"/>
          <w:szCs w:val="19"/>
        </w:rPr>
        <w:t>, genomics and crop sciences</w:t>
      </w:r>
      <w:r w:rsidR="001A52CE" w:rsidRPr="0005164C">
        <w:rPr>
          <w:sz w:val="19"/>
          <w:szCs w:val="19"/>
        </w:rPr>
        <w:t xml:space="preserve"> from </w:t>
      </w:r>
      <w:proofErr w:type="spellStart"/>
      <w:r>
        <w:rPr>
          <w:sz w:val="19"/>
          <w:szCs w:val="19"/>
        </w:rPr>
        <w:t>Sant’Anna</w:t>
      </w:r>
      <w:proofErr w:type="spellEnd"/>
      <w:r w:rsidR="001A52CE" w:rsidRPr="0005164C">
        <w:rPr>
          <w:sz w:val="19"/>
          <w:szCs w:val="19"/>
        </w:rPr>
        <w:t xml:space="preserve"> University</w:t>
      </w:r>
      <w:r w:rsidR="00D9568B">
        <w:rPr>
          <w:sz w:val="19"/>
          <w:szCs w:val="19"/>
        </w:rPr>
        <w:t xml:space="preserve"> (Pisa, Italy)</w:t>
      </w:r>
      <w:r w:rsidR="001A52CE" w:rsidRPr="0005164C">
        <w:rPr>
          <w:sz w:val="19"/>
          <w:szCs w:val="19"/>
        </w:rPr>
        <w:t xml:space="preserve"> </w:t>
      </w:r>
      <w:r>
        <w:rPr>
          <w:sz w:val="19"/>
          <w:szCs w:val="19"/>
        </w:rPr>
        <w:t>after several years working</w:t>
      </w:r>
      <w:r w:rsidR="00D9568B">
        <w:rPr>
          <w:sz w:val="19"/>
          <w:szCs w:val="19"/>
        </w:rPr>
        <w:t xml:space="preserve"> as a researcher and Junior Breeder around Europe</w:t>
      </w:r>
      <w:r w:rsidR="001A52CE" w:rsidRPr="0005164C">
        <w:rPr>
          <w:sz w:val="19"/>
          <w:szCs w:val="19"/>
        </w:rPr>
        <w:t xml:space="preserve">. </w:t>
      </w:r>
      <w:r>
        <w:rPr>
          <w:sz w:val="19"/>
          <w:szCs w:val="19"/>
        </w:rPr>
        <w:t>She</w:t>
      </w:r>
      <w:r w:rsidR="00D9568B">
        <w:rPr>
          <w:sz w:val="19"/>
          <w:szCs w:val="19"/>
        </w:rPr>
        <w:t xml:space="preserve"> currently</w:t>
      </w:r>
      <w:r>
        <w:rPr>
          <w:sz w:val="19"/>
          <w:szCs w:val="19"/>
        </w:rPr>
        <w:t xml:space="preserve"> </w:t>
      </w:r>
      <w:r w:rsidR="001A52CE" w:rsidRPr="0005164C">
        <w:rPr>
          <w:sz w:val="19"/>
          <w:szCs w:val="19"/>
        </w:rPr>
        <w:t xml:space="preserve">is the </w:t>
      </w:r>
      <w:r>
        <w:rPr>
          <w:sz w:val="19"/>
          <w:szCs w:val="19"/>
        </w:rPr>
        <w:t xml:space="preserve">fresh market tomato breeder </w:t>
      </w:r>
      <w:r w:rsidR="001A52CE" w:rsidRPr="0005164C">
        <w:rPr>
          <w:sz w:val="19"/>
          <w:szCs w:val="19"/>
        </w:rPr>
        <w:t>of</w:t>
      </w:r>
      <w:r>
        <w:rPr>
          <w:sz w:val="19"/>
          <w:szCs w:val="19"/>
        </w:rPr>
        <w:t xml:space="preserve"> ISI </w:t>
      </w:r>
      <w:proofErr w:type="spellStart"/>
      <w:r>
        <w:rPr>
          <w:sz w:val="19"/>
          <w:szCs w:val="19"/>
        </w:rPr>
        <w:t>Sementi</w:t>
      </w:r>
      <w:proofErr w:type="spellEnd"/>
      <w:r>
        <w:rPr>
          <w:sz w:val="19"/>
          <w:szCs w:val="19"/>
        </w:rPr>
        <w:t xml:space="preserve"> in Italy</w:t>
      </w:r>
      <w:r w:rsidR="001A52CE" w:rsidRPr="0005164C">
        <w:rPr>
          <w:sz w:val="19"/>
          <w:szCs w:val="19"/>
        </w:rPr>
        <w:t xml:space="preserve">, a premier </w:t>
      </w:r>
      <w:r w:rsidR="00D9568B">
        <w:rPr>
          <w:sz w:val="19"/>
          <w:szCs w:val="19"/>
        </w:rPr>
        <w:t>Italian seed company</w:t>
      </w:r>
      <w:r w:rsidR="001A52CE" w:rsidRPr="0005164C">
        <w:rPr>
          <w:sz w:val="19"/>
          <w:szCs w:val="19"/>
        </w:rPr>
        <w:t xml:space="preserve">. </w:t>
      </w:r>
      <w:r w:rsidR="00D9568B">
        <w:rPr>
          <w:sz w:val="19"/>
          <w:szCs w:val="19"/>
        </w:rPr>
        <w:t>Sh</w:t>
      </w:r>
      <w:r w:rsidR="001A52CE" w:rsidRPr="0005164C">
        <w:rPr>
          <w:sz w:val="19"/>
          <w:szCs w:val="19"/>
        </w:rPr>
        <w:t xml:space="preserve">e has published </w:t>
      </w:r>
      <w:r w:rsidR="00D9568B">
        <w:rPr>
          <w:sz w:val="19"/>
          <w:szCs w:val="19"/>
        </w:rPr>
        <w:t xml:space="preserve">several </w:t>
      </w:r>
      <w:r w:rsidR="001A52CE" w:rsidRPr="0005164C">
        <w:rPr>
          <w:sz w:val="19"/>
          <w:szCs w:val="19"/>
        </w:rPr>
        <w:t xml:space="preserve">papers </w:t>
      </w:r>
      <w:r w:rsidR="00D9568B">
        <w:rPr>
          <w:sz w:val="19"/>
          <w:szCs w:val="19"/>
        </w:rPr>
        <w:t>regarding phenotypic characterization both in cereals and different horticultural species.</w:t>
      </w:r>
      <w:r w:rsidR="001A52CE" w:rsidRPr="0005164C">
        <w:rPr>
          <w:sz w:val="19"/>
          <w:szCs w:val="19"/>
        </w:rPr>
        <w:tab/>
      </w:r>
      <w:r w:rsidR="001A52CE" w:rsidRPr="0005164C">
        <w:rPr>
          <w:sz w:val="19"/>
          <w:szCs w:val="19"/>
        </w:rPr>
        <w:br/>
      </w:r>
    </w:p>
    <w:p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Pr>
          <w:noProof/>
          <w:sz w:val="19"/>
          <w:szCs w:val="19"/>
          <w:lang w:val="en-IN" w:eastAsia="en-IN"/>
        </w:rPr>
        <w:lastRenderedPageBreak/>
        <w:drawing>
          <wp:inline distT="0" distB="0" distL="0" distR="0">
            <wp:extent cx="1264920" cy="138283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1395"/>
                    <a:stretch/>
                  </pic:blipFill>
                  <pic:spPr bwMode="auto">
                    <a:xfrm>
                      <a:off x="0" y="0"/>
                      <a:ext cx="1266690" cy="1384770"/>
                    </a:xfrm>
                    <a:prstGeom prst="rect">
                      <a:avLst/>
                    </a:prstGeom>
                    <a:noFill/>
                    <a:ln>
                      <a:noFill/>
                    </a:ln>
                    <a:extLst>
                      <a:ext uri="{53640926-AAD7-44D8-BBD7-CCE9431645EC}">
                        <a14:shadowObscured xmlns:a14="http://schemas.microsoft.com/office/drawing/2010/main"/>
                      </a:ext>
                    </a:extLst>
                  </pic:spPr>
                </pic:pic>
              </a:graphicData>
            </a:graphic>
          </wp:inline>
        </w:drawing>
      </w:r>
      <w:r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7B5FFB">
        <w:rPr>
          <w:sz w:val="19"/>
          <w:szCs w:val="19"/>
          <w:lang w:val="en-NZ"/>
        </w:rPr>
        <w:t xml:space="preserve"> Alice Brunazzi</w:t>
      </w:r>
      <w:r w:rsidR="007B5FFB">
        <w:rPr>
          <w:sz w:val="19"/>
          <w:szCs w:val="19"/>
          <w:lang w:val="en-NZ"/>
        </w:rPr>
        <w:tab/>
      </w:r>
      <w:r w:rsidR="007B5FFB">
        <w:rPr>
          <w:sz w:val="19"/>
          <w:szCs w:val="19"/>
          <w:lang w:val="en-NZ"/>
        </w:rPr>
        <w:tab/>
      </w:r>
    </w:p>
    <w:p w:rsidR="001A52CE" w:rsidRPr="006A1432" w:rsidRDefault="001A52CE" w:rsidP="001A52CE">
      <w:pPr>
        <w:autoSpaceDE w:val="0"/>
        <w:autoSpaceDN w:val="0"/>
        <w:adjustRightInd w:val="0"/>
        <w:jc w:val="left"/>
        <w:rPr>
          <w:b/>
          <w:sz w:val="19"/>
          <w:szCs w:val="19"/>
        </w:rPr>
      </w:pPr>
      <w:r w:rsidRPr="0005164C">
        <w:rPr>
          <w:sz w:val="19"/>
          <w:szCs w:val="19"/>
          <w:lang w:val="en-NZ"/>
        </w:rPr>
        <w:t>Contact number:</w:t>
      </w:r>
      <w:r w:rsidR="007B5FFB">
        <w:rPr>
          <w:sz w:val="19"/>
          <w:szCs w:val="19"/>
          <w:lang w:val="en-NZ"/>
        </w:rPr>
        <w:t xml:space="preserve"> +393396705429</w:t>
      </w:r>
      <w:r w:rsidRPr="0005164C">
        <w:rPr>
          <w:sz w:val="19"/>
          <w:szCs w:val="19"/>
          <w:lang w:val="en-NZ"/>
        </w:rPr>
        <w:br/>
        <w:t>Twitter account:</w:t>
      </w:r>
      <w:r w:rsidR="007B5FFB">
        <w:rPr>
          <w:sz w:val="19"/>
          <w:szCs w:val="19"/>
          <w:lang w:val="en-NZ"/>
        </w:rPr>
        <w:t xml:space="preserve"> </w:t>
      </w:r>
      <w:proofErr w:type="spellStart"/>
      <w:r w:rsidR="007B5FFB">
        <w:rPr>
          <w:sz w:val="19"/>
          <w:szCs w:val="19"/>
          <w:lang w:val="en-NZ"/>
        </w:rPr>
        <w:t>AliceBrunazzi</w:t>
      </w:r>
      <w:proofErr w:type="spellEnd"/>
      <w:r w:rsidRPr="0005164C">
        <w:rPr>
          <w:sz w:val="19"/>
          <w:szCs w:val="19"/>
          <w:lang w:val="en-NZ"/>
        </w:rPr>
        <w:br/>
        <w:t>Linked In account:</w:t>
      </w:r>
      <w:r w:rsidR="006A1432">
        <w:rPr>
          <w:sz w:val="19"/>
          <w:szCs w:val="19"/>
          <w:lang w:val="en-NZ"/>
        </w:rPr>
        <w:t xml:space="preserve"> </w:t>
      </w:r>
      <w:r w:rsidR="006A1432" w:rsidRPr="006A1432">
        <w:rPr>
          <w:sz w:val="19"/>
          <w:szCs w:val="19"/>
          <w:lang w:val="en-NZ"/>
        </w:rPr>
        <w:t>www.linkedin.com/in/alice-brunazzi-phd</w:t>
      </w:r>
    </w:p>
    <w:p w:rsidR="00D9568B" w:rsidRDefault="001A52CE" w:rsidP="001A52CE">
      <w:pPr>
        <w:autoSpaceDE w:val="0"/>
        <w:autoSpaceDN w:val="0"/>
        <w:adjustRightInd w:val="0"/>
        <w:jc w:val="left"/>
        <w:rPr>
          <w:sz w:val="19"/>
          <w:szCs w:val="19"/>
          <w:lang w:val="en-NZ"/>
        </w:rPr>
      </w:pPr>
      <w:r w:rsidRPr="0005164C">
        <w:rPr>
          <w:sz w:val="19"/>
          <w:szCs w:val="19"/>
          <w:lang w:val="en-NZ"/>
        </w:rPr>
        <w:t>Session name/ number:</w:t>
      </w:r>
      <w:r w:rsidR="00D9568B">
        <w:rPr>
          <w:sz w:val="19"/>
          <w:szCs w:val="19"/>
          <w:lang w:val="en-NZ"/>
        </w:rPr>
        <w:t xml:space="preserve"> nutrigenomics</w:t>
      </w:r>
      <w:r w:rsidRPr="0005164C">
        <w:rPr>
          <w:sz w:val="19"/>
          <w:szCs w:val="19"/>
          <w:lang w:val="en-NZ"/>
        </w:rPr>
        <w:br/>
        <w:t>Category: Oral presentation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 xml:space="preserve">Passport </w:t>
      </w:r>
      <w:proofErr w:type="gramStart"/>
      <w:r w:rsidRPr="0005164C">
        <w:rPr>
          <w:sz w:val="19"/>
          <w:szCs w:val="19"/>
          <w:lang w:val="en-NZ"/>
        </w:rPr>
        <w:t>Number</w:t>
      </w:r>
      <w:r w:rsidRPr="0005164C">
        <w:rPr>
          <w:sz w:val="18"/>
          <w:szCs w:val="18"/>
          <w:lang w:val="en-IN"/>
        </w:rPr>
        <w:t>:</w:t>
      </w:r>
      <w:r w:rsidR="006A1432">
        <w:rPr>
          <w:sz w:val="18"/>
          <w:szCs w:val="18"/>
          <w:lang w:val="en-IN"/>
        </w:rPr>
        <w:t>YA</w:t>
      </w:r>
      <w:proofErr w:type="gramEnd"/>
      <w:r w:rsidR="006A1432">
        <w:rPr>
          <w:sz w:val="18"/>
          <w:szCs w:val="18"/>
          <w:lang w:val="en-IN"/>
        </w:rPr>
        <w:t>8238642</w:t>
      </w:r>
    </w:p>
    <w:p w:rsidR="00803340" w:rsidRDefault="006A1432"/>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CE"/>
    <w:rsid w:val="001A52CE"/>
    <w:rsid w:val="00290ECF"/>
    <w:rsid w:val="006334DB"/>
    <w:rsid w:val="006A1432"/>
    <w:rsid w:val="00756E0D"/>
    <w:rsid w:val="007660F5"/>
    <w:rsid w:val="007904CD"/>
    <w:rsid w:val="007B5FFB"/>
    <w:rsid w:val="00BD3ACD"/>
    <w:rsid w:val="00D9568B"/>
    <w:rsid w:val="00E40B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3ED5"/>
  <w15:docId w15:val="{652329E1-9BAD-40CC-AEFC-83029B53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Corpotesto">
    <w:name w:val="Body Text"/>
    <w:basedOn w:val="Normale"/>
    <w:link w:val="CorpotestoCarattere"/>
    <w:uiPriority w:val="99"/>
    <w:rsid w:val="001A52CE"/>
    <w:pPr>
      <w:tabs>
        <w:tab w:val="left" w:pos="288"/>
      </w:tabs>
      <w:spacing w:after="120" w:line="228" w:lineRule="auto"/>
      <w:ind w:firstLine="288"/>
      <w:jc w:val="both"/>
    </w:pPr>
    <w:rPr>
      <w:rFonts w:eastAsia="MS Mincho"/>
      <w:spacing w:val="-1"/>
    </w:rPr>
  </w:style>
  <w:style w:type="character" w:customStyle="1" w:styleId="CorpotestoCarattere">
    <w:name w:val="Corpo testo Carattere"/>
    <w:basedOn w:val="Carpredefinitoparagrafo"/>
    <w:link w:val="Corpotesto"/>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stofumetto">
    <w:name w:val="Balloon Text"/>
    <w:basedOn w:val="Normale"/>
    <w:link w:val="TestofumettoCarattere"/>
    <w:uiPriority w:val="99"/>
    <w:semiHidden/>
    <w:unhideWhenUsed/>
    <w:rsid w:val="001A52C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52CE"/>
    <w:rPr>
      <w:rFonts w:ascii="Tahoma" w:eastAsia="Times New Roman" w:hAnsi="Tahoma" w:cs="Tahoma"/>
      <w:sz w:val="16"/>
      <w:szCs w:val="16"/>
      <w:lang w:val="en-US"/>
    </w:rPr>
  </w:style>
  <w:style w:type="paragraph" w:styleId="Paragrafoelenco">
    <w:name w:val="List Paragraph"/>
    <w:basedOn w:val="Normale"/>
    <w:uiPriority w:val="34"/>
    <w:qFormat/>
    <w:rsid w:val="007B5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231233">
      <w:bodyDiv w:val="1"/>
      <w:marLeft w:val="0"/>
      <w:marRight w:val="0"/>
      <w:marTop w:val="0"/>
      <w:marBottom w:val="0"/>
      <w:divBdr>
        <w:top w:val="none" w:sz="0" w:space="0" w:color="auto"/>
        <w:left w:val="none" w:sz="0" w:space="0" w:color="auto"/>
        <w:bottom w:val="none" w:sz="0" w:space="0" w:color="auto"/>
        <w:right w:val="none" w:sz="0" w:space="0" w:color="auto"/>
      </w:divBdr>
      <w:divsChild>
        <w:div w:id="410930849">
          <w:marLeft w:val="0"/>
          <w:marRight w:val="0"/>
          <w:marTop w:val="0"/>
          <w:marBottom w:val="0"/>
          <w:divBdr>
            <w:top w:val="none" w:sz="0" w:space="0" w:color="auto"/>
            <w:left w:val="none" w:sz="0" w:space="0" w:color="auto"/>
            <w:bottom w:val="none" w:sz="0" w:space="0" w:color="auto"/>
            <w:right w:val="none" w:sz="0" w:space="0" w:color="auto"/>
          </w:divBdr>
          <w:divsChild>
            <w:div w:id="26412258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15366159">
      <w:bodyDiv w:val="1"/>
      <w:marLeft w:val="0"/>
      <w:marRight w:val="0"/>
      <w:marTop w:val="0"/>
      <w:marBottom w:val="0"/>
      <w:divBdr>
        <w:top w:val="none" w:sz="0" w:space="0" w:color="auto"/>
        <w:left w:val="none" w:sz="0" w:space="0" w:color="auto"/>
        <w:bottom w:val="none" w:sz="0" w:space="0" w:color="auto"/>
        <w:right w:val="none" w:sz="0" w:space="0" w:color="auto"/>
      </w:divBdr>
    </w:div>
    <w:div w:id="1420639786">
      <w:bodyDiv w:val="1"/>
      <w:marLeft w:val="0"/>
      <w:marRight w:val="0"/>
      <w:marTop w:val="0"/>
      <w:marBottom w:val="0"/>
      <w:divBdr>
        <w:top w:val="none" w:sz="0" w:space="0" w:color="auto"/>
        <w:left w:val="none" w:sz="0" w:space="0" w:color="auto"/>
        <w:bottom w:val="none" w:sz="0" w:space="0" w:color="auto"/>
        <w:right w:val="none" w:sz="0" w:space="0" w:color="auto"/>
      </w:divBdr>
    </w:div>
    <w:div w:id="1731541405">
      <w:bodyDiv w:val="1"/>
      <w:marLeft w:val="0"/>
      <w:marRight w:val="0"/>
      <w:marTop w:val="0"/>
      <w:marBottom w:val="0"/>
      <w:divBdr>
        <w:top w:val="none" w:sz="0" w:space="0" w:color="auto"/>
        <w:left w:val="none" w:sz="0" w:space="0" w:color="auto"/>
        <w:bottom w:val="none" w:sz="0" w:space="0" w:color="auto"/>
        <w:right w:val="none" w:sz="0" w:space="0" w:color="auto"/>
      </w:divBdr>
    </w:div>
    <w:div w:id="202894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454</Words>
  <Characters>2593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 </cp:lastModifiedBy>
  <cp:revision>5</cp:revision>
  <dcterms:created xsi:type="dcterms:W3CDTF">2019-02-20T06:30:00Z</dcterms:created>
  <dcterms:modified xsi:type="dcterms:W3CDTF">2019-02-20T07:14:00Z</dcterms:modified>
</cp:coreProperties>
</file>