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A21" w:rsidRPr="003106FE" w:rsidRDefault="003106FE">
      <w:pPr>
        <w:rPr>
          <w:rFonts w:ascii="Maiandra GD" w:hAnsi="Maiandra GD"/>
          <w:b/>
          <w:sz w:val="24"/>
          <w:szCs w:val="24"/>
        </w:rPr>
      </w:pPr>
      <w:r w:rsidRPr="003106FE">
        <w:rPr>
          <w:rFonts w:ascii="Maiandra GD" w:hAnsi="Maiandra GD"/>
          <w:b/>
          <w:sz w:val="24"/>
          <w:szCs w:val="24"/>
        </w:rPr>
        <w:t>Induction of nodulation</w:t>
      </w:r>
      <w:r w:rsidR="00CB68A7" w:rsidRPr="003106FE">
        <w:rPr>
          <w:rFonts w:ascii="Maiandra GD" w:hAnsi="Maiandra GD"/>
          <w:b/>
          <w:sz w:val="24"/>
          <w:szCs w:val="24"/>
        </w:rPr>
        <w:t xml:space="preserve"> </w:t>
      </w:r>
      <w:r w:rsidRPr="003106FE">
        <w:rPr>
          <w:rFonts w:ascii="Maiandra GD" w:hAnsi="Maiandra GD"/>
          <w:b/>
          <w:sz w:val="24"/>
          <w:szCs w:val="24"/>
        </w:rPr>
        <w:t xml:space="preserve">signals in </w:t>
      </w:r>
      <w:r w:rsidRPr="003106FE">
        <w:rPr>
          <w:rFonts w:ascii="Maiandra GD" w:hAnsi="Maiandra GD"/>
          <w:b/>
          <w:sz w:val="24"/>
          <w:szCs w:val="24"/>
        </w:rPr>
        <w:t xml:space="preserve">common bean, </w:t>
      </w:r>
      <w:proofErr w:type="spellStart"/>
      <w:r w:rsidRPr="003106FE">
        <w:rPr>
          <w:rFonts w:ascii="Maiandra GD" w:hAnsi="Maiandra GD"/>
          <w:b/>
          <w:i/>
          <w:sz w:val="24"/>
          <w:szCs w:val="24"/>
        </w:rPr>
        <w:t>Phaseolus</w:t>
      </w:r>
      <w:proofErr w:type="spellEnd"/>
      <w:r w:rsidRPr="003106FE">
        <w:rPr>
          <w:rFonts w:ascii="Maiandra GD" w:hAnsi="Maiandra GD"/>
          <w:b/>
          <w:i/>
          <w:sz w:val="24"/>
          <w:szCs w:val="24"/>
        </w:rPr>
        <w:t xml:space="preserve"> </w:t>
      </w:r>
      <w:proofErr w:type="spellStart"/>
      <w:r w:rsidRPr="003106FE">
        <w:rPr>
          <w:rFonts w:ascii="Maiandra GD" w:hAnsi="Maiandra GD"/>
          <w:b/>
          <w:i/>
          <w:sz w:val="24"/>
          <w:szCs w:val="24"/>
        </w:rPr>
        <w:t>valgaris</w:t>
      </w:r>
      <w:proofErr w:type="spellEnd"/>
      <w:r w:rsidRPr="003106FE">
        <w:rPr>
          <w:rFonts w:ascii="Maiandra GD" w:hAnsi="Maiandra GD"/>
          <w:b/>
          <w:sz w:val="24"/>
          <w:szCs w:val="24"/>
        </w:rPr>
        <w:t xml:space="preserve"> </w:t>
      </w:r>
      <w:r w:rsidRPr="003106FE">
        <w:rPr>
          <w:rFonts w:ascii="Maiandra GD" w:hAnsi="Maiandra GD"/>
          <w:b/>
          <w:sz w:val="24"/>
          <w:szCs w:val="24"/>
        </w:rPr>
        <w:t>by</w:t>
      </w:r>
      <w:r w:rsidR="00CB68A7" w:rsidRPr="003106FE">
        <w:rPr>
          <w:rFonts w:ascii="Maiandra GD" w:hAnsi="Maiandra GD"/>
          <w:b/>
          <w:sz w:val="24"/>
          <w:szCs w:val="24"/>
        </w:rPr>
        <w:t xml:space="preserve"> </w:t>
      </w:r>
      <w:r w:rsidR="00A279CE" w:rsidRPr="003106FE">
        <w:rPr>
          <w:rFonts w:ascii="Maiandra GD" w:hAnsi="Maiandra GD"/>
          <w:b/>
          <w:sz w:val="24"/>
          <w:szCs w:val="24"/>
        </w:rPr>
        <w:t xml:space="preserve">different </w:t>
      </w:r>
      <w:r w:rsidR="00CB68A7" w:rsidRPr="003106FE">
        <w:rPr>
          <w:rFonts w:ascii="Maiandra GD" w:hAnsi="Maiandra GD"/>
          <w:b/>
          <w:sz w:val="24"/>
          <w:szCs w:val="24"/>
        </w:rPr>
        <w:t xml:space="preserve">soil </w:t>
      </w:r>
      <w:r w:rsidR="00A279CE" w:rsidRPr="003106FE">
        <w:rPr>
          <w:rFonts w:ascii="Maiandra GD" w:hAnsi="Maiandra GD"/>
          <w:b/>
          <w:sz w:val="24"/>
          <w:szCs w:val="24"/>
        </w:rPr>
        <w:t xml:space="preserve">growth </w:t>
      </w:r>
      <w:r w:rsidRPr="003106FE">
        <w:rPr>
          <w:rFonts w:ascii="Maiandra GD" w:hAnsi="Maiandra GD"/>
          <w:b/>
          <w:sz w:val="24"/>
          <w:szCs w:val="24"/>
        </w:rPr>
        <w:t>media</w:t>
      </w:r>
      <w:r w:rsidR="00CB68A7" w:rsidRPr="003106FE">
        <w:rPr>
          <w:rFonts w:ascii="Maiandra GD" w:hAnsi="Maiandra GD"/>
          <w:b/>
          <w:sz w:val="24"/>
          <w:szCs w:val="24"/>
        </w:rPr>
        <w:t xml:space="preserve"> </w:t>
      </w:r>
    </w:p>
    <w:p w:rsidR="00A279CE" w:rsidRPr="003106FE" w:rsidRDefault="00942224">
      <w:pPr>
        <w:rPr>
          <w:rFonts w:ascii="Maiandra GD" w:eastAsia="MS Mincho" w:hAnsi="Maiandra GD" w:cs="Arial"/>
          <w:b/>
          <w:color w:val="000000"/>
          <w:sz w:val="24"/>
          <w:szCs w:val="24"/>
          <w:vertAlign w:val="superscript"/>
        </w:rPr>
      </w:pPr>
      <w:r w:rsidRPr="003106FE">
        <w:rPr>
          <w:rFonts w:ascii="Maiandra GD" w:eastAsia="MS Mincho" w:hAnsi="Maiandra GD" w:cs="Arial"/>
          <w:b/>
          <w:color w:val="000000"/>
          <w:sz w:val="24"/>
          <w:szCs w:val="24"/>
        </w:rPr>
        <w:t>Njiruh Paul Nthakanio</w:t>
      </w:r>
    </w:p>
    <w:p w:rsidR="00942224" w:rsidRPr="003106FE" w:rsidRDefault="00942224">
      <w:pPr>
        <w:rPr>
          <w:rFonts w:ascii="Maiandra GD" w:hAnsi="Maiandra GD"/>
          <w:sz w:val="24"/>
          <w:szCs w:val="24"/>
        </w:rPr>
      </w:pPr>
      <w:r w:rsidRPr="003106FE">
        <w:rPr>
          <w:rFonts w:ascii="Maiandra GD" w:eastAsia="MS Mincho" w:hAnsi="Maiandra GD" w:cs="Arial"/>
          <w:color w:val="000000"/>
          <w:sz w:val="24"/>
          <w:szCs w:val="24"/>
        </w:rPr>
        <w:t xml:space="preserve">University of </w:t>
      </w:r>
      <w:proofErr w:type="spellStart"/>
      <w:r w:rsidRPr="003106FE">
        <w:rPr>
          <w:rFonts w:ascii="Maiandra GD" w:eastAsia="MS Mincho" w:hAnsi="Maiandra GD" w:cs="Arial"/>
          <w:color w:val="000000"/>
          <w:sz w:val="24"/>
          <w:szCs w:val="24"/>
        </w:rPr>
        <w:t>Embu</w:t>
      </w:r>
      <w:proofErr w:type="spellEnd"/>
      <w:r w:rsidRPr="003106FE">
        <w:rPr>
          <w:rFonts w:ascii="Maiandra GD" w:eastAsia="MS Mincho" w:hAnsi="Maiandra GD" w:cs="Arial"/>
          <w:color w:val="000000"/>
          <w:sz w:val="24"/>
          <w:szCs w:val="24"/>
        </w:rPr>
        <w:t xml:space="preserve">, Department of Agricultural Resource Management. Po Box 6, </w:t>
      </w:r>
      <w:proofErr w:type="spellStart"/>
      <w:r w:rsidRPr="003106FE">
        <w:rPr>
          <w:rFonts w:ascii="Maiandra GD" w:eastAsia="MS Mincho" w:hAnsi="Maiandra GD" w:cs="Arial"/>
          <w:color w:val="000000"/>
          <w:sz w:val="24"/>
          <w:szCs w:val="24"/>
        </w:rPr>
        <w:t>Embu</w:t>
      </w:r>
      <w:proofErr w:type="spellEnd"/>
      <w:r w:rsidRPr="003106FE">
        <w:rPr>
          <w:rFonts w:ascii="Maiandra GD" w:eastAsia="MS Mincho" w:hAnsi="Maiandra GD" w:cs="Arial"/>
          <w:color w:val="000000"/>
          <w:sz w:val="24"/>
          <w:szCs w:val="24"/>
        </w:rPr>
        <w:t xml:space="preserve">, Kenya. </w:t>
      </w:r>
      <w:bookmarkStart w:id="0" w:name="_GoBack"/>
      <w:bookmarkEnd w:id="0"/>
      <w:r w:rsidRPr="003106FE">
        <w:rPr>
          <w:rFonts w:ascii="Maiandra GD" w:hAnsi="Maiandra GD" w:cs="Arial"/>
          <w:color w:val="000000"/>
          <w:sz w:val="24"/>
          <w:szCs w:val="24"/>
        </w:rPr>
        <w:t xml:space="preserve">Cell phone </w:t>
      </w:r>
      <w:r w:rsidRPr="003106FE">
        <w:rPr>
          <w:rFonts w:ascii="Maiandra GD" w:eastAsia="MS Mincho" w:hAnsi="Maiandra GD" w:cs="Arial"/>
          <w:color w:val="000000"/>
          <w:sz w:val="24"/>
          <w:szCs w:val="24"/>
        </w:rPr>
        <w:t>+254</w:t>
      </w:r>
      <w:r w:rsidRPr="003106FE">
        <w:rPr>
          <w:rFonts w:ascii="Maiandra GD" w:hAnsi="Maiandra GD" w:cs="Arial"/>
          <w:color w:val="000000"/>
          <w:sz w:val="24"/>
          <w:szCs w:val="24"/>
        </w:rPr>
        <w:t xml:space="preserve">720487126. Email: </w:t>
      </w:r>
      <w:hyperlink r:id="rId4" w:history="1">
        <w:r w:rsidRPr="003106FE">
          <w:rPr>
            <w:rStyle w:val="Hyperlink"/>
            <w:rFonts w:ascii="Maiandra GD" w:hAnsi="Maiandra GD" w:cs="Arial"/>
            <w:sz w:val="24"/>
            <w:szCs w:val="24"/>
          </w:rPr>
          <w:t>nthakanio.paul@embuni.ac.ke</w:t>
        </w:r>
      </w:hyperlink>
      <w:r w:rsidRPr="003106FE">
        <w:rPr>
          <w:rFonts w:ascii="Maiandra GD" w:hAnsi="Maiandra GD" w:cs="Arial"/>
          <w:color w:val="000000"/>
          <w:sz w:val="24"/>
          <w:szCs w:val="24"/>
        </w:rPr>
        <w:t xml:space="preserve"> </w:t>
      </w:r>
      <w:hyperlink r:id="rId5" w:history="1"/>
    </w:p>
    <w:p w:rsidR="00CB68A7" w:rsidRPr="003106FE" w:rsidRDefault="00A279CE">
      <w:pPr>
        <w:rPr>
          <w:rFonts w:ascii="Maiandra GD" w:hAnsi="Maiandra GD"/>
          <w:b/>
          <w:sz w:val="24"/>
          <w:szCs w:val="24"/>
        </w:rPr>
      </w:pPr>
      <w:r w:rsidRPr="003106FE">
        <w:rPr>
          <w:rFonts w:ascii="Maiandra GD" w:hAnsi="Maiandra GD"/>
          <w:b/>
          <w:sz w:val="24"/>
          <w:szCs w:val="24"/>
        </w:rPr>
        <w:t xml:space="preserve">Abstract: </w:t>
      </w:r>
    </w:p>
    <w:p w:rsidR="00CB68A7" w:rsidRPr="003106FE" w:rsidRDefault="003106FE" w:rsidP="009E169E">
      <w:pPr>
        <w:jc w:val="both"/>
        <w:rPr>
          <w:rFonts w:ascii="Maiandra GD" w:hAnsi="Maiandra GD"/>
          <w:sz w:val="24"/>
          <w:szCs w:val="24"/>
        </w:rPr>
      </w:pPr>
      <w:r w:rsidRPr="003106FE">
        <w:rPr>
          <w:rFonts w:ascii="Maiandra GD" w:hAnsi="Maiandra GD"/>
          <w:sz w:val="24"/>
          <w:szCs w:val="24"/>
        </w:rPr>
        <w:t>Rhizobia</w:t>
      </w:r>
      <w:r w:rsidR="004F7250" w:rsidRPr="003106FE">
        <w:rPr>
          <w:rFonts w:ascii="Maiandra GD" w:hAnsi="Maiandra GD"/>
          <w:sz w:val="24"/>
          <w:szCs w:val="24"/>
        </w:rPr>
        <w:t xml:space="preserve"> </w:t>
      </w:r>
      <w:r w:rsidRPr="003106FE">
        <w:rPr>
          <w:rFonts w:ascii="Maiandra GD" w:hAnsi="Maiandra GD"/>
          <w:sz w:val="24"/>
          <w:szCs w:val="24"/>
        </w:rPr>
        <w:t>are known to induce</w:t>
      </w:r>
      <w:r w:rsidR="004F7250" w:rsidRPr="003106FE">
        <w:rPr>
          <w:rFonts w:ascii="Maiandra GD" w:hAnsi="Maiandra GD"/>
          <w:sz w:val="24"/>
          <w:szCs w:val="24"/>
        </w:rPr>
        <w:t xml:space="preserve"> nodulation</w:t>
      </w:r>
      <w:r w:rsidRPr="003106FE">
        <w:rPr>
          <w:rFonts w:ascii="Maiandra GD" w:hAnsi="Maiandra GD"/>
          <w:sz w:val="24"/>
          <w:szCs w:val="24"/>
        </w:rPr>
        <w:t xml:space="preserve"> signal in l</w:t>
      </w:r>
      <w:r w:rsidRPr="003106FE">
        <w:rPr>
          <w:rFonts w:ascii="Maiandra GD" w:hAnsi="Maiandra GD"/>
          <w:sz w:val="24"/>
          <w:szCs w:val="24"/>
        </w:rPr>
        <w:t>egumes</w:t>
      </w:r>
      <w:r w:rsidR="004F7250" w:rsidRPr="003106FE">
        <w:rPr>
          <w:rFonts w:ascii="Maiandra GD" w:hAnsi="Maiandra GD"/>
          <w:sz w:val="24"/>
          <w:szCs w:val="24"/>
        </w:rPr>
        <w:t xml:space="preserve">. </w:t>
      </w:r>
      <w:r w:rsidRPr="003106FE">
        <w:rPr>
          <w:rFonts w:ascii="Maiandra GD" w:hAnsi="Maiandra GD"/>
          <w:sz w:val="24"/>
          <w:szCs w:val="24"/>
        </w:rPr>
        <w:t>I</w:t>
      </w:r>
      <w:r w:rsidR="004F7250" w:rsidRPr="003106FE">
        <w:rPr>
          <w:rFonts w:ascii="Maiandra GD" w:hAnsi="Maiandra GD"/>
          <w:sz w:val="24"/>
          <w:szCs w:val="24"/>
        </w:rPr>
        <w:t xml:space="preserve">n this research </w:t>
      </w:r>
      <w:r w:rsidR="003A77A5" w:rsidRPr="003106FE">
        <w:rPr>
          <w:rFonts w:ascii="Maiandra GD" w:hAnsi="Maiandra GD"/>
          <w:sz w:val="24"/>
          <w:szCs w:val="24"/>
        </w:rPr>
        <w:t xml:space="preserve">Canadian </w:t>
      </w:r>
      <w:r w:rsidR="00942224" w:rsidRPr="003106FE">
        <w:rPr>
          <w:rFonts w:ascii="Maiandra GD" w:hAnsi="Maiandra GD"/>
          <w:sz w:val="24"/>
          <w:szCs w:val="24"/>
        </w:rPr>
        <w:t>Wo</w:t>
      </w:r>
      <w:r w:rsidR="003A77A5" w:rsidRPr="003106FE">
        <w:rPr>
          <w:rFonts w:ascii="Maiandra GD" w:hAnsi="Maiandra GD"/>
          <w:sz w:val="24"/>
          <w:szCs w:val="24"/>
        </w:rPr>
        <w:t>nder common</w:t>
      </w:r>
      <w:r w:rsidR="004F7250" w:rsidRPr="003106FE">
        <w:rPr>
          <w:rFonts w:ascii="Maiandra GD" w:hAnsi="Maiandra GD"/>
          <w:sz w:val="24"/>
          <w:szCs w:val="24"/>
        </w:rPr>
        <w:t xml:space="preserve"> bean</w:t>
      </w:r>
      <w:r w:rsidR="00942224" w:rsidRPr="003106FE">
        <w:rPr>
          <w:rFonts w:ascii="Maiandra GD" w:hAnsi="Maiandra GD"/>
          <w:sz w:val="24"/>
          <w:szCs w:val="24"/>
        </w:rPr>
        <w:t>,</w:t>
      </w:r>
      <w:r w:rsidR="009E169E" w:rsidRPr="003106FE">
        <w:rPr>
          <w:rFonts w:ascii="Maiandra GD" w:hAnsi="Maiandra GD"/>
          <w:sz w:val="24"/>
          <w:szCs w:val="24"/>
        </w:rPr>
        <w:t xml:space="preserve"> </w:t>
      </w:r>
      <w:proofErr w:type="spellStart"/>
      <w:r w:rsidR="009E169E" w:rsidRPr="003106FE">
        <w:rPr>
          <w:rFonts w:ascii="Maiandra GD" w:hAnsi="Maiandra GD"/>
          <w:i/>
          <w:sz w:val="24"/>
          <w:szCs w:val="24"/>
        </w:rPr>
        <w:t>Phaseolus</w:t>
      </w:r>
      <w:proofErr w:type="spellEnd"/>
      <w:r w:rsidR="009E169E" w:rsidRPr="003106FE">
        <w:rPr>
          <w:rFonts w:ascii="Maiandra GD" w:hAnsi="Maiandra GD"/>
          <w:i/>
          <w:sz w:val="24"/>
          <w:szCs w:val="24"/>
        </w:rPr>
        <w:t xml:space="preserve"> </w:t>
      </w:r>
      <w:proofErr w:type="spellStart"/>
      <w:r w:rsidR="009E169E" w:rsidRPr="003106FE">
        <w:rPr>
          <w:rFonts w:ascii="Maiandra GD" w:hAnsi="Maiandra GD"/>
          <w:i/>
          <w:sz w:val="24"/>
          <w:szCs w:val="24"/>
        </w:rPr>
        <w:t>valgaris</w:t>
      </w:r>
      <w:proofErr w:type="spellEnd"/>
      <w:r w:rsidR="003A77A5" w:rsidRPr="003106FE">
        <w:rPr>
          <w:rFonts w:ascii="Maiandra GD" w:hAnsi="Maiandra GD"/>
          <w:sz w:val="24"/>
          <w:szCs w:val="24"/>
        </w:rPr>
        <w:t xml:space="preserve"> was grown in different growth media up to flowering</w:t>
      </w:r>
      <w:r w:rsidRPr="003106FE">
        <w:rPr>
          <w:rFonts w:ascii="Maiandra GD" w:hAnsi="Maiandra GD"/>
          <w:sz w:val="24"/>
          <w:szCs w:val="24"/>
        </w:rPr>
        <w:t xml:space="preserve"> to test how soil nutrition control nodulation signal</w:t>
      </w:r>
      <w:r w:rsidR="003A77A5" w:rsidRPr="003106FE">
        <w:rPr>
          <w:rFonts w:ascii="Maiandra GD" w:hAnsi="Maiandra GD"/>
          <w:sz w:val="24"/>
          <w:szCs w:val="24"/>
        </w:rPr>
        <w:t xml:space="preserve">. </w:t>
      </w:r>
      <w:r w:rsidR="00942224" w:rsidRPr="003106FE">
        <w:rPr>
          <w:rFonts w:ascii="Maiandra GD" w:hAnsi="Maiandra GD"/>
          <w:sz w:val="24"/>
          <w:szCs w:val="24"/>
        </w:rPr>
        <w:t>The d</w:t>
      </w:r>
      <w:r w:rsidR="009E169E" w:rsidRPr="003106FE">
        <w:rPr>
          <w:rFonts w:ascii="Maiandra GD" w:hAnsi="Maiandra GD"/>
          <w:sz w:val="24"/>
          <w:szCs w:val="24"/>
        </w:rPr>
        <w:t>ifferent</w:t>
      </w:r>
      <w:r w:rsidR="003A77A5" w:rsidRPr="003106FE">
        <w:rPr>
          <w:rFonts w:ascii="Maiandra GD" w:hAnsi="Maiandra GD"/>
          <w:sz w:val="24"/>
          <w:szCs w:val="24"/>
        </w:rPr>
        <w:t xml:space="preserve"> growth medium were</w:t>
      </w:r>
      <w:r w:rsidR="009E169E" w:rsidRPr="003106FE">
        <w:rPr>
          <w:rFonts w:ascii="Maiandra GD" w:hAnsi="Maiandra GD"/>
          <w:sz w:val="24"/>
          <w:szCs w:val="24"/>
        </w:rPr>
        <w:t xml:space="preserve"> </w:t>
      </w:r>
      <w:r w:rsidR="003A77A5" w:rsidRPr="003106FE">
        <w:rPr>
          <w:rFonts w:ascii="Maiandra GD" w:hAnsi="Maiandra GD"/>
          <w:sz w:val="24"/>
          <w:szCs w:val="24"/>
        </w:rPr>
        <w:t>sa</w:t>
      </w:r>
      <w:r w:rsidR="009E169E" w:rsidRPr="003106FE">
        <w:rPr>
          <w:rFonts w:ascii="Maiandra GD" w:hAnsi="Maiandra GD"/>
          <w:sz w:val="24"/>
          <w:szCs w:val="24"/>
        </w:rPr>
        <w:t xml:space="preserve">w dust, pure sand, saw dust + sand, loam soil, </w:t>
      </w:r>
      <w:proofErr w:type="gramStart"/>
      <w:r w:rsidR="009E169E" w:rsidRPr="003106FE">
        <w:rPr>
          <w:rFonts w:ascii="Maiandra GD" w:hAnsi="Maiandra GD"/>
          <w:sz w:val="24"/>
          <w:szCs w:val="24"/>
        </w:rPr>
        <w:t>saw</w:t>
      </w:r>
      <w:proofErr w:type="gramEnd"/>
      <w:r w:rsidR="009E169E" w:rsidRPr="003106FE">
        <w:rPr>
          <w:rFonts w:ascii="Maiandra GD" w:hAnsi="Maiandra GD"/>
          <w:sz w:val="24"/>
          <w:szCs w:val="24"/>
        </w:rPr>
        <w:t xml:space="preserve"> dust +</w:t>
      </w:r>
      <w:r w:rsidR="00A279CE" w:rsidRPr="003106FE">
        <w:rPr>
          <w:rFonts w:ascii="Maiandra GD" w:hAnsi="Maiandra GD"/>
          <w:sz w:val="24"/>
          <w:szCs w:val="24"/>
        </w:rPr>
        <w:t xml:space="preserve"> </w:t>
      </w:r>
      <w:r w:rsidR="009E169E" w:rsidRPr="003106FE">
        <w:rPr>
          <w:rFonts w:ascii="Maiandra GD" w:hAnsi="Maiandra GD"/>
          <w:sz w:val="24"/>
          <w:szCs w:val="24"/>
        </w:rPr>
        <w:t>loam soil</w:t>
      </w:r>
      <w:r w:rsidR="00A279CE" w:rsidRPr="003106FE">
        <w:rPr>
          <w:rFonts w:ascii="Maiandra GD" w:hAnsi="Maiandra GD"/>
          <w:sz w:val="24"/>
          <w:szCs w:val="24"/>
        </w:rPr>
        <w:t xml:space="preserve"> and pure tap water as the </w:t>
      </w:r>
      <w:r w:rsidR="00942224" w:rsidRPr="003106FE">
        <w:rPr>
          <w:rFonts w:ascii="Maiandra GD" w:hAnsi="Maiandra GD"/>
          <w:sz w:val="24"/>
          <w:szCs w:val="24"/>
        </w:rPr>
        <w:t>control</w:t>
      </w:r>
      <w:r w:rsidR="009E169E" w:rsidRPr="003106FE">
        <w:rPr>
          <w:rFonts w:ascii="Maiandra GD" w:hAnsi="Maiandra GD"/>
          <w:sz w:val="24"/>
          <w:szCs w:val="24"/>
        </w:rPr>
        <w:t xml:space="preserve">. </w:t>
      </w:r>
      <w:r w:rsidR="003A77A5" w:rsidRPr="003106FE">
        <w:rPr>
          <w:rFonts w:ascii="Maiandra GD" w:hAnsi="Maiandra GD"/>
          <w:sz w:val="24"/>
          <w:szCs w:val="24"/>
        </w:rPr>
        <w:t>Plan</w:t>
      </w:r>
      <w:r w:rsidR="00942224" w:rsidRPr="003106FE">
        <w:rPr>
          <w:rFonts w:ascii="Maiandra GD" w:hAnsi="Maiandra GD"/>
          <w:sz w:val="24"/>
          <w:szCs w:val="24"/>
        </w:rPr>
        <w:t>t</w:t>
      </w:r>
      <w:r w:rsidR="003A77A5" w:rsidRPr="003106FE">
        <w:rPr>
          <w:rFonts w:ascii="Maiandra GD" w:hAnsi="Maiandra GD"/>
          <w:sz w:val="24"/>
          <w:szCs w:val="24"/>
        </w:rPr>
        <w:t xml:space="preserve">s were sacrificed to count the level of nodulation. </w:t>
      </w:r>
      <w:r w:rsidR="009E169E" w:rsidRPr="003106FE">
        <w:rPr>
          <w:rFonts w:ascii="Maiandra GD" w:hAnsi="Maiandra GD"/>
          <w:sz w:val="24"/>
          <w:szCs w:val="24"/>
        </w:rPr>
        <w:t xml:space="preserve">Pure sand significantly </w:t>
      </w:r>
      <w:r w:rsidR="00942224" w:rsidRPr="003106FE">
        <w:rPr>
          <w:rFonts w:ascii="Maiandra GD" w:hAnsi="Maiandra GD"/>
          <w:sz w:val="24"/>
          <w:szCs w:val="24"/>
        </w:rPr>
        <w:t>induced higher</w:t>
      </w:r>
      <w:r w:rsidR="003A77A5" w:rsidRPr="003106FE">
        <w:rPr>
          <w:rFonts w:ascii="Maiandra GD" w:hAnsi="Maiandra GD"/>
          <w:sz w:val="24"/>
          <w:szCs w:val="24"/>
        </w:rPr>
        <w:t xml:space="preserve"> number </w:t>
      </w:r>
      <w:r w:rsidR="00942224" w:rsidRPr="003106FE">
        <w:rPr>
          <w:rFonts w:ascii="Maiandra GD" w:hAnsi="Maiandra GD"/>
          <w:sz w:val="24"/>
          <w:szCs w:val="24"/>
        </w:rPr>
        <w:t>of</w:t>
      </w:r>
      <w:r w:rsidR="009E169E" w:rsidRPr="003106FE">
        <w:rPr>
          <w:rFonts w:ascii="Maiandra GD" w:hAnsi="Maiandra GD"/>
          <w:sz w:val="24"/>
          <w:szCs w:val="24"/>
        </w:rPr>
        <w:t xml:space="preserve"> nodulation </w:t>
      </w:r>
      <w:r w:rsidR="00942224" w:rsidRPr="003106FE">
        <w:rPr>
          <w:rFonts w:ascii="Maiandra GD" w:hAnsi="Maiandra GD"/>
          <w:sz w:val="24"/>
          <w:szCs w:val="24"/>
        </w:rPr>
        <w:t xml:space="preserve">than others and no nodulation </w:t>
      </w:r>
      <w:r w:rsidR="009E169E" w:rsidRPr="003106FE">
        <w:rPr>
          <w:rFonts w:ascii="Maiandra GD" w:hAnsi="Maiandra GD"/>
          <w:sz w:val="24"/>
          <w:szCs w:val="24"/>
        </w:rPr>
        <w:t xml:space="preserve">was noticed in </w:t>
      </w:r>
      <w:r w:rsidR="00942224" w:rsidRPr="003106FE">
        <w:rPr>
          <w:rFonts w:ascii="Maiandra GD" w:hAnsi="Maiandra GD"/>
          <w:sz w:val="24"/>
          <w:szCs w:val="24"/>
        </w:rPr>
        <w:t xml:space="preserve">the </w:t>
      </w:r>
      <w:r w:rsidR="009E169E" w:rsidRPr="003106FE">
        <w:rPr>
          <w:rFonts w:ascii="Maiandra GD" w:hAnsi="Maiandra GD"/>
          <w:sz w:val="24"/>
          <w:szCs w:val="24"/>
        </w:rPr>
        <w:t>sawdust and loam soil.</w:t>
      </w:r>
      <w:r w:rsidR="003A77A5" w:rsidRPr="003106FE">
        <w:rPr>
          <w:rFonts w:ascii="Maiandra GD" w:hAnsi="Maiandra GD"/>
          <w:sz w:val="24"/>
          <w:szCs w:val="24"/>
        </w:rPr>
        <w:t xml:space="preserve"> </w:t>
      </w:r>
      <w:r w:rsidR="009E169E" w:rsidRPr="003106FE">
        <w:rPr>
          <w:rFonts w:ascii="Maiandra GD" w:hAnsi="Maiandra GD"/>
          <w:sz w:val="24"/>
          <w:szCs w:val="24"/>
        </w:rPr>
        <w:t xml:space="preserve"> </w:t>
      </w:r>
      <w:r w:rsidR="00A279CE" w:rsidRPr="003106FE">
        <w:rPr>
          <w:rFonts w:ascii="Maiandra GD" w:hAnsi="Maiandra GD"/>
          <w:sz w:val="24"/>
          <w:szCs w:val="24"/>
        </w:rPr>
        <w:t xml:space="preserve">The objective was </w:t>
      </w:r>
      <w:r w:rsidR="00942224" w:rsidRPr="003106FE">
        <w:rPr>
          <w:rFonts w:ascii="Maiandra GD" w:hAnsi="Maiandra GD"/>
          <w:sz w:val="24"/>
          <w:szCs w:val="24"/>
        </w:rPr>
        <w:t xml:space="preserve">to </w:t>
      </w:r>
      <w:r w:rsidR="00A279CE" w:rsidRPr="003106FE">
        <w:rPr>
          <w:rFonts w:ascii="Maiandra GD" w:hAnsi="Maiandra GD"/>
          <w:sz w:val="24"/>
          <w:szCs w:val="24"/>
        </w:rPr>
        <w:t xml:space="preserve">test </w:t>
      </w:r>
      <w:r w:rsidR="00942224" w:rsidRPr="003106FE">
        <w:rPr>
          <w:rFonts w:ascii="Maiandra GD" w:hAnsi="Maiandra GD"/>
          <w:sz w:val="24"/>
          <w:szCs w:val="24"/>
        </w:rPr>
        <w:t xml:space="preserve">effectiveness of different </w:t>
      </w:r>
      <w:r>
        <w:rPr>
          <w:rFonts w:ascii="Maiandra GD" w:hAnsi="Maiandra GD"/>
          <w:sz w:val="24"/>
          <w:szCs w:val="24"/>
        </w:rPr>
        <w:t>medium-</w:t>
      </w:r>
      <w:r w:rsidR="00A279CE" w:rsidRPr="003106FE">
        <w:rPr>
          <w:rFonts w:ascii="Maiandra GD" w:hAnsi="Maiandra GD"/>
          <w:sz w:val="24"/>
          <w:szCs w:val="24"/>
        </w:rPr>
        <w:t xml:space="preserve">growth environment </w:t>
      </w:r>
      <w:r w:rsidR="00942224" w:rsidRPr="003106FE">
        <w:rPr>
          <w:rFonts w:ascii="Maiandra GD" w:hAnsi="Maiandra GD"/>
          <w:sz w:val="24"/>
          <w:szCs w:val="24"/>
        </w:rPr>
        <w:t>in inducing</w:t>
      </w:r>
      <w:r w:rsidR="00A279CE" w:rsidRPr="003106FE">
        <w:rPr>
          <w:rFonts w:ascii="Maiandra GD" w:hAnsi="Maiandra GD"/>
          <w:sz w:val="24"/>
          <w:szCs w:val="24"/>
        </w:rPr>
        <w:t xml:space="preserve"> nodulation in common bean. Conclusion is </w:t>
      </w:r>
      <w:r w:rsidR="00942224" w:rsidRPr="003106FE">
        <w:rPr>
          <w:rFonts w:ascii="Maiandra GD" w:hAnsi="Maiandra GD"/>
          <w:sz w:val="24"/>
          <w:szCs w:val="24"/>
        </w:rPr>
        <w:t>that soils like pure sand that was presumed to contain minimum nutrients</w:t>
      </w:r>
      <w:r w:rsidR="00A279CE" w:rsidRPr="003106FE">
        <w:rPr>
          <w:rFonts w:ascii="Maiandra GD" w:hAnsi="Maiandra GD"/>
          <w:sz w:val="24"/>
          <w:szCs w:val="24"/>
        </w:rPr>
        <w:t xml:space="preserve"> induced nodulation</w:t>
      </w:r>
      <w:r w:rsidRPr="003106FE">
        <w:rPr>
          <w:rFonts w:ascii="Maiandra GD" w:hAnsi="Maiandra GD"/>
          <w:sz w:val="24"/>
          <w:szCs w:val="24"/>
        </w:rPr>
        <w:t xml:space="preserve"> signals</w:t>
      </w:r>
      <w:r w:rsidR="00A279CE" w:rsidRPr="003106FE">
        <w:rPr>
          <w:rFonts w:ascii="Maiandra GD" w:hAnsi="Maiandra GD"/>
          <w:sz w:val="24"/>
          <w:szCs w:val="24"/>
        </w:rPr>
        <w:t xml:space="preserve"> better than</w:t>
      </w:r>
      <w:r w:rsidR="00942224" w:rsidRPr="003106FE">
        <w:rPr>
          <w:rFonts w:ascii="Maiandra GD" w:hAnsi="Maiandra GD"/>
          <w:sz w:val="24"/>
          <w:szCs w:val="24"/>
        </w:rPr>
        <w:t xml:space="preserve"> the</w:t>
      </w:r>
      <w:r w:rsidR="00A279CE" w:rsidRPr="003106FE">
        <w:rPr>
          <w:rFonts w:ascii="Maiandra GD" w:hAnsi="Maiandra GD"/>
          <w:sz w:val="24"/>
          <w:szCs w:val="24"/>
        </w:rPr>
        <w:t xml:space="preserve"> richer soils and pure tap water</w:t>
      </w:r>
      <w:r w:rsidR="00942224" w:rsidRPr="003106FE">
        <w:rPr>
          <w:rFonts w:ascii="Maiandra GD" w:hAnsi="Maiandra GD"/>
          <w:sz w:val="24"/>
          <w:szCs w:val="24"/>
        </w:rPr>
        <w:t xml:space="preserve"> control sample</w:t>
      </w:r>
      <w:r w:rsidRPr="003106FE">
        <w:rPr>
          <w:rFonts w:ascii="Maiandra GD" w:hAnsi="Maiandra GD"/>
          <w:sz w:val="24"/>
          <w:szCs w:val="24"/>
        </w:rPr>
        <w:t>s</w:t>
      </w:r>
      <w:r w:rsidR="00A279CE" w:rsidRPr="003106FE">
        <w:rPr>
          <w:rFonts w:ascii="Maiandra GD" w:hAnsi="Maiandra GD"/>
          <w:sz w:val="24"/>
          <w:szCs w:val="24"/>
        </w:rPr>
        <w:t xml:space="preserve">. Therefore, maximum advantage of using beans as a fertility restoring crop is best realized in soils with little nutrient than well-nourished soils. </w:t>
      </w:r>
    </w:p>
    <w:p w:rsidR="00A279CE" w:rsidRPr="003106FE" w:rsidRDefault="00A279CE" w:rsidP="009E169E">
      <w:pPr>
        <w:jc w:val="both"/>
        <w:rPr>
          <w:rFonts w:ascii="Maiandra GD" w:hAnsi="Maiandra GD"/>
          <w:sz w:val="24"/>
          <w:szCs w:val="24"/>
        </w:rPr>
      </w:pPr>
      <w:r w:rsidRPr="003106FE">
        <w:rPr>
          <w:rFonts w:ascii="Maiandra GD" w:hAnsi="Maiandra GD"/>
          <w:b/>
          <w:sz w:val="24"/>
          <w:szCs w:val="24"/>
        </w:rPr>
        <w:t xml:space="preserve">Key </w:t>
      </w:r>
      <w:r w:rsidR="003106FE" w:rsidRPr="003106FE">
        <w:rPr>
          <w:rFonts w:ascii="Maiandra GD" w:hAnsi="Maiandra GD"/>
          <w:b/>
          <w:sz w:val="24"/>
          <w:szCs w:val="24"/>
        </w:rPr>
        <w:t>Word</w:t>
      </w:r>
      <w:r w:rsidRPr="003106FE">
        <w:rPr>
          <w:rFonts w:ascii="Maiandra GD" w:hAnsi="Maiandra GD"/>
          <w:b/>
          <w:sz w:val="24"/>
          <w:szCs w:val="24"/>
        </w:rPr>
        <w:t>s</w:t>
      </w:r>
      <w:r w:rsidRPr="003106FE">
        <w:rPr>
          <w:rFonts w:ascii="Maiandra GD" w:hAnsi="Maiandra GD"/>
          <w:sz w:val="24"/>
          <w:szCs w:val="24"/>
        </w:rPr>
        <w:t>: Bean, Growth Media</w:t>
      </w:r>
      <w:r w:rsidR="003106FE" w:rsidRPr="003106FE">
        <w:rPr>
          <w:rFonts w:ascii="Maiandra GD" w:hAnsi="Maiandra GD"/>
          <w:sz w:val="24"/>
          <w:szCs w:val="24"/>
        </w:rPr>
        <w:t>,</w:t>
      </w:r>
      <w:r w:rsidRPr="003106FE">
        <w:rPr>
          <w:rFonts w:ascii="Maiandra GD" w:hAnsi="Maiandra GD"/>
          <w:sz w:val="24"/>
          <w:szCs w:val="24"/>
        </w:rPr>
        <w:t xml:space="preserve"> Legumes, Nodulation, </w:t>
      </w:r>
      <w:r w:rsidR="003106FE" w:rsidRPr="003106FE">
        <w:rPr>
          <w:rFonts w:ascii="Maiandra GD" w:hAnsi="Maiandra GD"/>
          <w:sz w:val="24"/>
          <w:szCs w:val="24"/>
        </w:rPr>
        <w:t>Signal</w:t>
      </w:r>
    </w:p>
    <w:p w:rsidR="00CB68A7" w:rsidRDefault="004F7250">
      <w:r>
        <w:t xml:space="preserve"> </w:t>
      </w:r>
    </w:p>
    <w:sectPr w:rsidR="00CB68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C0"/>
    <w:rsid w:val="002C2EC0"/>
    <w:rsid w:val="003106FE"/>
    <w:rsid w:val="00322436"/>
    <w:rsid w:val="003A77A5"/>
    <w:rsid w:val="004F7250"/>
    <w:rsid w:val="0075107C"/>
    <w:rsid w:val="00931AA7"/>
    <w:rsid w:val="00942224"/>
    <w:rsid w:val="009E169E"/>
    <w:rsid w:val="00A279CE"/>
    <w:rsid w:val="00C06AE0"/>
    <w:rsid w:val="00CB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5C47DF-FC84-43A6-805B-4F6DE13B2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9422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jiruhpaul@gmail.com" TargetMode="External"/><Relationship Id="rId4" Type="http://schemas.openxmlformats.org/officeDocument/2006/relationships/hyperlink" Target="mailto:nthakanio.paul@embuni.ac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Nthakanio</dc:creator>
  <cp:keywords/>
  <dc:description/>
  <cp:lastModifiedBy>Paul Nthakanio</cp:lastModifiedBy>
  <cp:revision>3</cp:revision>
  <dcterms:created xsi:type="dcterms:W3CDTF">2019-01-04T20:45:00Z</dcterms:created>
  <dcterms:modified xsi:type="dcterms:W3CDTF">2019-01-04T20:45:00Z</dcterms:modified>
</cp:coreProperties>
</file>