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57A" w:rsidRPr="00284366" w:rsidRDefault="0038757A" w:rsidP="003875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84366">
        <w:rPr>
          <w:rFonts w:ascii="Times New Roman" w:eastAsia="Times New Roman" w:hAnsi="Times New Roman" w:cs="Times New Roman"/>
          <w:b/>
          <w:sz w:val="28"/>
          <w:szCs w:val="28"/>
        </w:rPr>
        <w:t xml:space="preserve">Genetic Divergent and Heritability for high yield and yield related parameters in 18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</w:t>
      </w:r>
      <w:r w:rsidRPr="00284366">
        <w:rPr>
          <w:rFonts w:ascii="Times New Roman" w:eastAsia="Times New Roman" w:hAnsi="Times New Roman" w:cs="Times New Roman"/>
          <w:b/>
          <w:sz w:val="28"/>
          <w:szCs w:val="28"/>
        </w:rPr>
        <w:t>ccession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s of</w:t>
      </w:r>
      <w:r w:rsidRPr="0028436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84366">
        <w:rPr>
          <w:rFonts w:ascii="Times New Roman" w:eastAsia="Times New Roman" w:hAnsi="Times New Roman" w:cs="Times New Roman"/>
          <w:b/>
          <w:sz w:val="28"/>
          <w:szCs w:val="28"/>
        </w:rPr>
        <w:t>Desi</w:t>
      </w:r>
      <w:proofErr w:type="spellEnd"/>
      <w:r w:rsidRPr="00284366">
        <w:rPr>
          <w:rFonts w:ascii="Times New Roman" w:eastAsia="Times New Roman" w:hAnsi="Times New Roman" w:cs="Times New Roman"/>
          <w:b/>
          <w:sz w:val="28"/>
          <w:szCs w:val="28"/>
        </w:rPr>
        <w:t xml:space="preserve"> Chickpea (</w:t>
      </w:r>
      <w:proofErr w:type="spellStart"/>
      <w:r w:rsidRPr="00284366">
        <w:rPr>
          <w:rFonts w:ascii="Times New Roman" w:eastAsia="Times New Roman" w:hAnsi="Times New Roman" w:cs="Times New Roman"/>
          <w:b/>
          <w:i/>
          <w:sz w:val="28"/>
          <w:szCs w:val="28"/>
        </w:rPr>
        <w:t>Cicer</w:t>
      </w:r>
      <w:proofErr w:type="spellEnd"/>
      <w:r w:rsidRPr="0028436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84366">
        <w:rPr>
          <w:rFonts w:ascii="Times New Roman" w:eastAsia="Times New Roman" w:hAnsi="Times New Roman" w:cs="Times New Roman"/>
          <w:b/>
          <w:i/>
          <w:sz w:val="28"/>
          <w:szCs w:val="28"/>
        </w:rPr>
        <w:t>arietinum</w:t>
      </w:r>
      <w:proofErr w:type="spellEnd"/>
      <w:r w:rsidRPr="00284366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  <w:r w:rsidRPr="00284366">
        <w:rPr>
          <w:rFonts w:ascii="Times New Roman" w:eastAsia="Times New Roman" w:hAnsi="Times New Roman" w:cs="Times New Roman"/>
          <w:b/>
          <w:sz w:val="28"/>
          <w:szCs w:val="28"/>
        </w:rPr>
        <w:t>L.)</w:t>
      </w:r>
    </w:p>
    <w:p w:rsidR="0038757A" w:rsidRDefault="0038757A" w:rsidP="0038757A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vertAlign w:val="superscript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Mehran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4705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040160">
        <w:rPr>
          <w:rFonts w:ascii="Times New Roman" w:eastAsia="Times New Roman" w:hAnsi="Times New Roman" w:cs="Times New Roman"/>
          <w:sz w:val="28"/>
          <w:szCs w:val="28"/>
        </w:rPr>
        <w:t>Muhammad Mohibullah</w:t>
      </w:r>
      <w:r w:rsidRPr="0074705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1</w:t>
      </w:r>
      <w:r w:rsidRPr="0004016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Muhammad Amin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Syed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Muhammad Shah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Muhammad Ilyas</w:t>
      </w:r>
      <w:r w:rsidRPr="004A69A6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and Faheemullah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5</w:t>
      </w:r>
    </w:p>
    <w:p w:rsidR="0038757A" w:rsidRPr="00715D4C" w:rsidRDefault="0038757A" w:rsidP="0038757A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Corresponding author email id.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mehrankhanpbg@gmail.com</w:t>
      </w:r>
    </w:p>
    <w:p w:rsidR="0038757A" w:rsidRPr="00966430" w:rsidRDefault="0038757A" w:rsidP="0038757A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Deptt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966430"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gram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 Plant Breeding and Genetics,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Gomal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 University, Pakistan.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proofErr w:type="gramStart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Deptt.of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 Horticulture,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Gomal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 University, Pakistan.</w:t>
      </w:r>
      <w:proofErr w:type="gram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3.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Deptt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966430"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gram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 P.B &amp;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M.Genetics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, University of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Ponch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, AJK, Pakistan.                                                          </w:t>
      </w:r>
      <w:proofErr w:type="gramStart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Deptt.of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Agronomy</w:t>
      </w:r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966430">
        <w:rPr>
          <w:rFonts w:ascii="Times New Roman" w:eastAsia="Times New Roman" w:hAnsi="Times New Roman" w:cs="Times New Roman"/>
          <w:sz w:val="28"/>
          <w:szCs w:val="28"/>
        </w:rPr>
        <w:t>Gomal</w:t>
      </w:r>
      <w:proofErr w:type="spellEnd"/>
      <w:r w:rsidRPr="00966430">
        <w:rPr>
          <w:rFonts w:ascii="Times New Roman" w:eastAsia="Times New Roman" w:hAnsi="Times New Roman" w:cs="Times New Roman"/>
          <w:sz w:val="28"/>
          <w:szCs w:val="28"/>
        </w:rPr>
        <w:t xml:space="preserve"> University, Pakistan.</w:t>
      </w:r>
      <w:proofErr w:type="gramEnd"/>
    </w:p>
    <w:p w:rsidR="0038757A" w:rsidRDefault="0038757A" w:rsidP="0038757A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757A" w:rsidRPr="002A47D4" w:rsidRDefault="0038757A" w:rsidP="0038757A">
      <w:p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47D4">
        <w:rPr>
          <w:rFonts w:ascii="Times New Roman" w:eastAsia="Times New Roman" w:hAnsi="Times New Roman" w:cs="Times New Roman"/>
          <w:b/>
          <w:sz w:val="24"/>
          <w:szCs w:val="24"/>
        </w:rPr>
        <w:t>Abstract</w:t>
      </w:r>
    </w:p>
    <w:p w:rsidR="0038757A" w:rsidRPr="002A47D4" w:rsidRDefault="0038757A" w:rsidP="003875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7D4">
        <w:rPr>
          <w:rFonts w:ascii="Times New Roman" w:hAnsi="Times New Roman" w:cs="Times New Roman"/>
          <w:sz w:val="24"/>
          <w:szCs w:val="24"/>
        </w:rPr>
        <w:t xml:space="preserve">The research was </w:t>
      </w:r>
      <w:r>
        <w:rPr>
          <w:rFonts w:ascii="Times New Roman" w:hAnsi="Times New Roman" w:cs="Times New Roman"/>
          <w:sz w:val="24"/>
          <w:szCs w:val="24"/>
        </w:rPr>
        <w:t>done to study the genetic diversity</w:t>
      </w:r>
      <w:r w:rsidRPr="002A47D4">
        <w:rPr>
          <w:rFonts w:ascii="Times New Roman" w:hAnsi="Times New Roman" w:cs="Times New Roman"/>
          <w:sz w:val="24"/>
          <w:szCs w:val="24"/>
        </w:rPr>
        <w:t xml:space="preserve"> and heritability for high yield and yield related parameters in18 accessions </w:t>
      </w:r>
      <w:proofErr w:type="spellStart"/>
      <w:r w:rsidRPr="002A47D4">
        <w:rPr>
          <w:rFonts w:ascii="Times New Roman" w:hAnsi="Times New Roman" w:cs="Times New Roman"/>
          <w:sz w:val="24"/>
          <w:szCs w:val="24"/>
        </w:rPr>
        <w:t>desi</w:t>
      </w:r>
      <w:proofErr w:type="spellEnd"/>
      <w:r w:rsidRPr="002A47D4">
        <w:rPr>
          <w:rFonts w:ascii="Times New Roman" w:hAnsi="Times New Roman" w:cs="Times New Roman"/>
          <w:sz w:val="24"/>
          <w:szCs w:val="24"/>
        </w:rPr>
        <w:t xml:space="preserve"> chickpea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EC2">
        <w:rPr>
          <w:rFonts w:ascii="Times New Roman" w:eastAsia="Times New Roman" w:hAnsi="Times New Roman" w:cs="Times New Roman"/>
          <w:sz w:val="24"/>
        </w:rPr>
        <w:t>(</w:t>
      </w:r>
      <w:proofErr w:type="spellStart"/>
      <w:r w:rsidRPr="00096EC2">
        <w:rPr>
          <w:rFonts w:ascii="Times New Roman" w:eastAsia="Times New Roman" w:hAnsi="Times New Roman" w:cs="Times New Roman"/>
          <w:i/>
          <w:sz w:val="24"/>
        </w:rPr>
        <w:t>Cicer</w:t>
      </w:r>
      <w:proofErr w:type="spellEnd"/>
      <w:r w:rsidRPr="00096EC2"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 w:rsidRPr="00096EC2">
        <w:rPr>
          <w:rFonts w:ascii="Times New Roman" w:eastAsia="Times New Roman" w:hAnsi="Times New Roman" w:cs="Times New Roman"/>
          <w:i/>
          <w:sz w:val="24"/>
        </w:rPr>
        <w:t>arietinum</w:t>
      </w:r>
      <w:proofErr w:type="spellEnd"/>
      <w:r w:rsidRPr="00096EC2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096EC2">
        <w:rPr>
          <w:rFonts w:ascii="Times New Roman" w:eastAsia="Times New Roman" w:hAnsi="Times New Roman" w:cs="Times New Roman"/>
          <w:sz w:val="24"/>
        </w:rPr>
        <w:t>L.)</w:t>
      </w:r>
      <w:r w:rsidRPr="002A47D4">
        <w:rPr>
          <w:rFonts w:ascii="Times New Roman" w:hAnsi="Times New Roman" w:cs="Times New Roman"/>
          <w:sz w:val="24"/>
          <w:szCs w:val="24"/>
        </w:rPr>
        <w:t xml:space="preserve"> at experimental </w:t>
      </w:r>
      <w:r>
        <w:rPr>
          <w:rFonts w:ascii="Times New Roman" w:hAnsi="Times New Roman" w:cs="Times New Roman"/>
          <w:sz w:val="24"/>
          <w:szCs w:val="24"/>
        </w:rPr>
        <w:t xml:space="preserve">research area </w:t>
      </w:r>
      <w:r w:rsidRPr="002A47D4">
        <w:rPr>
          <w:rFonts w:ascii="Times New Roman" w:hAnsi="Times New Roman" w:cs="Times New Roman"/>
          <w:sz w:val="24"/>
          <w:szCs w:val="24"/>
        </w:rPr>
        <w:t xml:space="preserve">of Agriculture Research Institute (ARI) </w:t>
      </w:r>
      <w:proofErr w:type="spellStart"/>
      <w:r w:rsidRPr="002A47D4">
        <w:rPr>
          <w:rFonts w:ascii="Times New Roman" w:hAnsi="Times New Roman" w:cs="Times New Roman"/>
          <w:sz w:val="24"/>
          <w:szCs w:val="24"/>
        </w:rPr>
        <w:t>Ratta</w:t>
      </w:r>
      <w:proofErr w:type="spellEnd"/>
      <w:r w:rsidRPr="002A47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2A47D4">
        <w:rPr>
          <w:rFonts w:ascii="Times New Roman" w:hAnsi="Times New Roman" w:cs="Times New Roman"/>
          <w:sz w:val="24"/>
          <w:szCs w:val="24"/>
        </w:rPr>
        <w:t>ulachi</w:t>
      </w:r>
      <w:proofErr w:type="spellEnd"/>
      <w:r w:rsidRPr="002A47D4">
        <w:rPr>
          <w:rFonts w:ascii="Times New Roman" w:hAnsi="Times New Roman" w:cs="Times New Roman"/>
          <w:sz w:val="24"/>
          <w:szCs w:val="24"/>
        </w:rPr>
        <w:t>, D. I. Khan during Rabi season 2017-2018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47D4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RCB design with 3 replications</w:t>
      </w:r>
      <w:r w:rsidRPr="00E0255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along with two check genotypes </w:t>
      </w:r>
      <w:proofErr w:type="spellStart"/>
      <w:r>
        <w:rPr>
          <w:rFonts w:ascii="Times New Roman" w:eastAsia="Times New Roman" w:hAnsi="Times New Roman" w:cs="Times New Roman"/>
          <w:sz w:val="24"/>
        </w:rPr>
        <w:t>i.e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Bhakkar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2011and </w:t>
      </w:r>
      <w:proofErr w:type="spellStart"/>
      <w:r>
        <w:rPr>
          <w:rFonts w:ascii="Times New Roman" w:eastAsia="Times New Roman" w:hAnsi="Times New Roman" w:cs="Times New Roman"/>
          <w:sz w:val="24"/>
        </w:rPr>
        <w:t>Bittle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2016. </w:t>
      </w:r>
      <w:r>
        <w:rPr>
          <w:rFonts w:ascii="Times New Roman" w:hAnsi="Times New Roman" w:cs="Times New Roman"/>
          <w:sz w:val="24"/>
          <w:szCs w:val="24"/>
        </w:rPr>
        <w:t>The results depicted</w:t>
      </w:r>
      <w:r w:rsidRPr="002A47D4">
        <w:rPr>
          <w:rFonts w:ascii="Times New Roman" w:hAnsi="Times New Roman" w:cs="Times New Roman"/>
          <w:sz w:val="24"/>
          <w:szCs w:val="24"/>
        </w:rPr>
        <w:t xml:space="preserve"> th</w:t>
      </w:r>
      <w:r>
        <w:rPr>
          <w:rFonts w:ascii="Times New Roman" w:hAnsi="Times New Roman" w:cs="Times New Roman"/>
          <w:sz w:val="24"/>
          <w:szCs w:val="24"/>
        </w:rPr>
        <w:t xml:space="preserve">e significant differences among all the accessions of </w:t>
      </w:r>
      <w:r w:rsidRPr="002A47D4">
        <w:rPr>
          <w:rFonts w:ascii="Times New Roman" w:hAnsi="Times New Roman" w:cs="Times New Roman"/>
          <w:sz w:val="24"/>
          <w:szCs w:val="24"/>
        </w:rPr>
        <w:t xml:space="preserve">chickpea </w:t>
      </w:r>
      <w:r>
        <w:rPr>
          <w:rFonts w:ascii="Times New Roman" w:hAnsi="Times New Roman" w:cs="Times New Roman"/>
          <w:sz w:val="24"/>
          <w:szCs w:val="24"/>
        </w:rPr>
        <w:t xml:space="preserve">i.e. </w:t>
      </w:r>
      <w:r w:rsidRPr="002A47D4">
        <w:rPr>
          <w:rFonts w:ascii="Times New Roman" w:hAnsi="Times New Roman" w:cs="Times New Roman"/>
          <w:sz w:val="24"/>
          <w:szCs w:val="24"/>
        </w:rPr>
        <w:t>days to germination with 5.18%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A47D4">
        <w:rPr>
          <w:rFonts w:ascii="Times New Roman" w:hAnsi="Times New Roman" w:cs="Times New Roman"/>
          <w:sz w:val="24"/>
          <w:szCs w:val="24"/>
        </w:rPr>
        <w:t>coefficient of variation (CV)</w:t>
      </w:r>
      <w:r>
        <w:rPr>
          <w:rFonts w:ascii="Times New Roman" w:hAnsi="Times New Roman" w:cs="Times New Roman"/>
          <w:sz w:val="24"/>
          <w:szCs w:val="24"/>
        </w:rPr>
        <w:t>. Grains Pod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7818A2">
        <w:rPr>
          <w:rFonts w:ascii="Times New Roman" w:hAnsi="Times New Roman" w:cs="Times New Roman"/>
          <w:color w:val="000000"/>
          <w:sz w:val="24"/>
          <w:szCs w:val="24"/>
          <w:lang w:eastAsia="en-GB"/>
        </w:rPr>
        <w:t>Primary Branches plant</w:t>
      </w:r>
      <w:r w:rsidRPr="007818A2"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-1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  <w:lang w:eastAsia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en-GB"/>
        </w:rPr>
        <w:t xml:space="preserve">and plant Height (cm) were also found </w:t>
      </w:r>
      <w:r>
        <w:rPr>
          <w:rFonts w:ascii="Times New Roman" w:hAnsi="Times New Roman" w:cs="Times New Roman"/>
          <w:sz w:val="24"/>
          <w:szCs w:val="24"/>
        </w:rPr>
        <w:t>highly significant.</w:t>
      </w:r>
      <w:r w:rsidRPr="002A47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A47D4">
        <w:rPr>
          <w:rFonts w:ascii="Times New Roman" w:hAnsi="Times New Roman" w:cs="Times New Roman"/>
          <w:sz w:val="24"/>
          <w:szCs w:val="24"/>
        </w:rPr>
        <w:t>he valu</w:t>
      </w:r>
      <w:r>
        <w:rPr>
          <w:rFonts w:ascii="Times New Roman" w:hAnsi="Times New Roman" w:cs="Times New Roman"/>
          <w:sz w:val="24"/>
          <w:szCs w:val="24"/>
        </w:rPr>
        <w:t>es of</w:t>
      </w:r>
      <w:r w:rsidRPr="002A47D4">
        <w:rPr>
          <w:rFonts w:ascii="Times New Roman" w:hAnsi="Times New Roman" w:cs="Times New Roman"/>
          <w:sz w:val="24"/>
          <w:szCs w:val="24"/>
        </w:rPr>
        <w:t xml:space="preserve"> (PCV) were higher than the geno</w:t>
      </w:r>
      <w:r>
        <w:rPr>
          <w:rFonts w:ascii="Times New Roman" w:hAnsi="Times New Roman" w:cs="Times New Roman"/>
          <w:sz w:val="24"/>
          <w:szCs w:val="24"/>
        </w:rPr>
        <w:t>typic</w:t>
      </w:r>
      <w:r w:rsidRPr="002A47D4">
        <w:rPr>
          <w:rFonts w:ascii="Times New Roman" w:hAnsi="Times New Roman" w:cs="Times New Roman"/>
          <w:sz w:val="24"/>
          <w:szCs w:val="24"/>
        </w:rPr>
        <w:t xml:space="preserve"> (GCV) depict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2A47D4">
        <w:rPr>
          <w:rFonts w:ascii="Times New Roman" w:hAnsi="Times New Roman" w:cs="Times New Roman"/>
          <w:sz w:val="24"/>
          <w:szCs w:val="24"/>
        </w:rPr>
        <w:t xml:space="preserve"> the interruption of en</w:t>
      </w:r>
      <w:r>
        <w:rPr>
          <w:rFonts w:ascii="Times New Roman" w:hAnsi="Times New Roman" w:cs="Times New Roman"/>
          <w:sz w:val="24"/>
          <w:szCs w:val="24"/>
        </w:rPr>
        <w:t>vironment on chickpea attributes. (</w:t>
      </w:r>
      <w:r w:rsidRPr="008F63DB">
        <w:rPr>
          <w:rFonts w:ascii="Times New Roman" w:hAnsi="Times New Roman" w:cs="Times New Roman"/>
          <w:sz w:val="24"/>
          <w:szCs w:val="24"/>
        </w:rPr>
        <w:t xml:space="preserve">GCV)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8F63DB">
        <w:rPr>
          <w:rFonts w:ascii="Times New Roman" w:hAnsi="Times New Roman" w:cs="Times New Roman"/>
          <w:sz w:val="24"/>
          <w:szCs w:val="24"/>
        </w:rPr>
        <w:t>low for almost all the t</w:t>
      </w:r>
      <w:r>
        <w:rPr>
          <w:rFonts w:ascii="Times New Roman" w:hAnsi="Times New Roman" w:cs="Times New Roman"/>
          <w:sz w:val="24"/>
          <w:szCs w:val="24"/>
        </w:rPr>
        <w:t xml:space="preserve">raits while its values were </w:t>
      </w:r>
      <w:r w:rsidRPr="008F63DB">
        <w:rPr>
          <w:rFonts w:ascii="Times New Roman" w:hAnsi="Times New Roman" w:cs="Times New Roman"/>
          <w:sz w:val="24"/>
          <w:szCs w:val="24"/>
        </w:rPr>
        <w:t>moderate for secondary branches plant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8F63DB">
        <w:rPr>
          <w:rFonts w:ascii="Times New Roman" w:hAnsi="Times New Roman" w:cs="Times New Roman"/>
          <w:sz w:val="24"/>
          <w:szCs w:val="24"/>
        </w:rPr>
        <w:t xml:space="preserve"> and high for grain yield plant 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F63DB">
        <w:rPr>
          <w:rFonts w:ascii="Times New Roman" w:hAnsi="Times New Roman" w:cs="Times New Roman"/>
          <w:sz w:val="24"/>
          <w:szCs w:val="24"/>
        </w:rPr>
        <w:t>(PCV) low for almost all the traits while its value is moderate for no. of primary branches plant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100 seed weight and </w:t>
      </w:r>
      <w:r w:rsidRPr="008F63DB">
        <w:rPr>
          <w:rFonts w:ascii="Times New Roman" w:hAnsi="Times New Roman" w:cs="Times New Roman"/>
          <w:sz w:val="24"/>
          <w:szCs w:val="24"/>
        </w:rPr>
        <w:t xml:space="preserve"> grain pods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8F63DB">
        <w:rPr>
          <w:rFonts w:ascii="Times New Roman" w:hAnsi="Times New Roman" w:cs="Times New Roman"/>
          <w:sz w:val="24"/>
          <w:szCs w:val="24"/>
        </w:rPr>
        <w:t xml:space="preserve"> and high for grain yield plant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8F63DB">
        <w:rPr>
          <w:rFonts w:ascii="Times New Roman" w:hAnsi="Times New Roman" w:cs="Times New Roman"/>
          <w:sz w:val="24"/>
          <w:szCs w:val="24"/>
        </w:rPr>
        <w:t xml:space="preserve"> and secondary branches plant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8F63DB">
        <w:rPr>
          <w:rFonts w:ascii="Times New Roman" w:hAnsi="Times New Roman" w:cs="Times New Roman"/>
          <w:sz w:val="24"/>
          <w:szCs w:val="24"/>
        </w:rPr>
        <w:t xml:space="preserve">. Heritability </w:t>
      </w:r>
      <w:r>
        <w:rPr>
          <w:rFonts w:ascii="Times New Roman" w:hAnsi="Times New Roman" w:cs="Times New Roman"/>
          <w:sz w:val="24"/>
          <w:szCs w:val="24"/>
        </w:rPr>
        <w:t>fo</w:t>
      </w:r>
      <w:r w:rsidRPr="008F63DB">
        <w:rPr>
          <w:rFonts w:ascii="Times New Roman" w:hAnsi="Times New Roman" w:cs="Times New Roman"/>
          <w:sz w:val="24"/>
          <w:szCs w:val="24"/>
        </w:rPr>
        <w:t>r days to germination, plant height and primary branches plant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63DB">
        <w:rPr>
          <w:rFonts w:ascii="Times New Roman" w:hAnsi="Times New Roman" w:cs="Times New Roman"/>
          <w:sz w:val="24"/>
          <w:szCs w:val="24"/>
        </w:rPr>
        <w:t>days to 50 flowering, secondary branches plant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8F63DB">
        <w:rPr>
          <w:rFonts w:ascii="Times New Roman" w:hAnsi="Times New Roman" w:cs="Times New Roman"/>
          <w:sz w:val="24"/>
          <w:szCs w:val="24"/>
        </w:rPr>
        <w:t xml:space="preserve"> and grain yield plant</w:t>
      </w:r>
      <w:r w:rsidRPr="008F63DB">
        <w:rPr>
          <w:rFonts w:ascii="Times New Roman" w:hAnsi="Times New Roman" w:cs="Times New Roman"/>
          <w:sz w:val="24"/>
          <w:szCs w:val="24"/>
          <w:vertAlign w:val="superscript"/>
        </w:rPr>
        <w:t xml:space="preserve">-1 </w:t>
      </w:r>
      <w:r>
        <w:rPr>
          <w:rFonts w:ascii="Times New Roman" w:hAnsi="Times New Roman" w:cs="Times New Roman"/>
          <w:sz w:val="24"/>
          <w:szCs w:val="24"/>
        </w:rPr>
        <w:t>were high due to positive variation</w:t>
      </w:r>
      <w:r w:rsidRPr="008F63D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said experiment from analysis showed that accession code (CH10/12</w:t>
      </w:r>
      <w:r w:rsidRPr="002A47D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was found for e</w:t>
      </w:r>
      <w:r w:rsidRPr="002A47D4">
        <w:rPr>
          <w:rFonts w:ascii="Times New Roman" w:hAnsi="Times New Roman" w:cs="Times New Roman"/>
          <w:sz w:val="24"/>
          <w:szCs w:val="24"/>
        </w:rPr>
        <w:t>arly days to germination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133B7F">
        <w:rPr>
          <w:rFonts w:ascii="Times New Roman" w:hAnsi="Times New Roman" w:cs="Times New Roman"/>
          <w:sz w:val="24"/>
          <w:szCs w:val="24"/>
        </w:rPr>
        <w:t>accession</w:t>
      </w:r>
      <w:r w:rsidRPr="002A47D4">
        <w:rPr>
          <w:rFonts w:ascii="Times New Roman" w:hAnsi="Times New Roman" w:cs="Times New Roman"/>
          <w:sz w:val="24"/>
          <w:szCs w:val="24"/>
        </w:rPr>
        <w:t xml:space="preserve"> code (</w:t>
      </w:r>
      <w:r>
        <w:rPr>
          <w:rFonts w:ascii="Times New Roman" w:hAnsi="Times New Roman" w:cs="Times New Roman"/>
          <w:sz w:val="24"/>
          <w:szCs w:val="24"/>
        </w:rPr>
        <w:t>CH32/12</w:t>
      </w:r>
      <w:r w:rsidRPr="002A47D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was noted for </w:t>
      </w:r>
      <w:r w:rsidRPr="002A47D4">
        <w:rPr>
          <w:rFonts w:ascii="Times New Roman" w:hAnsi="Times New Roman" w:cs="Times New Roman"/>
          <w:sz w:val="24"/>
          <w:szCs w:val="24"/>
        </w:rPr>
        <w:t>minimum days to 50% flowering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A47D4">
        <w:rPr>
          <w:rFonts w:ascii="Times New Roman" w:hAnsi="Times New Roman" w:cs="Times New Roman"/>
          <w:sz w:val="24"/>
          <w:szCs w:val="24"/>
        </w:rPr>
        <w:t>maximum plant height</w:t>
      </w:r>
      <w:r>
        <w:rPr>
          <w:rFonts w:ascii="Times New Roman" w:hAnsi="Times New Roman" w:cs="Times New Roman"/>
          <w:sz w:val="24"/>
          <w:szCs w:val="24"/>
        </w:rPr>
        <w:t xml:space="preserve"> (cm) while </w:t>
      </w:r>
      <w:r w:rsidRPr="002A47D4">
        <w:rPr>
          <w:rFonts w:ascii="Times New Roman" w:hAnsi="Times New Roman" w:cs="Times New Roman"/>
          <w:sz w:val="24"/>
          <w:szCs w:val="24"/>
        </w:rPr>
        <w:t>accession code (</w:t>
      </w:r>
      <w:r>
        <w:rPr>
          <w:rFonts w:ascii="Times New Roman" w:hAnsi="Times New Roman" w:cs="Times New Roman"/>
          <w:sz w:val="24"/>
          <w:szCs w:val="24"/>
        </w:rPr>
        <w:t>CH44/12</w:t>
      </w:r>
      <w:r w:rsidRPr="002A47D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was found</w:t>
      </w:r>
      <w:r w:rsidRPr="002A47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Pr="002A47D4">
        <w:rPr>
          <w:rFonts w:ascii="Times New Roman" w:hAnsi="Times New Roman" w:cs="Times New Roman"/>
          <w:sz w:val="24"/>
          <w:szCs w:val="24"/>
        </w:rPr>
        <w:t>maximum no. of grains pod</w:t>
      </w:r>
      <w:r w:rsidRPr="002A47D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sz w:val="24"/>
          <w:szCs w:val="24"/>
        </w:rPr>
        <w:t>. Hence the said accessions code (CH10/12</w:t>
      </w:r>
      <w:r w:rsidRPr="002A47D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A47D4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CH32/12</w:t>
      </w:r>
      <w:r w:rsidRPr="002A47D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84A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(CH14/12) and (CH44/12) have the best performance with significant variation in the terms of </w:t>
      </w:r>
      <w:r w:rsidRPr="002A47D4">
        <w:rPr>
          <w:rFonts w:ascii="Times New Roman" w:hAnsi="Times New Roman" w:cs="Times New Roman"/>
          <w:sz w:val="24"/>
          <w:szCs w:val="24"/>
        </w:rPr>
        <w:t>genotypic coefficient of variation (GCV)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47D4">
        <w:rPr>
          <w:rFonts w:ascii="Times New Roman" w:hAnsi="Times New Roman" w:cs="Times New Roman"/>
          <w:sz w:val="24"/>
          <w:szCs w:val="24"/>
        </w:rPr>
        <w:t xml:space="preserve"> phenotypic coefficient of variation (PCV)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47D4">
        <w:rPr>
          <w:rFonts w:ascii="Times New Roman" w:hAnsi="Times New Roman" w:cs="Times New Roman"/>
          <w:sz w:val="24"/>
          <w:szCs w:val="24"/>
        </w:rPr>
        <w:t xml:space="preserve"> variance of genotypic variation (GV), phenotypic variation (PV)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A47D4">
        <w:rPr>
          <w:rFonts w:ascii="Times New Roman" w:hAnsi="Times New Roman" w:cs="Times New Roman"/>
          <w:sz w:val="24"/>
          <w:szCs w:val="24"/>
        </w:rPr>
        <w:t xml:space="preserve"> environmental variation (EV)</w:t>
      </w:r>
      <w:r>
        <w:rPr>
          <w:rFonts w:ascii="Times New Roman" w:hAnsi="Times New Roman" w:cs="Times New Roman"/>
          <w:sz w:val="24"/>
          <w:szCs w:val="24"/>
        </w:rPr>
        <w:t xml:space="preserve">, high </w:t>
      </w:r>
      <w:r w:rsidRPr="002A47D4">
        <w:rPr>
          <w:rFonts w:ascii="Times New Roman" w:hAnsi="Times New Roman" w:cs="Times New Roman"/>
          <w:sz w:val="24"/>
          <w:szCs w:val="24"/>
        </w:rPr>
        <w:t xml:space="preserve">heritability </w:t>
      </w:r>
      <w:r>
        <w:rPr>
          <w:rFonts w:ascii="Times New Roman" w:hAnsi="Times New Roman" w:cs="Times New Roman"/>
          <w:sz w:val="24"/>
          <w:szCs w:val="24"/>
        </w:rPr>
        <w:t xml:space="preserve">and low </w:t>
      </w:r>
      <w:r w:rsidRPr="002A47D4">
        <w:rPr>
          <w:rFonts w:ascii="Times New Roman" w:hAnsi="Times New Roman" w:cs="Times New Roman"/>
          <w:sz w:val="24"/>
          <w:szCs w:val="24"/>
        </w:rPr>
        <w:t xml:space="preserve">genetic </w:t>
      </w:r>
      <w:r>
        <w:rPr>
          <w:rFonts w:ascii="Times New Roman" w:hAnsi="Times New Roman" w:cs="Times New Roman"/>
          <w:sz w:val="24"/>
          <w:szCs w:val="24"/>
        </w:rPr>
        <w:t xml:space="preserve">advance among all the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accessions. Therefore the said accessions should be used as  parental crosses for producing new high yielding cultivar through further chickpea breeding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the agro ecological zone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Ismail Khan, KPK, Pakistan.</w:t>
      </w:r>
    </w:p>
    <w:p w:rsidR="0038757A" w:rsidRPr="00C2464A" w:rsidRDefault="0038757A" w:rsidP="0038757A">
      <w:pPr>
        <w:spacing w:after="0" w:line="240" w:lineRule="auto"/>
        <w:jc w:val="both"/>
        <w:rPr>
          <w:sz w:val="20"/>
        </w:rPr>
      </w:pPr>
      <w:r>
        <w:rPr>
          <w:sz w:val="20"/>
        </w:rPr>
        <w:t xml:space="preserve"> </w:t>
      </w:r>
      <w:r w:rsidRPr="00A45214">
        <w:rPr>
          <w:rFonts w:ascii="New roman" w:hAnsi="New roman"/>
          <w:sz w:val="24"/>
          <w:szCs w:val="24"/>
        </w:rPr>
        <w:t>Key word Genetic Divergent,</w:t>
      </w:r>
      <w:r>
        <w:rPr>
          <w:rFonts w:ascii="New roman" w:hAnsi="New roman"/>
          <w:sz w:val="24"/>
          <w:szCs w:val="24"/>
        </w:rPr>
        <w:t xml:space="preserve"> </w:t>
      </w:r>
      <w:r w:rsidRPr="00A45214">
        <w:rPr>
          <w:rFonts w:ascii="New roman" w:hAnsi="New roman"/>
          <w:sz w:val="24"/>
          <w:szCs w:val="24"/>
        </w:rPr>
        <w:t>Heritability and Genetic Advance</w:t>
      </w:r>
    </w:p>
    <w:p w:rsidR="0037543B" w:rsidRDefault="0037543B"/>
    <w:sectPr w:rsidR="0037543B" w:rsidSect="00375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8757A"/>
    <w:rsid w:val="0037543B"/>
    <w:rsid w:val="0038757A"/>
    <w:rsid w:val="00F458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57A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Mehran Khan</dc:creator>
  <cp:lastModifiedBy>Mehran Khan</cp:lastModifiedBy>
  <cp:revision>1</cp:revision>
  <dcterms:created xsi:type="dcterms:W3CDTF">2018-11-16T05:55:00Z</dcterms:created>
  <dcterms:modified xsi:type="dcterms:W3CDTF">2018-11-16T05:55:00Z</dcterms:modified>
</cp:coreProperties>
</file>