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D1F57" w:rsidP="008D1F57">
      <w:pPr>
        <w:pStyle w:val="1"/>
        <w:spacing w:before="170"/>
        <w:ind w:left="181" w:hangingChars="50" w:hanging="181"/>
      </w:pPr>
      <w:r>
        <w:rPr>
          <w:rFonts w:eastAsiaTheme="minorEastAsia" w:hint="eastAsia"/>
          <w:color w:val="337AB7"/>
          <w:lang w:eastAsia="zh-CN"/>
        </w:rPr>
        <w:t>Ultra-short</w:t>
      </w:r>
      <w:r w:rsidRPr="008D1F57">
        <w:rPr>
          <w:rFonts w:eastAsiaTheme="minorEastAsia"/>
          <w:color w:val="337AB7"/>
          <w:lang w:eastAsia="zh-CN"/>
        </w:rPr>
        <w:t xml:space="preserve"> pulse</w:t>
      </w:r>
      <w:r>
        <w:rPr>
          <w:rFonts w:eastAsiaTheme="minorEastAsia" w:hint="eastAsia"/>
          <w:color w:val="337AB7"/>
          <w:lang w:eastAsia="zh-CN"/>
        </w:rPr>
        <w:t>s</w:t>
      </w:r>
      <w:r w:rsidRPr="008D1F57">
        <w:rPr>
          <w:rFonts w:eastAsiaTheme="minorEastAsia"/>
          <w:color w:val="337AB7"/>
          <w:lang w:eastAsia="zh-CN"/>
        </w:rPr>
        <w:t xml:space="preserve"> generat</w:t>
      </w:r>
      <w:r w:rsidR="00CF0ED0">
        <w:rPr>
          <w:rFonts w:eastAsiaTheme="minorEastAsia" w:hint="eastAsia"/>
          <w:color w:val="337AB7"/>
          <w:lang w:eastAsia="zh-CN"/>
        </w:rPr>
        <w:t>ion</w:t>
      </w:r>
      <w:r w:rsidRPr="008D1F57">
        <w:rPr>
          <w:rFonts w:eastAsiaTheme="minorEastAsia"/>
          <w:color w:val="337AB7"/>
          <w:lang w:eastAsia="zh-CN"/>
        </w:rPr>
        <w:t xml:space="preserve"> in </w:t>
      </w:r>
      <w:r>
        <w:rPr>
          <w:rFonts w:eastAsiaTheme="minorEastAsia" w:hint="eastAsia"/>
          <w:color w:val="337AB7"/>
          <w:lang w:eastAsia="zh-CN"/>
        </w:rPr>
        <w:t xml:space="preserve">a </w:t>
      </w:r>
      <w:r w:rsidRPr="008D1F57">
        <w:rPr>
          <w:rFonts w:eastAsiaTheme="minorEastAsia"/>
          <w:color w:val="337AB7"/>
          <w:lang w:eastAsia="zh-CN"/>
        </w:rPr>
        <w:t>nonlinear fiber amplifier</w:t>
      </w:r>
    </w:p>
    <w:p w:rsidR="00B16B79" w:rsidRPr="00B16B79" w:rsidRDefault="00B16B79" w:rsidP="00B16B79">
      <w:pPr>
        <w:pStyle w:val="a3"/>
        <w:spacing w:before="73" w:line="198" w:lineRule="exact"/>
        <w:ind w:left="100" w:right="58"/>
        <w:rPr>
          <w:rFonts w:ascii="Arial"/>
        </w:rPr>
      </w:pPr>
      <w:r w:rsidRPr="00B16B79">
        <w:rPr>
          <w:rFonts w:ascii="Arial"/>
        </w:rPr>
        <w:t>Yanrong Song,</w:t>
      </w:r>
      <w:r w:rsidR="00A57216">
        <w:rPr>
          <w:rFonts w:ascii="Arial" w:eastAsiaTheme="minorEastAsia" w:hint="eastAsia"/>
          <w:lang w:eastAsia="zh-CN"/>
        </w:rPr>
        <w:t xml:space="preserve"> </w:t>
      </w:r>
      <w:r>
        <w:rPr>
          <w:rFonts w:ascii="Arial"/>
        </w:rPr>
        <w:t>Run</w:t>
      </w:r>
      <w:r w:rsidRPr="00B16B79">
        <w:rPr>
          <w:rFonts w:ascii="Arial" w:hint="eastAsia"/>
        </w:rPr>
        <w:t xml:space="preserve"> </w:t>
      </w:r>
      <w:r w:rsidRPr="00B16B79">
        <w:rPr>
          <w:rFonts w:ascii="Arial"/>
        </w:rPr>
        <w:t>Qin Xu,</w:t>
      </w:r>
      <w:r w:rsidR="00A57216">
        <w:rPr>
          <w:rFonts w:ascii="Arial" w:eastAsiaTheme="minorEastAsia" w:hint="eastAsia"/>
          <w:lang w:eastAsia="zh-CN"/>
        </w:rPr>
        <w:t xml:space="preserve"> </w:t>
      </w:r>
      <w:proofErr w:type="spellStart"/>
      <w:r w:rsidRPr="00B16B79">
        <w:rPr>
          <w:rFonts w:ascii="Arial" w:hint="eastAsia"/>
        </w:rPr>
        <w:t>Jinrong</w:t>
      </w:r>
      <w:proofErr w:type="spellEnd"/>
      <w:r w:rsidRPr="00B16B79">
        <w:rPr>
          <w:rFonts w:ascii="Arial" w:hint="eastAsia"/>
        </w:rPr>
        <w:t xml:space="preserve"> Tian,</w:t>
      </w:r>
      <w:r w:rsidRPr="00B16B79">
        <w:rPr>
          <w:rFonts w:ascii="Arial"/>
        </w:rPr>
        <w:t xml:space="preserve"> </w:t>
      </w:r>
      <w:r w:rsidRPr="00B16B79">
        <w:rPr>
          <w:rFonts w:ascii="Arial"/>
        </w:rPr>
        <w:t xml:space="preserve">College of </w:t>
      </w:r>
      <w:r w:rsidR="0078337B">
        <w:rPr>
          <w:rFonts w:ascii="Arial" w:eastAsiaTheme="minorEastAsia" w:hint="eastAsia"/>
          <w:lang w:eastAsia="zh-CN"/>
        </w:rPr>
        <w:t>A</w:t>
      </w:r>
      <w:r w:rsidRPr="00B16B79">
        <w:rPr>
          <w:rFonts w:ascii="Arial"/>
        </w:rPr>
        <w:t>pplied Sciences, Beijing University of Technology, Beijing 100124, 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77645" w:rsidRDefault="00935F85" w:rsidP="004C35C8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  <w:r w:rsidRPr="004C35C8">
        <w:rPr>
          <w:rFonts w:hint="eastAsia"/>
        </w:rPr>
        <w:t>N</w:t>
      </w:r>
      <w:r w:rsidRPr="00405A36">
        <w:t>oise-like pulse</w:t>
      </w:r>
      <w:r w:rsidRPr="00D3663B">
        <w:rPr>
          <w:rFonts w:hint="eastAsia"/>
        </w:rPr>
        <w:t>d (NLP) laser</w:t>
      </w:r>
      <w:r w:rsidRPr="004C35C8">
        <w:rPr>
          <w:rFonts w:hint="eastAsia"/>
        </w:rPr>
        <w:t xml:space="preserve"> </w:t>
      </w:r>
      <w:r w:rsidRPr="00D3663B">
        <w:rPr>
          <w:rFonts w:hint="eastAsia"/>
        </w:rPr>
        <w:t xml:space="preserve">was one kind of ultra-fast lasers, </w:t>
      </w:r>
      <w:r w:rsidR="00D3663B">
        <w:rPr>
          <w:rFonts w:eastAsiaTheme="minorEastAsia" w:hint="eastAsia"/>
          <w:lang w:eastAsia="zh-CN"/>
        </w:rPr>
        <w:t>which</w:t>
      </w:r>
      <w:r w:rsidR="00D3663B" w:rsidRPr="00D3663B">
        <w:t xml:space="preserve"> show</w:t>
      </w:r>
      <w:r w:rsidR="00D3663B">
        <w:rPr>
          <w:rFonts w:eastAsiaTheme="minorEastAsia" w:hint="eastAsia"/>
          <w:lang w:eastAsia="zh-CN"/>
        </w:rPr>
        <w:t>s</w:t>
      </w:r>
      <w:r w:rsidR="00D3663B" w:rsidRPr="00D3663B">
        <w:t xml:space="preserve"> a good application prospect in generating supercontinuum </w:t>
      </w:r>
      <w:r w:rsidR="00C71A29">
        <w:rPr>
          <w:rFonts w:eastAsiaTheme="minorEastAsia" w:hint="eastAsia"/>
          <w:lang w:eastAsia="zh-CN"/>
        </w:rPr>
        <w:t>[1</w:t>
      </w:r>
      <w:proofErr w:type="gramStart"/>
      <w:r w:rsidR="00C71A29">
        <w:rPr>
          <w:rFonts w:eastAsiaTheme="minorEastAsia" w:hint="eastAsia"/>
          <w:lang w:eastAsia="zh-CN"/>
        </w:rPr>
        <w:t>,2</w:t>
      </w:r>
      <w:proofErr w:type="gramEnd"/>
      <w:r w:rsidR="00C71A29">
        <w:rPr>
          <w:rFonts w:eastAsiaTheme="minorEastAsia" w:hint="eastAsia"/>
          <w:lang w:eastAsia="zh-CN"/>
        </w:rPr>
        <w:t xml:space="preserve">] </w:t>
      </w:r>
      <w:r w:rsidR="00D3663B">
        <w:rPr>
          <w:rFonts w:eastAsiaTheme="minorEastAsia" w:hint="eastAsia"/>
          <w:lang w:eastAsia="zh-CN"/>
        </w:rPr>
        <w:t>and</w:t>
      </w:r>
      <w:r w:rsidR="00D3663B" w:rsidRPr="00D3663B">
        <w:t xml:space="preserve"> industrial micromachining</w:t>
      </w:r>
      <w:r w:rsidR="005466CE">
        <w:rPr>
          <w:rFonts w:eastAsiaTheme="minorEastAsia" w:hint="eastAsia"/>
          <w:lang w:eastAsia="zh-CN"/>
        </w:rPr>
        <w:t>[3]</w:t>
      </w:r>
      <w:r w:rsidRPr="00D3663B">
        <w:rPr>
          <w:rFonts w:hint="eastAsia"/>
        </w:rPr>
        <w:t xml:space="preserve">. </w:t>
      </w:r>
      <w:r w:rsidR="004C35C8" w:rsidRPr="004C35C8">
        <w:t>A NLP is supposed as a wave packet that contains loads of sub-pulses with different amplitudes and phases</w:t>
      </w:r>
      <w:r w:rsidR="00165EA5">
        <w:rPr>
          <w:rFonts w:eastAsiaTheme="minorEastAsia" w:hint="eastAsia"/>
          <w:lang w:eastAsia="zh-CN"/>
        </w:rPr>
        <w:t>, which was</w:t>
      </w:r>
      <w:r w:rsidR="004C35C8" w:rsidRPr="004C35C8">
        <w:t xml:space="preserve"> also called double-scale </w:t>
      </w:r>
      <w:proofErr w:type="gramStart"/>
      <w:r w:rsidR="004C35C8" w:rsidRPr="004C35C8">
        <w:t>lumps</w:t>
      </w:r>
      <w:r w:rsidR="00C71A29">
        <w:rPr>
          <w:rFonts w:eastAsiaTheme="minorEastAsia" w:hint="eastAsia"/>
          <w:lang w:eastAsia="zh-CN"/>
        </w:rPr>
        <w:t>[</w:t>
      </w:r>
      <w:proofErr w:type="gramEnd"/>
      <w:r w:rsidR="00C71A29">
        <w:rPr>
          <w:rFonts w:eastAsiaTheme="minorEastAsia" w:hint="eastAsia"/>
          <w:lang w:eastAsia="zh-CN"/>
        </w:rPr>
        <w:t>4]</w:t>
      </w:r>
      <w:r w:rsidR="004C35C8" w:rsidRPr="004C35C8">
        <w:t>. As was illustrated in a recent study</w:t>
      </w:r>
      <w:r w:rsidR="00FB65BD">
        <w:rPr>
          <w:rFonts w:eastAsiaTheme="minorEastAsia" w:hint="eastAsia"/>
          <w:lang w:eastAsia="zh-CN"/>
        </w:rPr>
        <w:t xml:space="preserve"> </w:t>
      </w:r>
      <w:r w:rsidR="00C71A29">
        <w:rPr>
          <w:rFonts w:eastAsiaTheme="minorEastAsia" w:hint="eastAsia"/>
          <w:lang w:eastAsia="zh-CN"/>
        </w:rPr>
        <w:t>[5]</w:t>
      </w:r>
      <w:r w:rsidR="004C35C8" w:rsidRPr="004C35C8">
        <w:t xml:space="preserve">, the widths of the pedestal and the spike in the IAC trace are basically the width of the wave packet and the average pulse duration of the sub-pulses inside the packet respectively, whereas the ratio of the spike to the pedestal is related to the density of sub-pulses. </w:t>
      </w:r>
    </w:p>
    <w:p w:rsidR="00042D34" w:rsidRPr="0014689D" w:rsidRDefault="00B151AD" w:rsidP="002215D4">
      <w:pPr>
        <w:pStyle w:val="a3"/>
        <w:spacing w:before="90" w:line="280" w:lineRule="auto"/>
        <w:ind w:left="100" w:firstLineChars="200" w:firstLine="360"/>
        <w:jc w:val="both"/>
      </w:pPr>
      <w:r>
        <w:rPr>
          <w:rFonts w:eastAsiaTheme="minorEastAsia" w:hint="eastAsia"/>
          <w:lang w:eastAsia="zh-CN"/>
        </w:rPr>
        <w:t xml:space="preserve">Here </w:t>
      </w:r>
      <w:r w:rsidRPr="00B151AD">
        <w:rPr>
          <w:rFonts w:hint="eastAsia"/>
        </w:rPr>
        <w:t xml:space="preserve">the </w:t>
      </w:r>
      <w:r w:rsidRPr="00B151AD">
        <w:t xml:space="preserve">NLP </w:t>
      </w:r>
      <w:r w:rsidRPr="00B151AD">
        <w:rPr>
          <w:rFonts w:hint="eastAsia"/>
        </w:rPr>
        <w:t xml:space="preserve">was </w:t>
      </w:r>
      <w:r w:rsidRPr="00B151AD">
        <w:t xml:space="preserve">generated in an </w:t>
      </w:r>
      <w:proofErr w:type="spellStart"/>
      <w:r w:rsidRPr="00B151AD">
        <w:t>Yb</w:t>
      </w:r>
      <w:proofErr w:type="spellEnd"/>
      <w:r w:rsidRPr="00B151AD">
        <w:t xml:space="preserve">-doped nonlinear fiber amplifier, which is seeded by </w:t>
      </w:r>
      <w:r w:rsidR="00264606" w:rsidRPr="00264606">
        <w:t>dissipative soliton (DS</w:t>
      </w:r>
      <w:r w:rsidR="00264606">
        <w:rPr>
          <w:rFonts w:eastAsiaTheme="minorEastAsia" w:hint="eastAsia"/>
          <w:lang w:eastAsia="zh-CN"/>
        </w:rPr>
        <w:t>s</w:t>
      </w:r>
      <w:r w:rsidR="00264606" w:rsidRPr="00264606">
        <w:t>)</w:t>
      </w:r>
      <w:r w:rsidR="00264606">
        <w:rPr>
          <w:rFonts w:eastAsiaTheme="minorEastAsia" w:hint="eastAsia"/>
          <w:lang w:eastAsia="zh-CN"/>
        </w:rPr>
        <w:t xml:space="preserve"> </w:t>
      </w:r>
      <w:r w:rsidRPr="00B151AD">
        <w:t>and is compressed by a grating pair.</w:t>
      </w:r>
      <w:r w:rsidR="00777645">
        <w:rPr>
          <w:rFonts w:eastAsiaTheme="minorEastAsia" w:hint="eastAsia"/>
          <w:lang w:eastAsia="zh-CN"/>
        </w:rPr>
        <w:t xml:space="preserve"> </w:t>
      </w:r>
      <w:r>
        <w:t>Fig. 1</w:t>
      </w:r>
      <w:r w:rsidRPr="00B151AD">
        <w:rPr>
          <w:rFonts w:hint="eastAsia"/>
        </w:rPr>
        <w:t xml:space="preserve"> is the s</w:t>
      </w:r>
      <w:r w:rsidRPr="00B151AD">
        <w:t xml:space="preserve">chematic of the </w:t>
      </w:r>
      <w:proofErr w:type="spellStart"/>
      <w:r w:rsidRPr="00B151AD">
        <w:t>Yb</w:t>
      </w:r>
      <w:proofErr w:type="spellEnd"/>
      <w:r w:rsidRPr="00B151AD">
        <w:t>-doped nonlinear fiber amplifier system. Part (a): NPR oscillator; part (b): fiber amplifier; part (c): compressor</w:t>
      </w:r>
      <w:r w:rsidR="00777645" w:rsidRPr="00777645">
        <w:rPr>
          <w:rFonts w:hint="eastAsia"/>
        </w:rPr>
        <w:t>.</w:t>
      </w:r>
      <w:r w:rsidR="002410A2" w:rsidRPr="002410A2">
        <w:t xml:space="preserve"> The </w:t>
      </w:r>
      <w:r w:rsidR="00777645" w:rsidRPr="00777645">
        <w:rPr>
          <w:rFonts w:hint="eastAsia"/>
        </w:rPr>
        <w:t>se</w:t>
      </w:r>
      <w:r w:rsidR="00E26EF8">
        <w:rPr>
          <w:rFonts w:hint="eastAsia"/>
        </w:rPr>
        <w:t xml:space="preserve">ed pulses were mode-locking </w:t>
      </w:r>
      <w:proofErr w:type="gramStart"/>
      <w:r w:rsidR="00E26EF8">
        <w:rPr>
          <w:rFonts w:hint="eastAsia"/>
        </w:rPr>
        <w:t xml:space="preserve">by </w:t>
      </w:r>
      <w:r w:rsidR="00777645" w:rsidRPr="00777645">
        <w:t xml:space="preserve"> nonlinear</w:t>
      </w:r>
      <w:proofErr w:type="gramEnd"/>
      <w:r w:rsidR="00777645" w:rsidRPr="00777645">
        <w:t xml:space="preserve"> polarization rotation (NPR) technique</w:t>
      </w:r>
      <w:r w:rsidR="00777645" w:rsidRPr="00777645">
        <w:rPr>
          <w:rFonts w:hint="eastAsia"/>
        </w:rPr>
        <w:t>.</w:t>
      </w:r>
      <w:r w:rsidR="00777645" w:rsidRPr="002410A2">
        <w:t xml:space="preserve"> </w:t>
      </w:r>
      <w:r w:rsidR="00E26EF8">
        <w:rPr>
          <w:rFonts w:eastAsiaTheme="minorEastAsia" w:hint="eastAsia"/>
          <w:lang w:eastAsia="zh-CN"/>
        </w:rPr>
        <w:t xml:space="preserve">The </w:t>
      </w:r>
      <w:r w:rsidR="002410A2" w:rsidRPr="002410A2">
        <w:t xml:space="preserve">pulse duration of the </w:t>
      </w:r>
      <w:r w:rsidR="00E26EF8">
        <w:rPr>
          <w:rFonts w:eastAsiaTheme="minorEastAsia" w:hint="eastAsia"/>
          <w:lang w:eastAsia="zh-CN"/>
        </w:rPr>
        <w:t>seed pulse</w:t>
      </w:r>
      <w:r w:rsidR="002410A2" w:rsidRPr="002410A2">
        <w:t xml:space="preserve"> was 11.77 </w:t>
      </w:r>
      <w:proofErr w:type="spellStart"/>
      <w:r w:rsidR="002410A2" w:rsidRPr="002410A2">
        <w:t>ps</w:t>
      </w:r>
      <w:proofErr w:type="spellEnd"/>
      <w:r w:rsidR="00E740D1">
        <w:rPr>
          <w:rFonts w:eastAsiaTheme="minorEastAsia" w:hint="eastAsia"/>
          <w:lang w:eastAsia="zh-CN"/>
        </w:rPr>
        <w:t xml:space="preserve"> and t</w:t>
      </w:r>
      <w:r w:rsidR="002410A2" w:rsidRPr="002410A2">
        <w:t xml:space="preserve">he spectrum is </w:t>
      </w:r>
      <w:r w:rsidR="002215D4" w:rsidRPr="002410A2">
        <w:t>about 15 nm</w:t>
      </w:r>
      <w:r w:rsidR="002410A2" w:rsidRPr="002410A2">
        <w:t xml:space="preserve">. The output power was 120 </w:t>
      </w:r>
      <w:proofErr w:type="spellStart"/>
      <w:r w:rsidR="002410A2" w:rsidRPr="002410A2">
        <w:t>mW</w:t>
      </w:r>
      <w:proofErr w:type="spellEnd"/>
      <w:r w:rsidR="00E740D1">
        <w:rPr>
          <w:rFonts w:eastAsiaTheme="minorEastAsia" w:hint="eastAsia"/>
          <w:lang w:eastAsia="zh-CN"/>
        </w:rPr>
        <w:t xml:space="preserve"> and t</w:t>
      </w:r>
      <w:r w:rsidR="002410A2" w:rsidRPr="002410A2">
        <w:t>he repetition rate of the pulse train was 24.65MHz</w:t>
      </w:r>
      <w:r w:rsidR="00E740D1">
        <w:rPr>
          <w:rFonts w:eastAsiaTheme="minorEastAsia" w:hint="eastAsia"/>
          <w:lang w:eastAsia="zh-CN"/>
        </w:rPr>
        <w:t>. T</w:t>
      </w:r>
      <w:r w:rsidR="002410A2" w:rsidRPr="002410A2">
        <w:t>he signal noise ratio</w:t>
      </w:r>
      <w:r w:rsidR="00E740D1">
        <w:rPr>
          <w:rFonts w:eastAsiaTheme="minorEastAsia" w:hint="eastAsia"/>
          <w:lang w:eastAsia="zh-CN"/>
        </w:rPr>
        <w:t xml:space="preserve"> </w:t>
      </w:r>
      <w:r w:rsidR="002410A2" w:rsidRPr="002410A2">
        <w:t xml:space="preserve">was about 70 dB, which showed the stability of the laser was good. </w:t>
      </w:r>
      <w:r w:rsidR="002215D4">
        <w:rPr>
          <w:rFonts w:eastAsiaTheme="minorEastAsia" w:hint="eastAsia"/>
          <w:lang w:eastAsia="zh-CN"/>
        </w:rPr>
        <w:t xml:space="preserve">After amplified with a double </w:t>
      </w:r>
      <w:r w:rsidR="002215D4">
        <w:rPr>
          <w:rFonts w:eastAsiaTheme="minorEastAsia"/>
          <w:lang w:eastAsia="zh-CN"/>
        </w:rPr>
        <w:t>cladding</w:t>
      </w:r>
      <w:r w:rsidR="002215D4">
        <w:rPr>
          <w:rFonts w:eastAsiaTheme="minorEastAsia" w:hint="eastAsia"/>
          <w:lang w:eastAsia="zh-CN"/>
        </w:rPr>
        <w:t xml:space="preserve"> gain fiber and compressed with a grating pair, </w:t>
      </w:r>
      <w:r w:rsidR="00042D34">
        <w:rPr>
          <w:rFonts w:hint="eastAsia"/>
        </w:rPr>
        <w:t>a n</w:t>
      </w:r>
      <w:r w:rsidR="00042D34" w:rsidRPr="00405A36">
        <w:t>oise-like pulse with 14.5 fs spike</w:t>
      </w:r>
      <w:r w:rsidR="002215D4">
        <w:rPr>
          <w:rFonts w:eastAsiaTheme="minorEastAsia" w:hint="eastAsia"/>
          <w:lang w:eastAsia="zh-CN"/>
        </w:rPr>
        <w:t xml:space="preserve"> was</w:t>
      </w:r>
      <w:r w:rsidR="00042D34" w:rsidRPr="00405A36">
        <w:t xml:space="preserve"> generated in an </w:t>
      </w:r>
      <w:proofErr w:type="spellStart"/>
      <w:r w:rsidR="00042D34" w:rsidRPr="00405A36">
        <w:t>Yb</w:t>
      </w:r>
      <w:proofErr w:type="spellEnd"/>
      <w:r w:rsidR="00042D34" w:rsidRPr="00405A36">
        <w:t>-doped nonlinear fiber amplifier</w:t>
      </w:r>
      <w:r w:rsidR="00042D34">
        <w:t>, while the pedestal has a width of 3.70 ps</w:t>
      </w:r>
      <w:r w:rsidR="00042D34">
        <w:rPr>
          <w:rFonts w:hint="eastAsia"/>
        </w:rPr>
        <w:t xml:space="preserve">. </w:t>
      </w:r>
      <w:r w:rsidR="00042D34">
        <w:t xml:space="preserve">With an average output power of 5 W, the single pulse energy is approximately 200 </w:t>
      </w:r>
      <w:proofErr w:type="spellStart"/>
      <w:proofErr w:type="gramStart"/>
      <w:r w:rsidR="00042D34">
        <w:t>nJ</w:t>
      </w:r>
      <w:proofErr w:type="spellEnd"/>
      <w:proofErr w:type="gramEnd"/>
      <w:r w:rsidR="00042D34">
        <w:t xml:space="preserve"> at a repetition rate of 24.65 </w:t>
      </w:r>
      <w:proofErr w:type="spellStart"/>
      <w:r w:rsidR="00042D34">
        <w:t>MHz.</w:t>
      </w:r>
      <w:proofErr w:type="spellEnd"/>
      <w:r w:rsidR="00042D34">
        <w:t xml:space="preserve"> Based on the coupled nonlinear Schrödinger equations,</w:t>
      </w:r>
      <w:r w:rsidR="00042D34">
        <w:rPr>
          <w:rFonts w:hint="eastAsia"/>
        </w:rPr>
        <w:t xml:space="preserve"> m</w:t>
      </w:r>
      <w:r w:rsidR="00042D34">
        <w:t xml:space="preserve">athematic researches about the generation and the compressibility of the NLPs are carried out.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78337B" w:rsidRDefault="0078337B" w:rsidP="0078337B">
      <w:pPr>
        <w:pStyle w:val="a3"/>
        <w:spacing w:before="2"/>
        <w:ind w:firstLineChars="315" w:firstLine="567"/>
        <w:rPr>
          <w:rFonts w:ascii="Cambria" w:eastAsia="宋体" w:hAnsi="Cambria" w:cs="Times New Roman" w:hint="eastAsia"/>
          <w:color w:val="000000"/>
          <w:spacing w:val="-8"/>
          <w:lang w:eastAsia="zh-CN"/>
        </w:rPr>
      </w:pPr>
      <w:r>
        <w:rPr>
          <w:noProof/>
        </w:rPr>
        <w:drawing>
          <wp:inline distT="0" distB="0" distL="0" distR="0" wp14:anchorId="2D63FD6A" wp14:editId="6FFDA81E">
            <wp:extent cx="2661139" cy="1405259"/>
            <wp:effectExtent l="0" t="0" r="635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0367" cy="141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37B">
        <w:rPr>
          <w:rFonts w:ascii="Cambria" w:eastAsia="宋体" w:hAnsi="Cambria" w:cs="Times New Roman"/>
          <w:color w:val="000000"/>
          <w:spacing w:val="-8"/>
        </w:rPr>
        <w:t xml:space="preserve"> </w:t>
      </w:r>
    </w:p>
    <w:p w:rsidR="00AE3E37" w:rsidRPr="00683800" w:rsidRDefault="0078337B" w:rsidP="00683800">
      <w:pPr>
        <w:pStyle w:val="a3"/>
        <w:spacing w:before="90" w:line="280" w:lineRule="auto"/>
        <w:ind w:left="284"/>
        <w:jc w:val="both"/>
      </w:pPr>
      <w:proofErr w:type="gramStart"/>
      <w:r w:rsidRPr="00683800">
        <w:t>Fig. 1.</w:t>
      </w:r>
      <w:proofErr w:type="gramEnd"/>
      <w:r w:rsidRPr="00683800">
        <w:t xml:space="preserve">  </w:t>
      </w:r>
      <w:proofErr w:type="gramStart"/>
      <w:r w:rsidRPr="00683800">
        <w:t xml:space="preserve">Schematic of the </w:t>
      </w:r>
      <w:proofErr w:type="spellStart"/>
      <w:r w:rsidRPr="00683800">
        <w:t>Yb</w:t>
      </w:r>
      <w:proofErr w:type="spellEnd"/>
      <w:r w:rsidRPr="00683800">
        <w:t>-doped nonlinear fiber amplifier system.</w:t>
      </w:r>
      <w:proofErr w:type="gramEnd"/>
      <w:r w:rsidRPr="00683800">
        <w:t xml:space="preserve"> Part (a): NPR oscillator; part (b): fiber amplifier; part (c): compressor. </w:t>
      </w:r>
    </w:p>
    <w:p w:rsidR="004570A2" w:rsidRDefault="004570A2" w:rsidP="004570A2">
      <w:pPr>
        <w:spacing w:line="204" w:lineRule="exact"/>
        <w:ind w:firstLineChars="50" w:firstLine="100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5973B9" w:rsidRDefault="005973B9" w:rsidP="004570A2">
      <w:pPr>
        <w:spacing w:line="204" w:lineRule="exact"/>
        <w:ind w:firstLineChars="50" w:firstLine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D3663B" w:rsidRPr="00C15D7E" w:rsidRDefault="00D3663B" w:rsidP="00C15D7E">
      <w:pPr>
        <w:pStyle w:val="EndNoteBibliography"/>
        <w:numPr>
          <w:ilvl w:val="0"/>
          <w:numId w:val="3"/>
        </w:numPr>
        <w:rPr>
          <w:rFonts w:ascii="Calibri" w:hAnsi="Calibri" w:cs="Calibri"/>
          <w:sz w:val="17"/>
          <w:szCs w:val="17"/>
        </w:rPr>
      </w:pPr>
      <w:r w:rsidRPr="00C15D7E">
        <w:rPr>
          <w:rFonts w:ascii="Calibri" w:hAnsi="Calibri" w:cs="Calibri"/>
          <w:sz w:val="17"/>
          <w:szCs w:val="17"/>
        </w:rPr>
        <w:t xml:space="preserve">H. Chen, X. F. Zhou, S. P. Chen, Z. F. Jiang, and J. </w:t>
      </w:r>
      <w:proofErr w:type="spellStart"/>
      <w:r w:rsidRPr="00C15D7E">
        <w:rPr>
          <w:rFonts w:ascii="Calibri" w:hAnsi="Calibri" w:cs="Calibri"/>
          <w:sz w:val="17"/>
          <w:szCs w:val="17"/>
        </w:rPr>
        <w:t>Hou</w:t>
      </w:r>
      <w:proofErr w:type="spellEnd"/>
      <w:r w:rsidRPr="00C15D7E">
        <w:rPr>
          <w:rFonts w:ascii="Calibri" w:hAnsi="Calibri" w:cs="Calibri"/>
          <w:sz w:val="17"/>
          <w:szCs w:val="17"/>
        </w:rPr>
        <w:t xml:space="preserve"> (2015) </w:t>
      </w:r>
      <w:r w:rsidR="00FC339F" w:rsidRPr="00C15D7E">
        <w:rPr>
          <w:rFonts w:ascii="Calibri" w:hAnsi="Calibri" w:cs="Calibri"/>
          <w:sz w:val="17"/>
          <w:szCs w:val="17"/>
        </w:rPr>
        <w:t>Ultra-compact Watt-level flat supercontinuum source pumped by noise-like pulse from an all-fiber oscillator</w:t>
      </w:r>
      <w:r w:rsidR="00C71A29" w:rsidRPr="00C15D7E">
        <w:rPr>
          <w:rFonts w:ascii="Calibri" w:hAnsi="Calibri" w:cs="Calibri" w:hint="eastAsia"/>
          <w:sz w:val="17"/>
          <w:szCs w:val="17"/>
        </w:rPr>
        <w:t>.</w:t>
      </w:r>
      <w:r w:rsidR="00FC339F" w:rsidRPr="00C15D7E">
        <w:rPr>
          <w:rFonts w:ascii="Calibri" w:hAnsi="Calibri" w:cs="Calibri"/>
          <w:sz w:val="17"/>
          <w:szCs w:val="17"/>
        </w:rPr>
        <w:t xml:space="preserve"> </w:t>
      </w:r>
      <w:proofErr w:type="gramStart"/>
      <w:r w:rsidRPr="00C15D7E">
        <w:rPr>
          <w:rFonts w:ascii="Calibri" w:hAnsi="Calibri" w:cs="Calibri"/>
          <w:sz w:val="17"/>
          <w:szCs w:val="17"/>
        </w:rPr>
        <w:t>Opt</w:t>
      </w:r>
      <w:proofErr w:type="gramEnd"/>
      <w:r w:rsidRPr="00C15D7E">
        <w:rPr>
          <w:rFonts w:ascii="Calibri" w:hAnsi="Calibri" w:cs="Calibri"/>
          <w:sz w:val="17"/>
          <w:szCs w:val="17"/>
        </w:rPr>
        <w:t xml:space="preserve"> Express 23</w:t>
      </w:r>
      <w:r w:rsidR="00C71A29" w:rsidRPr="00C15D7E">
        <w:rPr>
          <w:rFonts w:ascii="Calibri" w:hAnsi="Calibri" w:cs="Calibri" w:hint="eastAsia"/>
          <w:sz w:val="17"/>
          <w:szCs w:val="17"/>
        </w:rPr>
        <w:t>:</w:t>
      </w:r>
      <w:r w:rsidRPr="00C15D7E">
        <w:rPr>
          <w:rFonts w:ascii="Calibri" w:hAnsi="Calibri" w:cs="Calibri"/>
          <w:sz w:val="17"/>
          <w:szCs w:val="17"/>
        </w:rPr>
        <w:t xml:space="preserve"> 32909.</w:t>
      </w:r>
    </w:p>
    <w:p w:rsidR="00D3663B" w:rsidRPr="00C15D7E" w:rsidRDefault="00C15D7E" w:rsidP="00C15D7E">
      <w:pPr>
        <w:pStyle w:val="EndNoteBibliography"/>
        <w:numPr>
          <w:ilvl w:val="0"/>
          <w:numId w:val="3"/>
        </w:numPr>
        <w:rPr>
          <w:rFonts w:ascii="Calibri" w:hAnsi="Calibri" w:cs="Calibri" w:hint="eastAsia"/>
          <w:sz w:val="17"/>
          <w:szCs w:val="17"/>
        </w:rPr>
      </w:pPr>
      <w:bookmarkStart w:id="0" w:name="_ENREF_12"/>
      <w:r w:rsidRPr="00C15D7E">
        <w:rPr>
          <w:rFonts w:ascii="Calibri" w:hAnsi="Calibri" w:cs="Calibri"/>
          <w:sz w:val="17"/>
          <w:szCs w:val="17"/>
        </w:rPr>
        <w:t xml:space="preserve">Chen, Y.W., S.C. </w:t>
      </w:r>
      <w:proofErr w:type="spellStart"/>
      <w:r w:rsidRPr="00C15D7E">
        <w:rPr>
          <w:rFonts w:ascii="Calibri" w:hAnsi="Calibri" w:cs="Calibri"/>
          <w:sz w:val="17"/>
          <w:szCs w:val="17"/>
        </w:rPr>
        <w:t>Ruan</w:t>
      </w:r>
      <w:proofErr w:type="spellEnd"/>
      <w:r w:rsidRPr="00C15D7E">
        <w:rPr>
          <w:rFonts w:ascii="Calibri" w:hAnsi="Calibri" w:cs="Calibri"/>
          <w:sz w:val="17"/>
          <w:szCs w:val="17"/>
        </w:rPr>
        <w:t xml:space="preserve">, X. Wu </w:t>
      </w:r>
      <w:r w:rsidRPr="00C15D7E">
        <w:rPr>
          <w:rFonts w:ascii="Calibri" w:hAnsi="Calibri" w:cs="Calibri" w:hint="eastAsia"/>
          <w:sz w:val="17"/>
          <w:szCs w:val="17"/>
        </w:rPr>
        <w:t>(</w:t>
      </w:r>
      <w:r w:rsidRPr="00C15D7E">
        <w:rPr>
          <w:rFonts w:ascii="Calibri" w:hAnsi="Calibri" w:cs="Calibri"/>
          <w:sz w:val="17"/>
          <w:szCs w:val="17"/>
        </w:rPr>
        <w:t>2017</w:t>
      </w:r>
      <w:r w:rsidRPr="00C15D7E">
        <w:rPr>
          <w:rFonts w:ascii="Calibri" w:hAnsi="Calibri" w:cs="Calibri" w:hint="eastAsia"/>
          <w:sz w:val="17"/>
          <w:szCs w:val="17"/>
        </w:rPr>
        <w:t>)</w:t>
      </w:r>
      <w:r w:rsidRPr="00C15D7E">
        <w:rPr>
          <w:rFonts w:ascii="Calibri" w:hAnsi="Calibri" w:cs="Calibri" w:hint="eastAsia"/>
          <w:sz w:val="17"/>
          <w:szCs w:val="17"/>
        </w:rPr>
        <w:t xml:space="preserve"> </w:t>
      </w:r>
      <w:r w:rsidRPr="00C15D7E">
        <w:rPr>
          <w:rFonts w:ascii="Calibri" w:hAnsi="Calibri" w:cs="Calibri"/>
          <w:sz w:val="17"/>
          <w:szCs w:val="17"/>
        </w:rPr>
        <w:t>Ultra-flat and Ultra-broadband Supercontinuum Generation in Photonic Crystal Fiber Pumped by Noise-like Pulses. Selected Papers from the 31st International Congress on High-Speed Imaging and Photonics</w:t>
      </w:r>
      <w:bookmarkEnd w:id="0"/>
      <w:r w:rsidRPr="00C15D7E">
        <w:rPr>
          <w:rFonts w:ascii="Calibri" w:hAnsi="Calibri" w:cs="Calibri" w:hint="eastAsia"/>
          <w:sz w:val="17"/>
          <w:szCs w:val="17"/>
        </w:rPr>
        <w:t>:</w:t>
      </w:r>
      <w:r w:rsidRPr="00C15D7E">
        <w:rPr>
          <w:rFonts w:ascii="Calibri" w:hAnsi="Calibri" w:cs="Calibri"/>
          <w:sz w:val="17"/>
          <w:szCs w:val="17"/>
        </w:rPr>
        <w:t xml:space="preserve"> </w:t>
      </w:r>
      <w:r w:rsidRPr="00C15D7E">
        <w:rPr>
          <w:rFonts w:ascii="Calibri" w:hAnsi="Calibri" w:cs="Calibri"/>
          <w:sz w:val="17"/>
          <w:szCs w:val="17"/>
        </w:rPr>
        <w:t>Imaging and Photonics</w:t>
      </w:r>
      <w:r w:rsidRPr="00C15D7E">
        <w:rPr>
          <w:rFonts w:ascii="Calibri" w:hAnsi="Calibri" w:cs="Calibri" w:hint="eastAsia"/>
          <w:sz w:val="17"/>
          <w:szCs w:val="17"/>
        </w:rPr>
        <w:t>.</w:t>
      </w:r>
      <w:r w:rsidRPr="00C15D7E">
        <w:rPr>
          <w:rFonts w:ascii="Calibri" w:hAnsi="Calibri" w:cs="Calibri"/>
          <w:sz w:val="17"/>
          <w:szCs w:val="17"/>
        </w:rPr>
        <w:t xml:space="preserve"> 10328.</w:t>
      </w:r>
    </w:p>
    <w:p w:rsidR="005466CE" w:rsidRDefault="005466CE" w:rsidP="005466CE">
      <w:pPr>
        <w:pStyle w:val="EndNoteBibliography"/>
        <w:numPr>
          <w:ilvl w:val="0"/>
          <w:numId w:val="3"/>
        </w:numPr>
        <w:rPr>
          <w:rFonts w:ascii="Calibri" w:hAnsi="Calibri" w:cs="Calibri" w:hint="eastAsia"/>
          <w:sz w:val="17"/>
          <w:szCs w:val="17"/>
        </w:rPr>
      </w:pPr>
      <w:bookmarkStart w:id="1" w:name="_ENREF_6"/>
      <w:r w:rsidRPr="00C15D7E">
        <w:rPr>
          <w:rFonts w:ascii="Calibri" w:hAnsi="Calibri" w:cs="Calibri"/>
          <w:sz w:val="17"/>
          <w:szCs w:val="17"/>
        </w:rPr>
        <w:t>Xia, H.D., H.P. Li, G.L. Deng, J.F. Li, S.J. Zhang, Y. Liu</w:t>
      </w:r>
      <w:r w:rsidRPr="004F2B2E">
        <w:rPr>
          <w:rFonts w:ascii="Calibri" w:hAnsi="Calibri" w:cs="Calibri"/>
          <w:sz w:val="17"/>
          <w:szCs w:val="17"/>
        </w:rPr>
        <w:t xml:space="preserve"> (2015)</w:t>
      </w:r>
      <w:r w:rsidRPr="00C15D7E">
        <w:rPr>
          <w:rFonts w:ascii="Calibri" w:hAnsi="Calibri" w:cs="Calibri"/>
          <w:sz w:val="17"/>
          <w:szCs w:val="17"/>
        </w:rPr>
        <w:t xml:space="preserve"> Compact noise-like pulse fiber laser and its application for supercontinuum generation in highly nonlinear fiber. Applied Optics 54: 9379-9384 </w:t>
      </w:r>
    </w:p>
    <w:p w:rsidR="00C71A29" w:rsidRPr="00C15D7E" w:rsidRDefault="00C71A29" w:rsidP="00C15D7E">
      <w:pPr>
        <w:pStyle w:val="EndNoteBibliography"/>
        <w:numPr>
          <w:ilvl w:val="0"/>
          <w:numId w:val="3"/>
        </w:numPr>
        <w:rPr>
          <w:rFonts w:ascii="Calibri" w:hAnsi="Calibri" w:cs="Calibri" w:hint="eastAsia"/>
          <w:sz w:val="17"/>
          <w:szCs w:val="17"/>
        </w:rPr>
      </w:pPr>
      <w:r w:rsidRPr="00C15D7E">
        <w:rPr>
          <w:rFonts w:ascii="Calibri" w:hAnsi="Calibri" w:cs="Calibri"/>
          <w:sz w:val="17"/>
          <w:szCs w:val="17"/>
        </w:rPr>
        <w:t>Horowitz, M.,Y. Silberberg</w:t>
      </w:r>
      <w:r w:rsidRPr="00C15D7E">
        <w:rPr>
          <w:rFonts w:ascii="Calibri" w:hAnsi="Calibri" w:cs="Calibri" w:hint="eastAsia"/>
          <w:sz w:val="17"/>
          <w:szCs w:val="17"/>
        </w:rPr>
        <w:t xml:space="preserve"> (</w:t>
      </w:r>
      <w:r w:rsidRPr="00C15D7E">
        <w:rPr>
          <w:rFonts w:ascii="Calibri" w:hAnsi="Calibri" w:cs="Calibri"/>
          <w:sz w:val="17"/>
          <w:szCs w:val="17"/>
        </w:rPr>
        <w:t>1998</w:t>
      </w:r>
      <w:r w:rsidRPr="00C15D7E">
        <w:rPr>
          <w:rFonts w:ascii="Calibri" w:hAnsi="Calibri" w:cs="Calibri" w:hint="eastAsia"/>
          <w:sz w:val="17"/>
          <w:szCs w:val="17"/>
        </w:rPr>
        <w:t>)</w:t>
      </w:r>
      <w:r w:rsidRPr="00C15D7E">
        <w:rPr>
          <w:rFonts w:ascii="Calibri" w:hAnsi="Calibri" w:cs="Calibri"/>
          <w:sz w:val="17"/>
          <w:szCs w:val="17"/>
        </w:rPr>
        <w:t xml:space="preserve"> Control of noiselike pulse generation in erbium-doped fiber lasers. Ieee Photonics Technology Letters</w:t>
      </w:r>
      <w:proofErr w:type="gramStart"/>
      <w:r w:rsidRPr="00C15D7E">
        <w:rPr>
          <w:rFonts w:ascii="Calibri" w:hAnsi="Calibri" w:cs="Calibri"/>
          <w:sz w:val="17"/>
          <w:szCs w:val="17"/>
        </w:rPr>
        <w:t>,</w:t>
      </w:r>
      <w:r w:rsidRPr="00C15D7E">
        <w:rPr>
          <w:rFonts w:ascii="Calibri" w:hAnsi="Calibri" w:cs="Calibri" w:hint="eastAsia"/>
          <w:sz w:val="17"/>
          <w:szCs w:val="17"/>
        </w:rPr>
        <w:t>.</w:t>
      </w:r>
      <w:proofErr w:type="gramEnd"/>
      <w:r w:rsidRPr="00C15D7E">
        <w:rPr>
          <w:rFonts w:ascii="Calibri" w:hAnsi="Calibri" w:cs="Calibri"/>
          <w:sz w:val="17"/>
          <w:szCs w:val="17"/>
        </w:rPr>
        <w:t xml:space="preserve">10: 1389-1391. </w:t>
      </w:r>
    </w:p>
    <w:bookmarkEnd w:id="1"/>
    <w:p w:rsidR="00D3663B" w:rsidRPr="00C15D7E" w:rsidRDefault="00A12A5D" w:rsidP="00C15D7E">
      <w:pPr>
        <w:pStyle w:val="EndNoteBibliography"/>
        <w:numPr>
          <w:ilvl w:val="0"/>
          <w:numId w:val="3"/>
        </w:numPr>
        <w:rPr>
          <w:rFonts w:ascii="Calibri" w:hAnsi="Calibri" w:cs="Calibri"/>
          <w:sz w:val="17"/>
          <w:szCs w:val="17"/>
        </w:rPr>
      </w:pPr>
      <w:r>
        <w:rPr>
          <w:rFonts w:ascii="Calibri" w:hAnsi="Calibri" w:cs="Calibri"/>
          <w:sz w:val="17"/>
          <w:szCs w:val="17"/>
        </w:rPr>
        <w:t>Cheng, Z.C., H.H. Li, P. Wang</w:t>
      </w:r>
      <w:r w:rsidRPr="00A12A5D">
        <w:rPr>
          <w:rFonts w:ascii="Calibri" w:hAnsi="Calibri" w:cs="Calibri"/>
          <w:sz w:val="17"/>
          <w:szCs w:val="17"/>
        </w:rPr>
        <w:t xml:space="preserve"> </w:t>
      </w:r>
      <w:r>
        <w:rPr>
          <w:rFonts w:ascii="Calibri" w:hAnsi="Calibri" w:cs="Calibri" w:hint="eastAsia"/>
          <w:sz w:val="17"/>
          <w:szCs w:val="17"/>
        </w:rPr>
        <w:t>(</w:t>
      </w:r>
      <w:r w:rsidRPr="00A12A5D">
        <w:rPr>
          <w:rFonts w:ascii="Calibri" w:hAnsi="Calibri" w:cs="Calibri"/>
          <w:sz w:val="17"/>
          <w:szCs w:val="17"/>
        </w:rPr>
        <w:t>2015</w:t>
      </w:r>
      <w:r>
        <w:rPr>
          <w:rFonts w:ascii="Calibri" w:hAnsi="Calibri" w:cs="Calibri" w:hint="eastAsia"/>
          <w:sz w:val="17"/>
          <w:szCs w:val="17"/>
        </w:rPr>
        <w:t xml:space="preserve">) </w:t>
      </w:r>
      <w:r w:rsidRPr="00A12A5D">
        <w:rPr>
          <w:rFonts w:ascii="Calibri" w:hAnsi="Calibri" w:cs="Calibri"/>
          <w:sz w:val="17"/>
          <w:szCs w:val="17"/>
        </w:rPr>
        <w:t>Simulation of generation of dissipative soliton, dissipative soliton resonance and noise-like pulse in Yb-doped mode-locked fiber lasers. Optics Express 23: 5972-5981.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0312A1" w:rsidRDefault="008756E6" w:rsidP="00404E5B">
      <w:pPr>
        <w:spacing w:before="92"/>
        <w:ind w:right="4234"/>
        <w:rPr>
          <w:rFonts w:eastAsiaTheme="minorEastAsia" w:hint="eastAsia"/>
          <w:noProof/>
          <w:lang w:eastAsia="zh-CN"/>
        </w:rPr>
      </w:pPr>
      <w:r>
        <w:rPr>
          <w:noProof/>
        </w:rPr>
        <w:t xml:space="preserve">              </w:t>
      </w:r>
      <w:r w:rsidR="0076208A">
        <w:rPr>
          <w:noProof/>
          <w:lang w:eastAsia="zh-CN"/>
        </w:rPr>
        <w:drawing>
          <wp:inline distT="0" distB="0" distL="0" distR="0">
            <wp:extent cx="746760" cy="995305"/>
            <wp:effectExtent l="0" t="0" r="0" b="0"/>
            <wp:docPr id="3" name="图片 3" descr="D:\photos-20170906以后照片\files-20170906以后\宋晏蓉照片_北京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s-20170906以后照片\files-20170906以后\宋晏蓉照片_北京通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87" cy="99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208A" w:rsidRPr="0076208A">
        <w:rPr>
          <w:noProof/>
        </w:rPr>
        <w:t xml:space="preserve"> </w:t>
      </w:r>
    </w:p>
    <w:p w:rsidR="000312A1" w:rsidRPr="000312A1" w:rsidRDefault="00A9710C" w:rsidP="000312A1">
      <w:pPr>
        <w:spacing w:before="92"/>
        <w:ind w:right="4234" w:firstLineChars="100" w:firstLine="220"/>
        <w:rPr>
          <w:rFonts w:ascii="Arial" w:eastAsiaTheme="minorEastAsia" w:hint="eastAsia"/>
          <w:lang w:eastAsia="zh-CN"/>
        </w:rPr>
      </w:pPr>
      <w:bookmarkStart w:id="2" w:name="_GoBack"/>
      <w:bookmarkEnd w:id="2"/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76208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>Yanrong Song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 w:eastAsiaTheme="minorEastAsia" w:hint="eastAsia"/>
          <w:sz w:val="14"/>
          <w:lang w:eastAsia="zh-CN"/>
        </w:rPr>
        <w:t xml:space="preserve">ultra-fast pulse generation in fiber lasers and semiconductor lasers and nonlinear optics. She is in charge </w:t>
      </w:r>
      <w:r w:rsidR="00D21105">
        <w:rPr>
          <w:rFonts w:ascii="Arial" w:eastAsiaTheme="minorEastAsia" w:hint="eastAsia"/>
          <w:sz w:val="14"/>
          <w:lang w:eastAsia="zh-CN"/>
        </w:rPr>
        <w:t xml:space="preserve">of </w:t>
      </w:r>
      <w:r>
        <w:rPr>
          <w:rFonts w:ascii="Arial" w:eastAsiaTheme="minorEastAsia" w:hint="eastAsia"/>
          <w:sz w:val="14"/>
          <w:lang w:eastAsia="zh-CN"/>
        </w:rPr>
        <w:t xml:space="preserve">some projects which </w:t>
      </w:r>
      <w:r w:rsidR="00D21105">
        <w:rPr>
          <w:rFonts w:ascii="Arial" w:eastAsiaTheme="minorEastAsia" w:hint="eastAsia"/>
          <w:sz w:val="14"/>
          <w:lang w:eastAsia="zh-CN"/>
        </w:rPr>
        <w:t xml:space="preserve">came </w:t>
      </w:r>
      <w:r>
        <w:rPr>
          <w:rFonts w:ascii="Arial" w:eastAsiaTheme="minorEastAsia" w:hint="eastAsia"/>
          <w:sz w:val="14"/>
          <w:lang w:eastAsia="zh-CN"/>
        </w:rPr>
        <w:t>from the national foundation</w:t>
      </w:r>
      <w:r w:rsidR="00D21105">
        <w:rPr>
          <w:rFonts w:ascii="Arial" w:eastAsiaTheme="minorEastAsia" w:hint="eastAsia"/>
          <w:sz w:val="14"/>
          <w:lang w:eastAsia="zh-CN"/>
        </w:rPr>
        <w:t xml:space="preserve"> of China</w:t>
      </w:r>
      <w:r>
        <w:rPr>
          <w:rFonts w:ascii="Arial" w:eastAsiaTheme="minorEastAsia" w:hint="eastAsia"/>
          <w:sz w:val="14"/>
          <w:lang w:eastAsia="zh-CN"/>
        </w:rPr>
        <w:t xml:space="preserve">.  </w:t>
      </w:r>
    </w:p>
    <w:p w:rsidR="00AE3E37" w:rsidRPr="008455BC" w:rsidRDefault="00A9710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455BC">
          <w:rPr>
            <w:rStyle w:val="a8"/>
            <w:rFonts w:ascii="Arial" w:eastAsiaTheme="minorEastAsia" w:hint="eastAsia"/>
            <w:sz w:val="14"/>
            <w:lang w:eastAsia="zh-CN"/>
          </w:rPr>
          <w:t>y</w:t>
        </w:r>
      </w:hyperlink>
      <w:r w:rsidR="008455BC">
        <w:rPr>
          <w:rStyle w:val="a8"/>
          <w:rFonts w:ascii="Arial" w:eastAsiaTheme="minorEastAsia" w:hint="eastAsia"/>
          <w:sz w:val="14"/>
          <w:lang w:eastAsia="zh-CN"/>
        </w:rPr>
        <w:t>rsong@bjut.edu.cn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2F" w:rsidRDefault="00247C2F">
      <w:r>
        <w:separator/>
      </w:r>
    </w:p>
  </w:endnote>
  <w:endnote w:type="continuationSeparator" w:id="0">
    <w:p w:rsidR="00247C2F" w:rsidRDefault="0024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2F" w:rsidRDefault="00247C2F">
      <w:r>
        <w:separator/>
      </w:r>
    </w:p>
  </w:footnote>
  <w:footnote w:type="continuationSeparator" w:id="0">
    <w:p w:rsidR="00247C2F" w:rsidRDefault="00247C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4C64F1A"/>
    <w:multiLevelType w:val="hybridMultilevel"/>
    <w:tmpl w:val="BF329B98"/>
    <w:lvl w:ilvl="0" w:tplc="3CF4AF62">
      <w:start w:val="1"/>
      <w:numFmt w:val="decimal"/>
      <w:lvlText w:val="%1."/>
      <w:lvlJc w:val="left"/>
      <w:pPr>
        <w:ind w:left="84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ind w:left="1300" w:hanging="420"/>
      </w:pPr>
    </w:lvl>
    <w:lvl w:ilvl="2" w:tplc="0409001B" w:tentative="1">
      <w:start w:val="1"/>
      <w:numFmt w:val="lowerRoman"/>
      <w:lvlText w:val="%3."/>
      <w:lvlJc w:val="righ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9" w:tentative="1">
      <w:start w:val="1"/>
      <w:numFmt w:val="lowerLetter"/>
      <w:lvlText w:val="%5)"/>
      <w:lvlJc w:val="left"/>
      <w:pPr>
        <w:ind w:left="2560" w:hanging="420"/>
      </w:pPr>
    </w:lvl>
    <w:lvl w:ilvl="5" w:tplc="0409001B" w:tentative="1">
      <w:start w:val="1"/>
      <w:numFmt w:val="lowerRoman"/>
      <w:lvlText w:val="%6."/>
      <w:lvlJc w:val="righ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9" w:tentative="1">
      <w:start w:val="1"/>
      <w:numFmt w:val="lowerLetter"/>
      <w:lvlText w:val="%8)"/>
      <w:lvlJc w:val="left"/>
      <w:pPr>
        <w:ind w:left="3820" w:hanging="420"/>
      </w:pPr>
    </w:lvl>
    <w:lvl w:ilvl="8" w:tplc="0409001B" w:tentative="1">
      <w:start w:val="1"/>
      <w:numFmt w:val="lowerRoman"/>
      <w:lvlText w:val="%9."/>
      <w:lvlJc w:val="right"/>
      <w:pPr>
        <w:ind w:left="4240" w:hanging="42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12A1"/>
    <w:rsid w:val="00042D34"/>
    <w:rsid w:val="000E2911"/>
    <w:rsid w:val="001263DF"/>
    <w:rsid w:val="00165EA5"/>
    <w:rsid w:val="002215D4"/>
    <w:rsid w:val="002410A2"/>
    <w:rsid w:val="002455EC"/>
    <w:rsid w:val="00247C2F"/>
    <w:rsid w:val="00264606"/>
    <w:rsid w:val="00292ED9"/>
    <w:rsid w:val="003523E7"/>
    <w:rsid w:val="00404E5B"/>
    <w:rsid w:val="00414F7B"/>
    <w:rsid w:val="004355DC"/>
    <w:rsid w:val="004570A2"/>
    <w:rsid w:val="004749B4"/>
    <w:rsid w:val="00494130"/>
    <w:rsid w:val="004C35C8"/>
    <w:rsid w:val="004F3523"/>
    <w:rsid w:val="005466CE"/>
    <w:rsid w:val="005973B9"/>
    <w:rsid w:val="005A27E7"/>
    <w:rsid w:val="005B3A56"/>
    <w:rsid w:val="006060CE"/>
    <w:rsid w:val="0063497F"/>
    <w:rsid w:val="00683800"/>
    <w:rsid w:val="0076208A"/>
    <w:rsid w:val="00777645"/>
    <w:rsid w:val="0078337B"/>
    <w:rsid w:val="008455BC"/>
    <w:rsid w:val="00873DF0"/>
    <w:rsid w:val="008756E6"/>
    <w:rsid w:val="008A08B6"/>
    <w:rsid w:val="008D1F57"/>
    <w:rsid w:val="00935F85"/>
    <w:rsid w:val="00995466"/>
    <w:rsid w:val="009B2D44"/>
    <w:rsid w:val="00A07E82"/>
    <w:rsid w:val="00A12A5D"/>
    <w:rsid w:val="00A57216"/>
    <w:rsid w:val="00A9710C"/>
    <w:rsid w:val="00AE3E37"/>
    <w:rsid w:val="00B151AD"/>
    <w:rsid w:val="00B16B79"/>
    <w:rsid w:val="00B21A57"/>
    <w:rsid w:val="00BF47F2"/>
    <w:rsid w:val="00C15D7E"/>
    <w:rsid w:val="00C33602"/>
    <w:rsid w:val="00C630F1"/>
    <w:rsid w:val="00C71A29"/>
    <w:rsid w:val="00CD6F55"/>
    <w:rsid w:val="00CF0ED0"/>
    <w:rsid w:val="00D21105"/>
    <w:rsid w:val="00D3663B"/>
    <w:rsid w:val="00D72AB7"/>
    <w:rsid w:val="00DE3104"/>
    <w:rsid w:val="00E26B10"/>
    <w:rsid w:val="00E26EF8"/>
    <w:rsid w:val="00E740D1"/>
    <w:rsid w:val="00F72EEA"/>
    <w:rsid w:val="00F84CAE"/>
    <w:rsid w:val="00FB53E3"/>
    <w:rsid w:val="00FB65BD"/>
    <w:rsid w:val="00FC339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OSAAuthor">
    <w:name w:val="OSA Author"/>
    <w:basedOn w:val="a"/>
    <w:next w:val="a"/>
    <w:link w:val="OSAAuthorChar"/>
    <w:qFormat/>
    <w:rsid w:val="00B16B79"/>
    <w:pPr>
      <w:widowControl/>
      <w:spacing w:after="120"/>
      <w:ind w:right="432"/>
    </w:pPr>
    <w:rPr>
      <w:rFonts w:ascii="Calibri" w:eastAsiaTheme="minorEastAsia" w:hAnsi="Calibri" w:cs="Times New Roman"/>
      <w:b/>
      <w:smallCaps/>
      <w:color w:val="1F497D"/>
      <w:spacing w:val="6"/>
      <w:sz w:val="32"/>
      <w:szCs w:val="16"/>
    </w:rPr>
  </w:style>
  <w:style w:type="character" w:customStyle="1" w:styleId="OSAAuthorChar">
    <w:name w:val="OSA Author Char"/>
    <w:link w:val="OSAAuthor"/>
    <w:rsid w:val="00B16B79"/>
    <w:rPr>
      <w:rFonts w:ascii="Calibri" w:hAnsi="Calibri" w:cs="Times New Roman"/>
      <w:b/>
      <w:smallCaps/>
      <w:color w:val="1F497D"/>
      <w:spacing w:val="6"/>
      <w:sz w:val="32"/>
      <w:szCs w:val="16"/>
    </w:rPr>
  </w:style>
  <w:style w:type="paragraph" w:customStyle="1" w:styleId="OSAAuthorAffliation">
    <w:name w:val="OSA Author Affliation"/>
    <w:basedOn w:val="OSAAuthor"/>
    <w:link w:val="OSAAuthorAffliationChar"/>
    <w:qFormat/>
    <w:rsid w:val="00B16B79"/>
    <w:pPr>
      <w:spacing w:after="0"/>
    </w:pPr>
    <w:rPr>
      <w:b w:val="0"/>
      <w:i/>
      <w:smallCaps w:val="0"/>
      <w:color w:val="auto"/>
      <w:spacing w:val="0"/>
      <w:sz w:val="17"/>
    </w:rPr>
  </w:style>
  <w:style w:type="character" w:customStyle="1" w:styleId="OSAAuthorAffliationChar">
    <w:name w:val="OSA Author Affliation Char"/>
    <w:link w:val="OSAAuthorAffliation"/>
    <w:rsid w:val="00B16B79"/>
    <w:rPr>
      <w:rFonts w:ascii="Calibri" w:hAnsi="Calibri" w:cs="Times New Roman"/>
      <w:i/>
      <w:sz w:val="17"/>
      <w:szCs w:val="16"/>
    </w:rPr>
  </w:style>
  <w:style w:type="paragraph" w:customStyle="1" w:styleId="OSAAbstract">
    <w:name w:val="OSA Abstract"/>
    <w:basedOn w:val="a"/>
    <w:next w:val="a"/>
    <w:link w:val="OSAAbstractChar"/>
    <w:autoRedefine/>
    <w:qFormat/>
    <w:rsid w:val="00042D34"/>
    <w:pPr>
      <w:widowControl/>
      <w:spacing w:after="120"/>
      <w:jc w:val="both"/>
    </w:pPr>
    <w:rPr>
      <w:rFonts w:ascii="Cambria" w:eastAsiaTheme="minorEastAsia" w:hAnsi="Cambria" w:cs="Times New Roman"/>
      <w:b/>
      <w:spacing w:val="-2"/>
      <w:sz w:val="19"/>
      <w:szCs w:val="16"/>
    </w:rPr>
  </w:style>
  <w:style w:type="character" w:customStyle="1" w:styleId="OSAAbstractChar">
    <w:name w:val="OSA Abstract Char"/>
    <w:link w:val="OSAAbstract"/>
    <w:rsid w:val="00042D34"/>
    <w:rPr>
      <w:rFonts w:ascii="Cambria" w:hAnsi="Cambria" w:cs="Times New Roman"/>
      <w:b/>
      <w:spacing w:val="-2"/>
      <w:sz w:val="19"/>
      <w:szCs w:val="16"/>
    </w:rPr>
  </w:style>
  <w:style w:type="paragraph" w:customStyle="1" w:styleId="10BodyIndent">
    <w:name w:val="10 Body Indent"/>
    <w:basedOn w:val="a"/>
    <w:link w:val="10BodyIndentChar"/>
    <w:autoRedefine/>
    <w:qFormat/>
    <w:rsid w:val="002410A2"/>
    <w:pPr>
      <w:widowControl/>
      <w:tabs>
        <w:tab w:val="left" w:pos="1350"/>
      </w:tabs>
      <w:autoSpaceDE w:val="0"/>
      <w:autoSpaceDN w:val="0"/>
      <w:adjustRightInd w:val="0"/>
      <w:ind w:firstLine="187"/>
      <w:jc w:val="both"/>
    </w:pPr>
    <w:rPr>
      <w:rFonts w:ascii="Cambria" w:eastAsia="Malgun Gothic" w:hAnsi="Cambria" w:cs="Times New Roman"/>
      <w:spacing w:val="-8"/>
      <w:sz w:val="18"/>
      <w:szCs w:val="16"/>
    </w:rPr>
  </w:style>
  <w:style w:type="character" w:customStyle="1" w:styleId="10BodyIndentChar">
    <w:name w:val="10 Body Indent Char"/>
    <w:link w:val="10BodyIndent"/>
    <w:rsid w:val="002410A2"/>
    <w:rPr>
      <w:rFonts w:ascii="Cambria" w:eastAsia="Malgun Gothic" w:hAnsi="Cambria" w:cs="Times New Roman"/>
      <w:spacing w:val="-8"/>
      <w:sz w:val="18"/>
      <w:szCs w:val="16"/>
    </w:rPr>
  </w:style>
  <w:style w:type="paragraph" w:customStyle="1" w:styleId="EndNoteBibliography">
    <w:name w:val="EndNote Bibliography"/>
    <w:basedOn w:val="a"/>
    <w:link w:val="EndNoteBibliography0"/>
    <w:rsid w:val="00D3663B"/>
    <w:pPr>
      <w:jc w:val="both"/>
    </w:pPr>
    <w:rPr>
      <w:rFonts w:ascii="等线" w:eastAsia="等线" w:hAnsi="等线" w:cstheme="minorBidi"/>
      <w:noProof/>
      <w:kern w:val="2"/>
      <w:sz w:val="20"/>
      <w:lang w:eastAsia="zh-CN"/>
    </w:rPr>
  </w:style>
  <w:style w:type="character" w:customStyle="1" w:styleId="EndNoteBibliography0">
    <w:name w:val="EndNote Bibliography 字符"/>
    <w:basedOn w:val="a0"/>
    <w:link w:val="EndNoteBibliography"/>
    <w:rsid w:val="00D3663B"/>
    <w:rPr>
      <w:rFonts w:ascii="等线" w:eastAsia="等线" w:hAnsi="等线"/>
      <w:noProof/>
      <w:kern w:val="2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OSAAuthor">
    <w:name w:val="OSA Author"/>
    <w:basedOn w:val="a"/>
    <w:next w:val="a"/>
    <w:link w:val="OSAAuthorChar"/>
    <w:qFormat/>
    <w:rsid w:val="00B16B79"/>
    <w:pPr>
      <w:widowControl/>
      <w:spacing w:after="120"/>
      <w:ind w:right="432"/>
    </w:pPr>
    <w:rPr>
      <w:rFonts w:ascii="Calibri" w:eastAsiaTheme="minorEastAsia" w:hAnsi="Calibri" w:cs="Times New Roman"/>
      <w:b/>
      <w:smallCaps/>
      <w:color w:val="1F497D"/>
      <w:spacing w:val="6"/>
      <w:sz w:val="32"/>
      <w:szCs w:val="16"/>
    </w:rPr>
  </w:style>
  <w:style w:type="character" w:customStyle="1" w:styleId="OSAAuthorChar">
    <w:name w:val="OSA Author Char"/>
    <w:link w:val="OSAAuthor"/>
    <w:rsid w:val="00B16B79"/>
    <w:rPr>
      <w:rFonts w:ascii="Calibri" w:hAnsi="Calibri" w:cs="Times New Roman"/>
      <w:b/>
      <w:smallCaps/>
      <w:color w:val="1F497D"/>
      <w:spacing w:val="6"/>
      <w:sz w:val="32"/>
      <w:szCs w:val="16"/>
    </w:rPr>
  </w:style>
  <w:style w:type="paragraph" w:customStyle="1" w:styleId="OSAAuthorAffliation">
    <w:name w:val="OSA Author Affliation"/>
    <w:basedOn w:val="OSAAuthor"/>
    <w:link w:val="OSAAuthorAffliationChar"/>
    <w:qFormat/>
    <w:rsid w:val="00B16B79"/>
    <w:pPr>
      <w:spacing w:after="0"/>
    </w:pPr>
    <w:rPr>
      <w:b w:val="0"/>
      <w:i/>
      <w:smallCaps w:val="0"/>
      <w:color w:val="auto"/>
      <w:spacing w:val="0"/>
      <w:sz w:val="17"/>
    </w:rPr>
  </w:style>
  <w:style w:type="character" w:customStyle="1" w:styleId="OSAAuthorAffliationChar">
    <w:name w:val="OSA Author Affliation Char"/>
    <w:link w:val="OSAAuthorAffliation"/>
    <w:rsid w:val="00B16B79"/>
    <w:rPr>
      <w:rFonts w:ascii="Calibri" w:hAnsi="Calibri" w:cs="Times New Roman"/>
      <w:i/>
      <w:sz w:val="17"/>
      <w:szCs w:val="16"/>
    </w:rPr>
  </w:style>
  <w:style w:type="paragraph" w:customStyle="1" w:styleId="OSAAbstract">
    <w:name w:val="OSA Abstract"/>
    <w:basedOn w:val="a"/>
    <w:next w:val="a"/>
    <w:link w:val="OSAAbstractChar"/>
    <w:autoRedefine/>
    <w:qFormat/>
    <w:rsid w:val="00042D34"/>
    <w:pPr>
      <w:widowControl/>
      <w:spacing w:after="120"/>
      <w:jc w:val="both"/>
    </w:pPr>
    <w:rPr>
      <w:rFonts w:ascii="Cambria" w:eastAsiaTheme="minorEastAsia" w:hAnsi="Cambria" w:cs="Times New Roman"/>
      <w:b/>
      <w:spacing w:val="-2"/>
      <w:sz w:val="19"/>
      <w:szCs w:val="16"/>
    </w:rPr>
  </w:style>
  <w:style w:type="character" w:customStyle="1" w:styleId="OSAAbstractChar">
    <w:name w:val="OSA Abstract Char"/>
    <w:link w:val="OSAAbstract"/>
    <w:rsid w:val="00042D34"/>
    <w:rPr>
      <w:rFonts w:ascii="Cambria" w:hAnsi="Cambria" w:cs="Times New Roman"/>
      <w:b/>
      <w:spacing w:val="-2"/>
      <w:sz w:val="19"/>
      <w:szCs w:val="16"/>
    </w:rPr>
  </w:style>
  <w:style w:type="paragraph" w:customStyle="1" w:styleId="10BodyIndent">
    <w:name w:val="10 Body Indent"/>
    <w:basedOn w:val="a"/>
    <w:link w:val="10BodyIndentChar"/>
    <w:autoRedefine/>
    <w:qFormat/>
    <w:rsid w:val="002410A2"/>
    <w:pPr>
      <w:widowControl/>
      <w:tabs>
        <w:tab w:val="left" w:pos="1350"/>
      </w:tabs>
      <w:autoSpaceDE w:val="0"/>
      <w:autoSpaceDN w:val="0"/>
      <w:adjustRightInd w:val="0"/>
      <w:ind w:firstLine="187"/>
      <w:jc w:val="both"/>
    </w:pPr>
    <w:rPr>
      <w:rFonts w:ascii="Cambria" w:eastAsia="Malgun Gothic" w:hAnsi="Cambria" w:cs="Times New Roman"/>
      <w:spacing w:val="-8"/>
      <w:sz w:val="18"/>
      <w:szCs w:val="16"/>
    </w:rPr>
  </w:style>
  <w:style w:type="character" w:customStyle="1" w:styleId="10BodyIndentChar">
    <w:name w:val="10 Body Indent Char"/>
    <w:link w:val="10BodyIndent"/>
    <w:rsid w:val="002410A2"/>
    <w:rPr>
      <w:rFonts w:ascii="Cambria" w:eastAsia="Malgun Gothic" w:hAnsi="Cambria" w:cs="Times New Roman"/>
      <w:spacing w:val="-8"/>
      <w:sz w:val="18"/>
      <w:szCs w:val="16"/>
    </w:rPr>
  </w:style>
  <w:style w:type="paragraph" w:customStyle="1" w:styleId="EndNoteBibliography">
    <w:name w:val="EndNote Bibliography"/>
    <w:basedOn w:val="a"/>
    <w:link w:val="EndNoteBibliography0"/>
    <w:rsid w:val="00D3663B"/>
    <w:pPr>
      <w:jc w:val="both"/>
    </w:pPr>
    <w:rPr>
      <w:rFonts w:ascii="等线" w:eastAsia="等线" w:hAnsi="等线" w:cstheme="minorBidi"/>
      <w:noProof/>
      <w:kern w:val="2"/>
      <w:sz w:val="20"/>
      <w:lang w:eastAsia="zh-CN"/>
    </w:rPr>
  </w:style>
  <w:style w:type="character" w:customStyle="1" w:styleId="EndNoteBibliography0">
    <w:name w:val="EndNote Bibliography 字符"/>
    <w:basedOn w:val="a0"/>
    <w:link w:val="EndNoteBibliography"/>
    <w:rsid w:val="00D3663B"/>
    <w:rPr>
      <w:rFonts w:ascii="等线" w:eastAsia="等线" w:hAnsi="等线"/>
      <w:noProof/>
      <w:kern w:val="2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Song</cp:lastModifiedBy>
  <cp:revision>47</cp:revision>
  <dcterms:created xsi:type="dcterms:W3CDTF">2019-06-03T02:53:00Z</dcterms:created>
  <dcterms:modified xsi:type="dcterms:W3CDTF">2019-06-03T12:51:00Z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